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dcf1" w14:textId="daad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2019 жылғы 19 ақпандағы № 45/2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2019 жылғы 21 тамыздағы № 55/3 шешімі. Ақмола облысының Әділет департаментінде 2019 жылғы 23 тамызда № 7332 болып тіркелді. Күші жойылды - Ақмола облысы Есіл аудандық мәслихатының 2023 жылғы 28 желтоқсандағы № 8С-13/4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28.12.2023 </w:t>
      </w:r>
      <w:r>
        <w:rPr>
          <w:rFonts w:ascii="Times New Roman"/>
          <w:b w:val="false"/>
          <w:i w:val="false"/>
          <w:color w:val="ff0000"/>
          <w:sz w:val="28"/>
        </w:rPr>
        <w:t>№ 8С-13/4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2019 жылғы 19 ақпандағы № 45/2 (Нормативтік құқықтық актілерді мемлекеттік тіркеу тізілімінде № 7072 тіркелген, 2019 жылғы 28 ақпанда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Есіл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тармақта:</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2) Жеңiс күнi – 9 мамыр;</w:t>
      </w:r>
    </w:p>
    <w:p>
      <w:pPr>
        <w:spacing w:after="0"/>
        <w:ind w:left="0"/>
        <w:jc w:val="both"/>
      </w:pPr>
      <w:r>
        <w:rPr>
          <w:rFonts w:ascii="Times New Roman"/>
          <w:b w:val="false"/>
          <w:i w:val="false"/>
          <w:color w:val="000000"/>
          <w:sz w:val="28"/>
        </w:rPr>
        <w:t>
      3) Қарттар күні – 1 қазан;</w:t>
      </w:r>
    </w:p>
    <w:p>
      <w:pPr>
        <w:spacing w:after="0"/>
        <w:ind w:left="0"/>
        <w:jc w:val="both"/>
      </w:pPr>
      <w:r>
        <w:rPr>
          <w:rFonts w:ascii="Times New Roman"/>
          <w:b w:val="false"/>
          <w:i w:val="false"/>
          <w:color w:val="000000"/>
          <w:sz w:val="28"/>
        </w:rPr>
        <w:t>
      4) Мүгедектер күні – қазанның екінші жексенбісі.";</w:t>
      </w:r>
    </w:p>
    <w:bookmarkStart w:name="z15" w:id="4"/>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тармақшаның бірінші абзацы жаңа редакцияда баяндалсын:</w:t>
      </w:r>
    </w:p>
    <w:p>
      <w:pPr>
        <w:spacing w:after="0"/>
        <w:ind w:left="0"/>
        <w:jc w:val="both"/>
      </w:pPr>
      <w:r>
        <w:rPr>
          <w:rFonts w:ascii="Times New Roman"/>
          <w:b w:val="false"/>
          <w:i w:val="false"/>
          <w:color w:val="000000"/>
          <w:sz w:val="28"/>
        </w:rPr>
        <w:t>
      "1) облыстың жергілікті атқарушы органымен келісім бойынша атаулы күндер мен мереке күндеріне бір рет бірыңғай мөлшерде:";</w:t>
      </w:r>
    </w:p>
    <w:p>
      <w:pPr>
        <w:spacing w:after="0"/>
        <w:ind w:left="0"/>
        <w:jc w:val="both"/>
      </w:pPr>
      <w:r>
        <w:rPr>
          <w:rFonts w:ascii="Times New Roman"/>
          <w:b w:val="false"/>
          <w:i w:val="false"/>
          <w:color w:val="000000"/>
          <w:sz w:val="28"/>
        </w:rPr>
        <w:t>
      1) тармақшаның екінші абзацы жаңа редакцияда баяндалсын:</w:t>
      </w:r>
    </w:p>
    <w:p>
      <w:pPr>
        <w:spacing w:after="0"/>
        <w:ind w:left="0"/>
        <w:jc w:val="both"/>
      </w:pPr>
      <w:r>
        <w:rPr>
          <w:rFonts w:ascii="Times New Roman"/>
          <w:b w:val="false"/>
          <w:i w:val="false"/>
          <w:color w:val="000000"/>
          <w:sz w:val="28"/>
        </w:rPr>
        <w:t>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тармақшаның сегізінші абзацы қазақ тілінде жаңа редакцияда баяндалсын, орыс тіліндегі мәтін өзгермейді:</w:t>
      </w:r>
    </w:p>
    <w:p>
      <w:pPr>
        <w:spacing w:after="0"/>
        <w:ind w:left="0"/>
        <w:jc w:val="both"/>
      </w:pPr>
      <w:r>
        <w:rPr>
          <w:rFonts w:ascii="Times New Roman"/>
          <w:b w:val="false"/>
          <w:i w:val="false"/>
          <w:color w:val="000000"/>
          <w:sz w:val="28"/>
        </w:rPr>
        <w:t>
      "Қарттар күніне:";</w:t>
      </w:r>
    </w:p>
    <w:p>
      <w:pPr>
        <w:spacing w:after="0"/>
        <w:ind w:left="0"/>
        <w:jc w:val="both"/>
      </w:pPr>
      <w:r>
        <w:rPr>
          <w:rFonts w:ascii="Times New Roman"/>
          <w:b w:val="false"/>
          <w:i w:val="false"/>
          <w:color w:val="000000"/>
          <w:sz w:val="28"/>
        </w:rPr>
        <w:t>
      3) тармақшаның екінші абзацы жаңа редакцияда баяндалсын:</w:t>
      </w:r>
    </w:p>
    <w:p>
      <w:pPr>
        <w:spacing w:after="0"/>
        <w:ind w:left="0"/>
        <w:jc w:val="both"/>
      </w:pPr>
      <w:r>
        <w:rPr>
          <w:rFonts w:ascii="Times New Roman"/>
          <w:b w:val="false"/>
          <w:i w:val="false"/>
          <w:color w:val="000000"/>
          <w:sz w:val="28"/>
        </w:rPr>
        <w:t>
      "аз қамтылған, көп балалы отбасылардан шыққан, колледждерде күндізгі нысанда оқитын студенттерге оқу орнымен жасалған нотариалды куәландырылған келісім шарттың көшірмесінің, оқу орнынан анықтаманың, көрсетілген санатқа жататындығын растайтын анықтаманың, төлем туралы түбіртектің көшірмесінің негізінде – 100 пайыз мөлшерінде оқуының шығынын өтеуге;";</w:t>
      </w:r>
    </w:p>
    <w:p>
      <w:pPr>
        <w:spacing w:after="0"/>
        <w:ind w:left="0"/>
        <w:jc w:val="both"/>
      </w:pPr>
      <w:r>
        <w:rPr>
          <w:rFonts w:ascii="Times New Roman"/>
          <w:b w:val="false"/>
          <w:i w:val="false"/>
          <w:color w:val="000000"/>
          <w:sz w:val="28"/>
        </w:rPr>
        <w:t>
      3) тармақшаның үшінші абзацы жаңа редакцияда баяндалсын:</w:t>
      </w:r>
    </w:p>
    <w:p>
      <w:pPr>
        <w:spacing w:after="0"/>
        <w:ind w:left="0"/>
        <w:jc w:val="both"/>
      </w:pPr>
      <w:r>
        <w:rPr>
          <w:rFonts w:ascii="Times New Roman"/>
          <w:b w:val="false"/>
          <w:i w:val="false"/>
          <w:color w:val="000000"/>
          <w:sz w:val="28"/>
        </w:rPr>
        <w:t>
      "аз қамтылған, халықтың (отбасылардың) әлеуметтік-әлсіз топтарынан шыққан, жоғары медициналық оқу орындарында оқитын студенттерге уәкілетті органмен, ауданның медициналық ұйымымен және студент арасында жасалған үш жақты келісім шарттың, оқу орнымен жасалған, нотариалды куәландырылған келісім шарттың көшірмесінің, оқу орнынан анықтаманың, өтініш берушінің көрсетілген санатқа жататындығын растайтын анықтаманың, төлем туралы түбіртектің көшірмесінің негізінде – 100 пайыз мөлшерінде оқуының шығынын өтеуге;";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тармақтың</w:t>
      </w:r>
      <w:r>
        <w:rPr>
          <w:rFonts w:ascii="Times New Roman"/>
          <w:b w:val="false"/>
          <w:i w:val="false"/>
          <w:color w:val="000000"/>
          <w:sz w:val="28"/>
        </w:rPr>
        <w:t xml:space="preserve"> бірінші абзацы жаңа редакцияда баяндалсын:</w:t>
      </w:r>
    </w:p>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қала,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"19.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3-қосымшаларға сәйкес нысандар бойынша адамның (отбасының) әлеуметтік көмекке мұқтаждығы туралы қорытынды дайындайды және оларды уәкілетті органға немесе қала, кент, ауыл, ауылдық округ әкіміне жібереді.</w:t>
      </w:r>
    </w:p>
    <w:p>
      <w:pPr>
        <w:spacing w:after="0"/>
        <w:ind w:left="0"/>
        <w:jc w:val="both"/>
      </w:pPr>
      <w:r>
        <w:rPr>
          <w:rFonts w:ascii="Times New Roman"/>
          <w:b w:val="false"/>
          <w:i w:val="false"/>
          <w:color w:val="000000"/>
          <w:sz w:val="28"/>
        </w:rPr>
        <w:t>
      Қала,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"22. Уәкілетті орган учаскелік комиссиядан немесе қала,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тармақтың</w:t>
      </w:r>
      <w:r>
        <w:rPr>
          <w:rFonts w:ascii="Times New Roman"/>
          <w:b w:val="false"/>
          <w:i w:val="false"/>
          <w:color w:val="000000"/>
          <w:sz w:val="28"/>
        </w:rPr>
        <w:t xml:space="preserve"> екінші абзацы жаңа редакцияда баяндалсын:</w:t>
      </w:r>
    </w:p>
    <w:p>
      <w:pPr>
        <w:spacing w:after="0"/>
        <w:ind w:left="0"/>
        <w:jc w:val="both"/>
      </w:pPr>
      <w:r>
        <w:rPr>
          <w:rFonts w:ascii="Times New Roman"/>
          <w:b w:val="false"/>
          <w:i w:val="false"/>
          <w:color w:val="000000"/>
          <w:sz w:val="28"/>
        </w:rPr>
        <w:t>
      "Осы Қағидалардың 20 және 21-тармақтарында көрсетілген жағдайларда уәкілетті орган өтініш берушіден немесе қала,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14"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А.Господарь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