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5148" w14:textId="db2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2019 жылғы 18 желтоқсандағы № 15 шешімі. Ақмола облысының Әділет департаментінде 2019 жылғы 19 желтоқсанда № 7581 болып тіркелді. Күші жойылды - Ақмола облысы Атбасар ауданы әкімінің 2020 жылғы 9 маусымдағы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09.06.2020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11 сәуірдегі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 әкімдігінің жанындағы төтенше жағдайлардың алдын алу және жою жөніндегі аудандық комиссиясының кезектен тыс жедел отырысының 2019 жылғы 22 қарашадағы № 13 хаттамасының негізінде,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Атбасар қаласында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аудан әкімінің орынбасары Б.Т.Қамбатыров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2019 жылдың 22 қарашасынан бастап туындаған құқықтык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