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efe8" w14:textId="6bae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2018 жылғы 24 желтоқсандағы № 6С-37/2 "2019-2021 жылдарға арналған қала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2019 жылғы 29 қарашадағы № 6С-46/2 шешімі. Ақмола облысының Әділет департаментінде 2019 жылғы 6 желтоқсанда № 7555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"2019-2021 жылдарға арналған қала бюджеті туралы" 2018 жылғы 24 желтоқсандағы № 6С-37/2 (Нормативтік құқықтық актілерді мемлекеттік тіркеу тізілімінде № 7035 болып тіркелген, 2019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қала бюджеті тиісінше 1, 2, 3-қосымшаларына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8 773 308,1 мың теңге, соның ішінде:</w:t>
      </w:r>
    </w:p>
    <w:p>
      <w:pPr>
        <w:spacing w:after="0"/>
        <w:ind w:left="0"/>
        <w:jc w:val="both"/>
      </w:pPr>
      <w:r>
        <w:rPr>
          <w:rFonts w:ascii="Times New Roman"/>
          <w:b w:val="false"/>
          <w:i w:val="false"/>
          <w:color w:val="000000"/>
          <w:sz w:val="28"/>
        </w:rPr>
        <w:t>
      салықтық түсімдер – 3 204 911,6 мың теңге;</w:t>
      </w:r>
    </w:p>
    <w:p>
      <w:pPr>
        <w:spacing w:after="0"/>
        <w:ind w:left="0"/>
        <w:jc w:val="both"/>
      </w:pPr>
      <w:r>
        <w:rPr>
          <w:rFonts w:ascii="Times New Roman"/>
          <w:b w:val="false"/>
          <w:i w:val="false"/>
          <w:color w:val="000000"/>
          <w:sz w:val="28"/>
        </w:rPr>
        <w:t>
      салықтық емес түсімдер – 93 340,8 мың теңге;</w:t>
      </w:r>
    </w:p>
    <w:p>
      <w:pPr>
        <w:spacing w:after="0"/>
        <w:ind w:left="0"/>
        <w:jc w:val="both"/>
      </w:pPr>
      <w:r>
        <w:rPr>
          <w:rFonts w:ascii="Times New Roman"/>
          <w:b w:val="false"/>
          <w:i w:val="false"/>
          <w:color w:val="000000"/>
          <w:sz w:val="28"/>
        </w:rPr>
        <w:t>
      негізгі капиталды сатудан түсетін түсімдер – 94 634 мың теңге;</w:t>
      </w:r>
    </w:p>
    <w:p>
      <w:pPr>
        <w:spacing w:after="0"/>
        <w:ind w:left="0"/>
        <w:jc w:val="both"/>
      </w:pPr>
      <w:r>
        <w:rPr>
          <w:rFonts w:ascii="Times New Roman"/>
          <w:b w:val="false"/>
          <w:i w:val="false"/>
          <w:color w:val="000000"/>
          <w:sz w:val="28"/>
        </w:rPr>
        <w:t>
      трансферттердің түсімдері – 5 380 421,7 мың теңге;</w:t>
      </w:r>
    </w:p>
    <w:p>
      <w:pPr>
        <w:spacing w:after="0"/>
        <w:ind w:left="0"/>
        <w:jc w:val="both"/>
      </w:pPr>
      <w:r>
        <w:rPr>
          <w:rFonts w:ascii="Times New Roman"/>
          <w:b w:val="false"/>
          <w:i w:val="false"/>
          <w:color w:val="000000"/>
          <w:sz w:val="28"/>
        </w:rPr>
        <w:t>
      2) шығындар – 8 748 992,4 мың теңге;</w:t>
      </w:r>
    </w:p>
    <w:p>
      <w:pPr>
        <w:spacing w:after="0"/>
        <w:ind w:left="0"/>
        <w:jc w:val="both"/>
      </w:pPr>
      <w:r>
        <w:rPr>
          <w:rFonts w:ascii="Times New Roman"/>
          <w:b w:val="false"/>
          <w:i w:val="false"/>
          <w:color w:val="000000"/>
          <w:sz w:val="28"/>
        </w:rPr>
        <w:t>
      3) таза бюджеттік кредиттеу – 4 100 839 мың теңге, соның ішінде:</w:t>
      </w:r>
    </w:p>
    <w:p>
      <w:pPr>
        <w:spacing w:after="0"/>
        <w:ind w:left="0"/>
        <w:jc w:val="both"/>
      </w:pPr>
      <w:r>
        <w:rPr>
          <w:rFonts w:ascii="Times New Roman"/>
          <w:b w:val="false"/>
          <w:i w:val="false"/>
          <w:color w:val="000000"/>
          <w:sz w:val="28"/>
        </w:rPr>
        <w:t>
      бюджеттік кредиттер – 4 367 195 мың теңге;</w:t>
      </w:r>
    </w:p>
    <w:p>
      <w:pPr>
        <w:spacing w:after="0"/>
        <w:ind w:left="0"/>
        <w:jc w:val="both"/>
      </w:pPr>
      <w:r>
        <w:rPr>
          <w:rFonts w:ascii="Times New Roman"/>
          <w:b w:val="false"/>
          <w:i w:val="false"/>
          <w:color w:val="000000"/>
          <w:sz w:val="28"/>
        </w:rPr>
        <w:t>
      бюджеттік кредиттерді өтеу – 266 356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- 4 076 523,3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4 076 523,3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Д.Балпанов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хатшысының міндетің</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О.Жағыпаров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6С-46/2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2019 жылға арналған қала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сомасы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8 773 308,1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3 204 911,6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2 275 105,6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2 275 105,6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5 380 421,7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5 380 421,7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5 380 421,7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200"/>
        <w:gridCol w:w="1200"/>
        <w:gridCol w:w="5553"/>
        <w:gridCol w:w="34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сомасы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8 748 992,4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521 616,2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290 220,9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284 898,6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61 627,7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38 284,2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60 052,4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152 168,4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152 168,4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қылмыстық-атқаруқызметі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4 426 156,6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4 374 235,8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3 023 137,4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496 158,6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99 027,1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1 509 006,1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1 493 274,1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47 012,6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920 504,8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53 318,5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56 848,8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802 774,3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278 858,8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208 331,6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512 912,4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390 951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89 985,4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454 578,4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тілдердідамыту, денешынықтыру және спорт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401 952,8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77 537,3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386 952,3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384 852,3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126 552,5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4 100 839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4 367 195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-4 076 523,3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4 076 523,3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6С-46/2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6161"/>
        <w:gridCol w:w="3458"/>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сомасы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 арналған</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қызметерін көрсетуге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ақыны жартылай субсидиялауға және жастар тәжірибесіне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822 671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қолдаушараларын көрсетуге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Қонысаударушылар мен оралмандарүшінтұрғынүйдіжалдау (жалғаалу) бойыншашығындардыөтеуге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арнаулы әлеуметтік қызметтер көрсетуге (тұрмыстық зорлық-зомбылық құрбандары)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268 317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соның ішінде NEET санатындағы жастарға, аз қамтылған көпбалалы отбасылар мүшелеріне, аз қамтылған еңбекке қабілетті мүгедектерге гранттар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23 987,5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жұмыспен қамту агенттіктері арқылы жұмысқа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әскерлерінің шығарылғанына 30 жыл толуына орай біржолғы материалдық көмек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мен көп балалы отбасылардан шыққан балалардың жеңілдікпен жол жүруін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1 622,9</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жөніндегі кеңесшілер мен көмекшілерді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тәжірибеден өткен мұғалімдерге үстемеақы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оқыту кезеңінде орнын басқаны үшін мұғалімдерге үстемеақы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сынағынан өткен және бастауыш, негізгі және жалпы орта білім берудің білім беру бағдарламаларын іске асыратын мұғалімдерге педагогикалық шеберліктің біліктілігіне қосымша 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 төлеуге және жергілікті бюджет қаражаты есебінен шығыстардың осы бағыт бойынша төленген сомаларын өтеуге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274 246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педагог-психологтарға лауазымдық жалақы мөлшерін ұлғайтуға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педагог-психологтарға педагогикалық шеберлік деңгейін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 ашуға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кентінің № 1 орта мектебінің шатырын күрделі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автобусын сатып алуға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ыстық тамақпен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мектеп формасымен және кеңсе тауарларымен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оқулықтар сатып алуға және жеткізуге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атындағы № 6 мектеп-гимназиясының корпусының жұмсақ шатырына, акт залына және спорт залына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 ауданында жеке тұрғын үй құрылысына инженерлік инфрақұрылым құрылысы (2-кезек, 1-кезең) Электрмен жабдықтау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су мен жабдықтау, кәріз, жылу мен жабдықтау және абаттандыру желілерінің құрылысы (3-позиция)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электрмен жабдықтау желісінің құрылысы (3-позиция)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салу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тұрғын үй салу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258 202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45-пәтерлі тұрғын үй құрылысына (3 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кентінің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кентінің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коммұналдық тұрғын үй қорының тұрғын үйін сатып алуға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және жер қатынастары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малдардың (ірі және ұсақ қара мал) құнын қайтаруға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денешынықтыру және спорт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кентінің мәденет үйі" МКҚК ғимаратының үй-жайын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кентінің клубындағы үй-жайды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"Эстрада театры" мәдениет үйі" МКҚК жылу беру жүйесін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"Орталықтандырылған кітапханалар желісі" КММ ғимаратының 1-қабатының терезелерін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"Орталықтандырылған кітапханалар желісі" КММ ғимаратының еденін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554 491,3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жалақысын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және тұрғын үй инспекциясы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жобаларын қаржыландыруға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 абаттандыруға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көшелеріне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Степногорск-Промзона 0-5,8 км автомобиль жолының учаскесін орташа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Бестөбе кентіндегі Қ. А. Айгужин көшесіндегі кентішілік жолға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маусымына дайындауға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3 424 515,7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6С-46/2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6-қосымша</w:t>
            </w:r>
          </w:p>
        </w:tc>
      </w:tr>
    </w:tbl>
    <w:bookmarkStart w:name="z11" w:id="6"/>
    <w:p>
      <w:pPr>
        <w:spacing w:after="0"/>
        <w:ind w:left="0"/>
        <w:jc w:val="left"/>
      </w:pPr>
      <w:r>
        <w:rPr>
          <w:rFonts w:ascii="Times New Roman"/>
          <w:b/>
          <w:i w:val="false"/>
          <w:color w:val="000000"/>
        </w:rPr>
        <w:t xml:space="preserve"> 2019 жылға арналған ауыл, ауылдық округті ұстау бойынша шығыстар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686"/>
        <w:gridCol w:w="2167"/>
        <w:gridCol w:w="2167"/>
        <w:gridCol w:w="2167"/>
        <w:gridCol w:w="2168"/>
        <w:gridCol w:w="21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құдық ауылы</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ауылы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27 727,4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24 127,1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