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09978" w14:textId="88099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29 тамыздағы № A-9/406 қаулысы. Ақмола облысының Әділет департаментінде 2019 жылғы 10 қыркүйекте № 7375 болып тіркелді. Күші жойылды - Ақмола облысы әкімдігінің 2020 жылғы 26 наурыздағы № А-4/156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Ақмола облысы әкімдігінің 26.03.2020 </w:t>
      </w:r>
      <w:r>
        <w:rPr>
          <w:rFonts w:ascii="Times New Roman"/>
          <w:b w:val="false"/>
          <w:i w:val="false"/>
          <w:color w:val="ff0000"/>
          <w:sz w:val="28"/>
        </w:rPr>
        <w:t>№ А-4/156</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Қазақстан Республикасының Заңына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Қоса берілген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Ақмола облысы әкімдігінің қаулыларының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29 тамыздағы</w:t>
            </w:r>
            <w:r>
              <w:br/>
            </w:r>
            <w:r>
              <w:rPr>
                <w:rFonts w:ascii="Times New Roman"/>
                <w:b w:val="false"/>
                <w:i w:val="false"/>
                <w:color w:val="000000"/>
                <w:sz w:val="20"/>
              </w:rPr>
              <w:t>№ А-9/406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регламенті</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"Асыл тұқымды мал шаруашылығын дамытуды, мал шаруашылығы өнімінің өнімділігін және сапасын арттыруды субсидиялау" мемлекеттік көрсетілетін қызметі (бұдан әрі – мемлекеттік көрсетілетін қызмет) "Ақмола облысының ауыл шаруашылығы басқармасы" мемлекеттік мекемесімен (бұдан әрі – көрсетілетін қызметті беруші) көрсетіледі.</w:t>
      </w:r>
    </w:p>
    <w:bookmarkEnd w:id="6"/>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9" w:id="7"/>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w:t>
      </w:r>
    </w:p>
    <w:bookmarkEnd w:id="7"/>
    <w:bookmarkStart w:name="z10" w:id="8"/>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Ауыл шаруашылығы министрінің 2015 жылғы 28 сәуірдегі № 3-2/378 бұйрығымен бекітілген (Нормативтік құқықтық актілерді мемлекеттік тіркеу тізілімінде № 11284 болып тіркелген)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уәжді жауабы.</w:t>
      </w:r>
    </w:p>
    <w:bookmarkEnd w:id="8"/>
    <w:p>
      <w:pPr>
        <w:spacing w:after="0"/>
        <w:ind w:left="0"/>
        <w:jc w:val="both"/>
      </w:pPr>
      <w:r>
        <w:rPr>
          <w:rFonts w:ascii="Times New Roman"/>
          <w:b w:val="false"/>
          <w:i w:val="false"/>
          <w:color w:val="000000"/>
          <w:sz w:val="28"/>
        </w:rPr>
        <w:t>
      Мемлекеттік қызметті көрсету нәтижесін беру нысаны - электрондық.</w:t>
      </w:r>
    </w:p>
    <w:bookmarkStart w:name="z11" w:id="9"/>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әрекет ету тәртібін сипаттау</w:t>
      </w:r>
    </w:p>
    <w:bookmarkEnd w:id="9"/>
    <w:bookmarkStart w:name="z12" w:id="10"/>
    <w:p>
      <w:pPr>
        <w:spacing w:after="0"/>
        <w:ind w:left="0"/>
        <w:jc w:val="both"/>
      </w:pPr>
      <w:r>
        <w:rPr>
          <w:rFonts w:ascii="Times New Roman"/>
          <w:b w:val="false"/>
          <w:i w:val="false"/>
          <w:color w:val="000000"/>
          <w:sz w:val="28"/>
        </w:rPr>
        <w:t xml:space="preserve">
      4. Мемлекеттік қызметті көрсету жөніндегі рәсімді (іс-қимылды) бастау үшін негіз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ұсыну болып табылады.</w:t>
      </w:r>
    </w:p>
    <w:bookmarkEnd w:id="10"/>
    <w:bookmarkStart w:name="z13" w:id="11"/>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оның орындалу ұзақтығы:</w:t>
      </w:r>
    </w:p>
    <w:bookmarkEnd w:id="11"/>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электрондық цифрлық қолтаңбасын (бұдан әрі – ЭЦҚ) пайдалана отырып, оның қабылданғанын қол қою жолымен растайды – 4 сағат;</w:t>
      </w:r>
    </w:p>
    <w:p>
      <w:pPr>
        <w:spacing w:after="0"/>
        <w:ind w:left="0"/>
        <w:jc w:val="both"/>
      </w:pPr>
      <w:r>
        <w:rPr>
          <w:rFonts w:ascii="Times New Roman"/>
          <w:b w:val="false"/>
          <w:i w:val="false"/>
          <w:color w:val="000000"/>
          <w:sz w:val="28"/>
        </w:rPr>
        <w:t>
      Бұл хабарлама тауар өндіруші өз бетінше тіркелген жағдайда, оның субсидиялаудың ақпараттық жүйесіндағы (бұдан әрі – САЖ) Жеке кабинетінде қолжетімді болады.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өтінімді қабылдағанын растағаннан кейін САЖ-да "Қазынашылық-клиент" ақпараттық жүйесіне жүктелетін субсидияларды төлеуге арналған төлем тапсырмаларын қалыптастырады – 1 жұмыс күні;</w:t>
      </w:r>
    </w:p>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бюджеттік қаражат көлемінен асатын өтінімдер бойынша субсидияларды төлеу өтінімдердің келіп түскен күніне сәйкес кезектілік бойынша келесі айда жүзеге асырылады.</w:t>
      </w:r>
    </w:p>
    <w:bookmarkStart w:name="z14" w:id="12"/>
    <w:p>
      <w:pPr>
        <w:spacing w:after="0"/>
        <w:ind w:left="0"/>
        <w:jc w:val="both"/>
      </w:pPr>
      <w:r>
        <w:rPr>
          <w:rFonts w:ascii="Times New Roman"/>
          <w:b w:val="false"/>
          <w:i w:val="false"/>
          <w:color w:val="000000"/>
          <w:sz w:val="28"/>
        </w:rPr>
        <w:t>
      6. Келесі рәсімнің (іс-қимылдың) орындалуына негіз болатын мемлекеттік қызметті көрсету бойынша рәсімнің (іс-қимылдың) нәтижесі:</w:t>
      </w:r>
    </w:p>
    <w:bookmarkEnd w:id="12"/>
    <w:p>
      <w:pPr>
        <w:spacing w:after="0"/>
        <w:ind w:left="0"/>
        <w:jc w:val="both"/>
      </w:pPr>
      <w:r>
        <w:rPr>
          <w:rFonts w:ascii="Times New Roman"/>
          <w:b w:val="false"/>
          <w:i w:val="false"/>
          <w:color w:val="000000"/>
          <w:sz w:val="28"/>
        </w:rPr>
        <w:t>
      1) өтінімді тіркеу;</w:t>
      </w:r>
    </w:p>
    <w:p>
      <w:pPr>
        <w:spacing w:after="0"/>
        <w:ind w:left="0"/>
        <w:jc w:val="both"/>
      </w:pPr>
      <w:r>
        <w:rPr>
          <w:rFonts w:ascii="Times New Roman"/>
          <w:b w:val="false"/>
          <w:i w:val="false"/>
          <w:color w:val="000000"/>
          <w:sz w:val="28"/>
        </w:rPr>
        <w:t>
      2) төлем тапсырмаларын қалыптастыру.</w:t>
      </w:r>
    </w:p>
    <w:bookmarkStart w:name="z15" w:id="1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әрекет ету тәртібін сипаттау</w:t>
      </w:r>
    </w:p>
    <w:bookmarkEnd w:id="13"/>
    <w:bookmarkStart w:name="z16" w:id="1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4"/>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w:t>
      </w:r>
    </w:p>
    <w:bookmarkStart w:name="z17" w:id="15"/>
    <w:p>
      <w:pPr>
        <w:spacing w:after="0"/>
        <w:ind w:left="0"/>
        <w:jc w:val="both"/>
      </w:pPr>
      <w:r>
        <w:rPr>
          <w:rFonts w:ascii="Times New Roman"/>
          <w:b w:val="false"/>
          <w:i w:val="false"/>
          <w:color w:val="000000"/>
          <w:sz w:val="28"/>
        </w:rPr>
        <w:t>
      8. Әрбір рәсімдердің (іс-қимылдардың) ұзақтығын көрсете отырып, құрылымдық бөлімшелердің (қызметкерлердің) арасындағы рәсімдердің (іс-қимылдардың) кезеңділігін сипаттау:</w:t>
      </w:r>
    </w:p>
    <w:bookmarkEnd w:id="15"/>
    <w:p>
      <w:pPr>
        <w:spacing w:after="0"/>
        <w:ind w:left="0"/>
        <w:jc w:val="both"/>
      </w:pPr>
      <w:r>
        <w:rPr>
          <w:rFonts w:ascii="Times New Roman"/>
          <w:b w:val="false"/>
          <w:i w:val="false"/>
          <w:color w:val="000000"/>
          <w:sz w:val="28"/>
        </w:rPr>
        <w:t>
      1) көрсетілетін қызметті берушінің жауапты орындаушысы өтінім тіркелген сәттен бастап тиісті хабарламаның ЭЦҚ пайдалана отырып, оның қабылданғанын қол қою жолымен растайды – 4 сағат;</w:t>
      </w:r>
    </w:p>
    <w:p>
      <w:pPr>
        <w:spacing w:after="0"/>
        <w:ind w:left="0"/>
        <w:jc w:val="both"/>
      </w:pPr>
      <w:r>
        <w:rPr>
          <w:rFonts w:ascii="Times New Roman"/>
          <w:b w:val="false"/>
          <w:i w:val="false"/>
          <w:color w:val="000000"/>
          <w:sz w:val="28"/>
        </w:rPr>
        <w:t>
      Бұл хабарлама тауар өндіруші өз бетінше тіркелген жағдайда, оның САЖ Жеке кабинетінде қолжетімді болады.</w:t>
      </w:r>
    </w:p>
    <w:p>
      <w:pPr>
        <w:spacing w:after="0"/>
        <w:ind w:left="0"/>
        <w:jc w:val="both"/>
      </w:pPr>
      <w:r>
        <w:rPr>
          <w:rFonts w:ascii="Times New Roman"/>
          <w:b w:val="false"/>
          <w:i w:val="false"/>
          <w:color w:val="000000"/>
          <w:sz w:val="28"/>
        </w:rPr>
        <w:t>
      2) көрсетілетін қызметті берушінің бюджеттік қаржыландыру және мемлекеттік сатып алулар бөлімі өтінімді қабылдағанын растағаннан кейін САЖ-да "Қазынашылық-клиент" ақпараттық жүйесіне жүктелетін субсидияларды төлеуге арналған төлем тапсырмаларын қалыптастырады – 1 жұмыс күні;</w:t>
      </w:r>
    </w:p>
    <w:p>
      <w:pPr>
        <w:spacing w:after="0"/>
        <w:ind w:left="0"/>
        <w:jc w:val="both"/>
      </w:pPr>
      <w:r>
        <w:rPr>
          <w:rFonts w:ascii="Times New Roman"/>
          <w:b w:val="false"/>
          <w:i w:val="false"/>
          <w:color w:val="000000"/>
          <w:sz w:val="28"/>
        </w:rPr>
        <w:t>
      Субсидия көлемі тиісті айға арналған Қаржыландыру жоспарында көзделген бюджеттік қаражат көлемінен асатын өтінімдер бойынша субсидияларды төлеу өтінімдердің келіп түскен күніне сәйкес кезектілік бойынша келесі айда жүзеге асырылады.</w:t>
      </w:r>
    </w:p>
    <w:bookmarkStart w:name="z18" w:id="16"/>
    <w:p>
      <w:pPr>
        <w:spacing w:after="0"/>
        <w:ind w:left="0"/>
        <w:jc w:val="left"/>
      </w:pPr>
      <w:r>
        <w:rPr>
          <w:rFonts w:ascii="Times New Roman"/>
          <w:b/>
          <w:i w:val="false"/>
          <w:color w:val="000000"/>
        </w:rPr>
        <w:t xml:space="preserve"> 4. Мемлекеттік қызметті көрсету процесінде ақпараттық</w:t>
      </w:r>
      <w:r>
        <w:br/>
      </w:r>
      <w:r>
        <w:rPr>
          <w:rFonts w:ascii="Times New Roman"/>
          <w:b/>
          <w:i w:val="false"/>
          <w:color w:val="000000"/>
        </w:rPr>
        <w:t>жүйелерді пайдалану тәртібінің сипаттамасы</w:t>
      </w:r>
    </w:p>
    <w:bookmarkEnd w:id="16"/>
    <w:bookmarkStart w:name="z19" w:id="17"/>
    <w:p>
      <w:pPr>
        <w:spacing w:after="0"/>
        <w:ind w:left="0"/>
        <w:jc w:val="both"/>
      </w:pPr>
      <w:r>
        <w:rPr>
          <w:rFonts w:ascii="Times New Roman"/>
          <w:b w:val="false"/>
          <w:i w:val="false"/>
          <w:color w:val="000000"/>
          <w:sz w:val="28"/>
        </w:rPr>
        <w:t>
      9. Мемлекеттік қызметті портал арқылы көрсеткен кезінде көрсетілетін қызметті беруші мен көрсетілетін қызметті алушы рәсімдерінің (іс-қимылдарының) кезеңділігін және өтініш білдіру тәртібін сипаттау:</w:t>
      </w:r>
    </w:p>
    <w:bookmarkEnd w:id="17"/>
    <w:p>
      <w:pPr>
        <w:spacing w:after="0"/>
        <w:ind w:left="0"/>
        <w:jc w:val="both"/>
      </w:pPr>
      <w:r>
        <w:rPr>
          <w:rFonts w:ascii="Times New Roman"/>
          <w:b w:val="false"/>
          <w:i w:val="false"/>
          <w:color w:val="000000"/>
          <w:sz w:val="28"/>
        </w:rPr>
        <w:t xml:space="preserve">
      көрсетілетін қызметті алушы порталға көрсетілетін қызметті алушының ЭЦҚ-сымен куәландырылған электрондық құжат нысанында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мал шаруашылығын дамытуға арналған өтінім ұсынады.</w:t>
      </w:r>
    </w:p>
    <w:p>
      <w:pPr>
        <w:spacing w:after="0"/>
        <w:ind w:left="0"/>
        <w:jc w:val="both"/>
      </w:pPr>
      <w:r>
        <w:rPr>
          <w:rFonts w:ascii="Times New Roman"/>
          <w:b w:val="false"/>
          <w:i w:val="false"/>
          <w:color w:val="000000"/>
          <w:sz w:val="28"/>
        </w:rPr>
        <w:t>
      Көрсетілетін қызметті алушы порталда жеке сәйкестендіру нөмірі (бұдан әрі – ЖСН) және бизнес-сәйкестендіру нөмірі (бұдан әрі – БСН), сондай-ақ пароль арқылы тіркеуді жүзеге асырады (порталда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1-процесс – мемлекеттік қызметті алу үшін көрсетілетін қызметті алушының порталда ЖСН/БСН және паролін енгізу процесі (авторизация процесі);</w:t>
      </w:r>
    </w:p>
    <w:p>
      <w:pPr>
        <w:spacing w:after="0"/>
        <w:ind w:left="0"/>
        <w:jc w:val="both"/>
      </w:pPr>
      <w:r>
        <w:rPr>
          <w:rFonts w:ascii="Times New Roman"/>
          <w:b w:val="false"/>
          <w:i w:val="false"/>
          <w:color w:val="000000"/>
          <w:sz w:val="28"/>
        </w:rPr>
        <w:t>
      1-шарт – порталда ЖСН/БСН және пароль арқылы тіркелген көрсетілетін қызметті алушы туралы деректердің түпнұсқалылығын тексеру;</w:t>
      </w:r>
    </w:p>
    <w:p>
      <w:pPr>
        <w:spacing w:after="0"/>
        <w:ind w:left="0"/>
        <w:jc w:val="both"/>
      </w:pPr>
      <w:r>
        <w:rPr>
          <w:rFonts w:ascii="Times New Roman"/>
          <w:b w:val="false"/>
          <w:i w:val="false"/>
          <w:color w:val="000000"/>
          <w:sz w:val="28"/>
        </w:rPr>
        <w:t>
      2-процесс – көрсетілетін қызметті алушының деректерінде бұзушылықтардың бар болуына байланысты порталмен авторизациялаудан бас тарту туралы хабарламаны қалыптастыру;</w:t>
      </w:r>
    </w:p>
    <w:p>
      <w:pPr>
        <w:spacing w:after="0"/>
        <w:ind w:left="0"/>
        <w:jc w:val="both"/>
      </w:pPr>
      <w:r>
        <w:rPr>
          <w:rFonts w:ascii="Times New Roman"/>
          <w:b w:val="false"/>
          <w:i w:val="false"/>
          <w:color w:val="000000"/>
          <w:sz w:val="28"/>
        </w:rPr>
        <w:t xml:space="preserve">
      3-процесс – көрсетілетін қызметті алушының осы регламентте көрсетілген қызметті таңдап алуы, қызмет көрсету үшін сауал түрін экранға шығару және құрылымдық пен форматтық талаптарын ескере отырып, сауал түріне электрондық түрдегі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бекітумен көрсетілетін қызметті алушының үлгілерді толтыруы (деректерді енгізу), сондай-ақ сауалды куәландыру (қол қою) үшін көрсетілетін қызметті алушының ЭЦҚ тіркеу куәлігін таңдап алуы;</w:t>
      </w:r>
    </w:p>
    <w:p>
      <w:pPr>
        <w:spacing w:after="0"/>
        <w:ind w:left="0"/>
        <w:jc w:val="both"/>
      </w:pPr>
      <w:r>
        <w:rPr>
          <w:rFonts w:ascii="Times New Roman"/>
          <w:b w:val="false"/>
          <w:i w:val="false"/>
          <w:color w:val="000000"/>
          <w:sz w:val="28"/>
        </w:rPr>
        <w:t>
      2-шарт – порталда ЭЦҚ тіркеу куәлігінің қолданыс мерзімін және қайта шақыртып алынған (жойылған) тіркеу куәліктерінің тізімінде жоқ екендігін, сондай-ақ сәйкестендіру деректерінің (сауалда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4-процесс – көрсетілетін қызметті алушының ЭЦҚ түпнұсқалығының расталмауына байланысты сұратып отырған қызметтен бас тарту туралы хабарлама қалыптастыру;</w:t>
      </w:r>
    </w:p>
    <w:p>
      <w:pPr>
        <w:spacing w:after="0"/>
        <w:ind w:left="0"/>
        <w:jc w:val="both"/>
      </w:pPr>
      <w:r>
        <w:rPr>
          <w:rFonts w:ascii="Times New Roman"/>
          <w:b w:val="false"/>
          <w:i w:val="false"/>
          <w:color w:val="000000"/>
          <w:sz w:val="28"/>
        </w:rPr>
        <w:t>
      5-процесс – көрсетілетін қызметті берушімен сауалды өңдеу үшін автоматтандырылған жұмыс орнында өңірлік "электрондық үкімет" шлюзі арқылы көрсетілетін қызметті алушының ЭЦҚ куәландырылған (қойылған) (көрсетілетін қызметті алушының сауалы) электрондық құжатын "электрондық үкімет" шлюзі арқылы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қарастырылған көрсетілетін қызметті берушінің рәсімдері (іс -қимылдары);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қызметті көрсету нәтижесін алу.</w:t>
      </w:r>
    </w:p>
    <w:p>
      <w:pPr>
        <w:spacing w:after="0"/>
        <w:ind w:left="0"/>
        <w:jc w:val="both"/>
      </w:pPr>
      <w:r>
        <w:rPr>
          <w:rFonts w:ascii="Times New Roman"/>
          <w:b w:val="false"/>
          <w:i w:val="false"/>
          <w:color w:val="000000"/>
          <w:sz w:val="28"/>
        </w:rPr>
        <w:t xml:space="preserve">
      Портал арқылы мемлекеттік қызмет көрсетуге қатысатын ақпараттық жүйелердің функционалдық өзара әрекет етуінің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бөлімшелерінің (қызметкерлерінің) өзара әрекетінің, рәсімдер (іс-қимылдар) кезенділігінің толық сипаттамасы, сондай-ақ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1" w:id="18"/>
    <w:p>
      <w:pPr>
        <w:spacing w:after="0"/>
        <w:ind w:left="0"/>
        <w:jc w:val="left"/>
      </w:pPr>
      <w:r>
        <w:rPr>
          <w:rFonts w:ascii="Times New Roman"/>
          <w:b/>
          <w:i w:val="false"/>
          <w:color w:val="000000"/>
        </w:rPr>
        <w:t xml:space="preserve"> Портал арқылы мемлекеттік қызмет көрсетуге қатысатын ақпараттық жүйелердің функционалдық өзара әрекет етуінің диаграммасы</w:t>
      </w:r>
    </w:p>
    <w:bookmarkEnd w:id="18"/>
    <w:p>
      <w:pPr>
        <w:spacing w:after="0"/>
        <w:ind w:left="0"/>
        <w:jc w:val="left"/>
      </w:pP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Аббревиатураның мағынасы:</w:t>
      </w:r>
    </w:p>
    <w:p>
      <w:pPr>
        <w:spacing w:after="0"/>
        <w:ind w:left="0"/>
        <w:jc w:val="both"/>
      </w:pPr>
      <w:r>
        <w:rPr>
          <w:rFonts w:ascii="Times New Roman"/>
          <w:b w:val="false"/>
          <w:i w:val="false"/>
          <w:color w:val="000000"/>
          <w:sz w:val="28"/>
        </w:rPr>
        <w:t>
      Портал – "электрондық үкімет" веб-порталы: www.egov.kz.</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өнімділігін және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23" w:id="19"/>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қызмет көрсетудің бизнес-процестерінің анықтамалығы</w:t>
      </w:r>
    </w:p>
    <w:bookmarkEnd w:id="19"/>
    <w:p>
      <w:pPr>
        <w:spacing w:after="0"/>
        <w:ind w:left="0"/>
        <w:jc w:val="left"/>
      </w:pPr>
      <w:r>
        <w:br/>
      </w:r>
    </w:p>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93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3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29 тамыздағы</w:t>
            </w:r>
            <w:r>
              <w:br/>
            </w:r>
            <w:r>
              <w:rPr>
                <w:rFonts w:ascii="Times New Roman"/>
                <w:b w:val="false"/>
                <w:i w:val="false"/>
                <w:color w:val="000000"/>
                <w:sz w:val="20"/>
              </w:rPr>
              <w:t>№ А-9/406 қаулысына</w:t>
            </w:r>
            <w:r>
              <w:br/>
            </w:r>
            <w:r>
              <w:rPr>
                <w:rFonts w:ascii="Times New Roman"/>
                <w:b w:val="false"/>
                <w:i w:val="false"/>
                <w:color w:val="000000"/>
                <w:sz w:val="20"/>
              </w:rPr>
              <w:t>қосымша</w:t>
            </w:r>
          </w:p>
        </w:tc>
      </w:tr>
    </w:tbl>
    <w:bookmarkStart w:name="z25" w:id="20"/>
    <w:p>
      <w:pPr>
        <w:spacing w:after="0"/>
        <w:ind w:left="0"/>
        <w:jc w:val="left"/>
      </w:pPr>
      <w:r>
        <w:rPr>
          <w:rFonts w:ascii="Times New Roman"/>
          <w:b/>
          <w:i w:val="false"/>
          <w:color w:val="000000"/>
        </w:rPr>
        <w:t xml:space="preserve"> Ақмола облысы әкімдігінің күші жойылды деп</w:t>
      </w:r>
      <w:r>
        <w:br/>
      </w:r>
      <w:r>
        <w:rPr>
          <w:rFonts w:ascii="Times New Roman"/>
          <w:b/>
          <w:i w:val="false"/>
          <w:color w:val="000000"/>
        </w:rPr>
        <w:t>танылған қаулыларының тізбесі</w:t>
      </w:r>
    </w:p>
    <w:bookmarkEnd w:id="20"/>
    <w:bookmarkStart w:name="z26" w:id="21"/>
    <w:p>
      <w:pPr>
        <w:spacing w:after="0"/>
        <w:ind w:left="0"/>
        <w:jc w:val="both"/>
      </w:pPr>
      <w:r>
        <w:rPr>
          <w:rFonts w:ascii="Times New Roman"/>
          <w:b w:val="false"/>
          <w:i w:val="false"/>
          <w:color w:val="000000"/>
          <w:sz w:val="28"/>
        </w:rPr>
        <w:t xml:space="preserve">
      1. "Мал шаруашылығы саласындағы мемлекеттік көрсетілетін қызметтер регламентін бекіту туралы" Ақмола облысы әкімдігінің 2015 жылғы 3 шілдедегі № А-7/320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4939 болып тіркелген, 2015 жылғы 03 қыркүйекте "Әділет" ақпараттық-құқықтық жүйесінде жарияланған);</w:t>
      </w:r>
    </w:p>
    <w:bookmarkEnd w:id="21"/>
    <w:bookmarkStart w:name="z27" w:id="22"/>
    <w:p>
      <w:pPr>
        <w:spacing w:after="0"/>
        <w:ind w:left="0"/>
        <w:jc w:val="both"/>
      </w:pPr>
      <w:r>
        <w:rPr>
          <w:rFonts w:ascii="Times New Roman"/>
          <w:b w:val="false"/>
          <w:i w:val="false"/>
          <w:color w:val="000000"/>
          <w:sz w:val="28"/>
        </w:rPr>
        <w:t xml:space="preserve">
      2. Ақмола облысы әкімдігінің "Мал шаруашылығы саласындағы мемлекеттік көрсетілетін қызметтер регламенттерін бекіту туралы" Ақмола облысы әкімдігінің 2015 жылғы 3 шілдедегі № А-7/320 қаулысына өзгеріс енгізу туралы" 2016 жылғы 18 қаңтардағы № А-1/14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актілерін мемлекеттік тіркеудің тізілімінде № 5258 болып тіркелген, 2016 жылғы 26 ақпанда "Әділет" ақпараттық-құқықтық жүйесінде жарияланған);</w:t>
      </w:r>
    </w:p>
    <w:bookmarkEnd w:id="22"/>
    <w:bookmarkStart w:name="z28" w:id="23"/>
    <w:p>
      <w:pPr>
        <w:spacing w:after="0"/>
        <w:ind w:left="0"/>
        <w:jc w:val="both"/>
      </w:pPr>
      <w:r>
        <w:rPr>
          <w:rFonts w:ascii="Times New Roman"/>
          <w:b w:val="false"/>
          <w:i w:val="false"/>
          <w:color w:val="000000"/>
          <w:sz w:val="28"/>
        </w:rPr>
        <w:t xml:space="preserve">
      3. Ақмола облысы әкімдігінің "Мал шаруашылығы саласындағы мемлекеттік көрсетілетін қызметтер регламенттерін бекіту туралы" Ақмола облысы әкімдігінің 2015 жылғы 3 шілдедегі № А-7/320 қаулысына өзгерістер енгізу туралы" 2016 жылғы 14 маусымдағы № А-7/285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актілерін мемлекеттік тіркеудің тізілімінде № 5448 болып тіркелген, 2016 жылғы 27 шілдеде "Әділет" ақпараттық-құқықтық жүйесінде жарияланған);</w:t>
      </w:r>
    </w:p>
    <w:bookmarkEnd w:id="23"/>
    <w:bookmarkStart w:name="z29" w:id="24"/>
    <w:p>
      <w:pPr>
        <w:spacing w:after="0"/>
        <w:ind w:left="0"/>
        <w:jc w:val="both"/>
      </w:pPr>
      <w:r>
        <w:rPr>
          <w:rFonts w:ascii="Times New Roman"/>
          <w:b w:val="false"/>
          <w:i w:val="false"/>
          <w:color w:val="000000"/>
          <w:sz w:val="28"/>
        </w:rPr>
        <w:t xml:space="preserve">
      4. Ақмола облысы әкімдігінің "Мал шаруашылығы саласындағы мемлекеттік көрсетілетін қызметтер регламенттерін бекіту туралы" Ақмола облысы әкімдігінің 2015 жылғы 3 шілдедегі № А-7/320 қаулысына өзгерістер енгізу туралы" 2017 жылғы 18 қазанда № А-10/472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актілерін мемлекеттік тіркеудің тізілімінде № 6159 болып тіркелген, 2017 жылғы 16 қарашада Қазақстан Республикасы нормативтік құқықтық актілерінің электрондық түрдегі эталондық бақылау банкінде жарияланған).</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