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f3b13" w14:textId="eff3b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 регламентін бекіту туралы" Ақмола облысы әкімдігінің 2017 жылғы 21 шілдедегі № А-7/311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2019 жылғы 29 тамыздағы № A-9/407 қаулысы. Ақмола облысының Әділет департаментінде 2019 жылғы 9 қыркүйекте № 7369 болып тіркелді. Күші жойылды - Ақмола облысы әкімдігінің 2020 жылғы 20 наурыздағы № А-4/151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20.03.2020 </w:t>
      </w:r>
      <w:r>
        <w:rPr>
          <w:rFonts w:ascii="Times New Roman"/>
          <w:b w:val="false"/>
          <w:i w:val="false"/>
          <w:color w:val="ff0000"/>
          <w:sz w:val="28"/>
        </w:rPr>
        <w:t>№ А-4/151</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w:t>
      </w:r>
      <w:r>
        <w:rPr>
          <w:rFonts w:ascii="Times New Roman"/>
          <w:b w:val="false"/>
          <w:i w:val="false"/>
          <w:color w:val="000000"/>
          <w:sz w:val="28"/>
        </w:rPr>
        <w:t xml:space="preserve">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Мемлекеттік көрсетілетін қызметтер</w:t>
      </w:r>
      <w:r>
        <w:rPr>
          <w:rFonts w:ascii="Times New Roman"/>
          <w:b w:val="false"/>
          <w:i w:val="false"/>
          <w:color w:val="000000"/>
          <w:sz w:val="28"/>
        </w:rPr>
        <w:t xml:space="preserve"> туралы" 2013 жылғы 15 сәуірдегі Заңдарына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 регламентін бекіту туралы" Ақмола облысы әкімдігінің 2017 жылғы 21 шілдедегі № А-7/311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6061 болып тіркелген, 2017 жылғы 08 қыркүйекте Қазақстан Республикасы нормативтік құқықтық актілерінің электрондық түрдегі эталондық бақылау банкінде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Е.Маржикпаев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2019 жылғы 29 тамыздағы</w:t>
            </w:r>
            <w:r>
              <w:br/>
            </w:r>
            <w:r>
              <w:rPr>
                <w:rFonts w:ascii="Times New Roman"/>
                <w:b w:val="false"/>
                <w:i w:val="false"/>
                <w:color w:val="000000"/>
                <w:sz w:val="20"/>
              </w:rPr>
              <w:t>№ А-9/407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2017 жылғы 21 шілдедегі</w:t>
            </w:r>
            <w:r>
              <w:br/>
            </w:r>
            <w:r>
              <w:rPr>
                <w:rFonts w:ascii="Times New Roman"/>
                <w:b w:val="false"/>
                <w:i w:val="false"/>
                <w:color w:val="000000"/>
                <w:sz w:val="20"/>
              </w:rPr>
              <w:t>№ А-7/311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 регламенті</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1.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қызметі (бұдан әрі – мемлекеттік көрсетілетін қызмет) "Ақмола облысының ауыл шаруашылығы басқармасы" мемлекеттік мекемесімен (бұдан әрі – көрсетілетін қызметті беруші) көрсетіледі.</w:t>
      </w:r>
    </w:p>
    <w:bookmarkEnd w:id="6"/>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Start w:name="z9" w:id="7"/>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bookmarkEnd w:id="7"/>
    <w:bookmarkStart w:name="z10" w:id="8"/>
    <w:p>
      <w:pPr>
        <w:spacing w:after="0"/>
        <w:ind w:left="0"/>
        <w:jc w:val="both"/>
      </w:pPr>
      <w:r>
        <w:rPr>
          <w:rFonts w:ascii="Times New Roman"/>
          <w:b w:val="false"/>
          <w:i w:val="false"/>
          <w:color w:val="000000"/>
          <w:sz w:val="28"/>
        </w:rPr>
        <w:t xml:space="preserve">
      3. Мемлекеттік қызметті көрсету нәтижесі – субсидия аудару туралы хабарлама немесе Қазақстан Республикасы Премьер-Министрінің орынбасары – Қазақстан Республикасы Ауыл шаруашылығы министрінің 2017 жылғы 10 наурыздағы № 115 бұйрығымен (Нормативтік құқықтық актілерді мемлекеттік тіркеу тізілімінде № 15136 болып тіркелген) бекітілген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уәжді бас тарту.</w:t>
      </w:r>
    </w:p>
    <w:bookmarkEnd w:id="8"/>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bookmarkStart w:name="z11" w:id="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әрекет ету тәртібін сипаттау</w:t>
      </w:r>
    </w:p>
    <w:bookmarkEnd w:id="9"/>
    <w:bookmarkStart w:name="z12" w:id="10"/>
    <w:p>
      <w:pPr>
        <w:spacing w:after="0"/>
        <w:ind w:left="0"/>
        <w:jc w:val="both"/>
      </w:pPr>
      <w:r>
        <w:rPr>
          <w:rFonts w:ascii="Times New Roman"/>
          <w:b w:val="false"/>
          <w:i w:val="false"/>
          <w:color w:val="000000"/>
          <w:sz w:val="28"/>
        </w:rPr>
        <w:t xml:space="preserve">
      4. Мемлекеттік қызметті көрсету жөніндегі рәсімді (іс-қимылды) бастау үшін негіз көрсетілетін қызметті алушымен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 болып табылады.</w:t>
      </w:r>
    </w:p>
    <w:bookmarkEnd w:id="10"/>
    <w:bookmarkStart w:name="z13" w:id="11"/>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1"/>
    <w:bookmarkStart w:name="z14" w:id="12"/>
    <w:p>
      <w:pPr>
        <w:spacing w:after="0"/>
        <w:ind w:left="0"/>
        <w:jc w:val="both"/>
      </w:pPr>
      <w:r>
        <w:rPr>
          <w:rFonts w:ascii="Times New Roman"/>
          <w:b w:val="false"/>
          <w:i w:val="false"/>
          <w:color w:val="000000"/>
          <w:sz w:val="28"/>
        </w:rPr>
        <w:t>
      1) көрсетілетін қызметті берушінің жауапты орындаушысы өтінім тіркелген сәттен бастап тиісті хабарламаның электрондық цифрлық қолтанбасын (бұдан – әрі ЭЦҚ) пайдалана отырып, оның қабылданғанын қол қою жолымен растайды – 1 жұмыс күні;</w:t>
      </w:r>
    </w:p>
    <w:bookmarkEnd w:id="12"/>
    <w:bookmarkStart w:name="z15" w:id="13"/>
    <w:p>
      <w:pPr>
        <w:spacing w:after="0"/>
        <w:ind w:left="0"/>
        <w:jc w:val="both"/>
      </w:pPr>
      <w:r>
        <w:rPr>
          <w:rFonts w:ascii="Times New Roman"/>
          <w:b w:val="false"/>
          <w:i w:val="false"/>
          <w:color w:val="000000"/>
          <w:sz w:val="28"/>
        </w:rPr>
        <w:t>
      2) көрсетілетін қызметті берушінің бюджеттік қаржыландыру және мемлекеттік сатып алулар бөлімі субсидиялаудың ақпараттық жүйесінде субсидияларды төлеу үшін төлем тапсырмаларын қалыптастырады, оларды "Қазынашылық-Клиент" ақпараттық жүйесіне жүктейді – 2 жұмыс күні;</w:t>
      </w:r>
    </w:p>
    <w:bookmarkEnd w:id="13"/>
    <w:bookmarkStart w:name="z16" w:id="14"/>
    <w:p>
      <w:pPr>
        <w:spacing w:after="0"/>
        <w:ind w:left="0"/>
        <w:jc w:val="both"/>
      </w:pPr>
      <w:r>
        <w:rPr>
          <w:rFonts w:ascii="Times New Roman"/>
          <w:b w:val="false"/>
          <w:i w:val="false"/>
          <w:color w:val="000000"/>
          <w:sz w:val="28"/>
        </w:rPr>
        <w:t>
      3) көрсетілетін қызметті берушінің жауапты орындаушысы мемлекеттік қызмет көрсетудің нәтижесі туралы хабарламаны электрондық құжат нысанында көрсетілетін қызметті алушыға жолдайды – 15 минут.</w:t>
      </w:r>
    </w:p>
    <w:bookmarkEnd w:id="14"/>
    <w:bookmarkStart w:name="z17" w:id="15"/>
    <w:p>
      <w:pPr>
        <w:spacing w:after="0"/>
        <w:ind w:left="0"/>
        <w:jc w:val="both"/>
      </w:pPr>
      <w:r>
        <w:rPr>
          <w:rFonts w:ascii="Times New Roman"/>
          <w:b w:val="false"/>
          <w:i w:val="false"/>
          <w:color w:val="000000"/>
          <w:sz w:val="28"/>
        </w:rPr>
        <w:t>
      6. Келесі рәсімнің (іс-қимылдың) орындалуына негіз болатын мемлекеттік қызметті көрсету бойынша рәсімнің (іс-қимылдың) нәтижесі:</w:t>
      </w:r>
    </w:p>
    <w:bookmarkEnd w:id="15"/>
    <w:p>
      <w:pPr>
        <w:spacing w:after="0"/>
        <w:ind w:left="0"/>
        <w:jc w:val="both"/>
      </w:pPr>
      <w:r>
        <w:rPr>
          <w:rFonts w:ascii="Times New Roman"/>
          <w:b w:val="false"/>
          <w:i w:val="false"/>
          <w:color w:val="000000"/>
          <w:sz w:val="28"/>
        </w:rPr>
        <w:t>
      1) өтінімді тіркеу және қабылданғаның растау;</w:t>
      </w:r>
    </w:p>
    <w:p>
      <w:pPr>
        <w:spacing w:after="0"/>
        <w:ind w:left="0"/>
        <w:jc w:val="both"/>
      </w:pPr>
      <w:r>
        <w:rPr>
          <w:rFonts w:ascii="Times New Roman"/>
          <w:b w:val="false"/>
          <w:i w:val="false"/>
          <w:color w:val="000000"/>
          <w:sz w:val="28"/>
        </w:rPr>
        <w:t>
      2) төлем тапсырмаларын қалыптастыру;</w:t>
      </w:r>
    </w:p>
    <w:p>
      <w:pPr>
        <w:spacing w:after="0"/>
        <w:ind w:left="0"/>
        <w:jc w:val="both"/>
      </w:pPr>
      <w:r>
        <w:rPr>
          <w:rFonts w:ascii="Times New Roman"/>
          <w:b w:val="false"/>
          <w:i w:val="false"/>
          <w:color w:val="000000"/>
          <w:sz w:val="28"/>
        </w:rPr>
        <w:t>
      3) хабарламаны жолдау.</w:t>
      </w:r>
    </w:p>
    <w:bookmarkStart w:name="z18" w:id="1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әрекет ету тәртібін сипаттау</w:t>
      </w:r>
    </w:p>
    <w:bookmarkEnd w:id="16"/>
    <w:bookmarkStart w:name="z19" w:id="17"/>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17"/>
    <w:p>
      <w:pPr>
        <w:spacing w:after="0"/>
        <w:ind w:left="0"/>
        <w:jc w:val="both"/>
      </w:pPr>
      <w:r>
        <w:rPr>
          <w:rFonts w:ascii="Times New Roman"/>
          <w:b w:val="false"/>
          <w:i w:val="false"/>
          <w:color w:val="000000"/>
          <w:sz w:val="28"/>
        </w:rPr>
        <w:t>
      1) көрсетілетін қызметті берушінің жауапты орындаушысы;</w:t>
      </w:r>
    </w:p>
    <w:p>
      <w:pPr>
        <w:spacing w:after="0"/>
        <w:ind w:left="0"/>
        <w:jc w:val="both"/>
      </w:pPr>
      <w:r>
        <w:rPr>
          <w:rFonts w:ascii="Times New Roman"/>
          <w:b w:val="false"/>
          <w:i w:val="false"/>
          <w:color w:val="000000"/>
          <w:sz w:val="28"/>
        </w:rPr>
        <w:t>
      2) көрсетілетін қызметті берушінің бюджеттік қаржыландыру және мемлекеттік сатып алулар бөлімі.</w:t>
      </w:r>
    </w:p>
    <w:bookmarkStart w:name="z20" w:id="18"/>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арасындағы өзара іс-қимылдың реттілігін сипаттау:</w:t>
      </w:r>
    </w:p>
    <w:bookmarkEnd w:id="18"/>
    <w:bookmarkStart w:name="z21" w:id="19"/>
    <w:p>
      <w:pPr>
        <w:spacing w:after="0"/>
        <w:ind w:left="0"/>
        <w:jc w:val="both"/>
      </w:pPr>
      <w:r>
        <w:rPr>
          <w:rFonts w:ascii="Times New Roman"/>
          <w:b w:val="false"/>
          <w:i w:val="false"/>
          <w:color w:val="000000"/>
          <w:sz w:val="28"/>
        </w:rPr>
        <w:t>
      1) көрсетілетін қызметті берушінің жауапты орындаушысы өтінім тіркелген сәттен бастап тиісті хабарламаның ЭЦҚ пайдалана отырып, оның қабылданғанын қол қою жолымен растайды – 1 жұмыс күні;</w:t>
      </w:r>
    </w:p>
    <w:bookmarkEnd w:id="19"/>
    <w:bookmarkStart w:name="z22" w:id="20"/>
    <w:p>
      <w:pPr>
        <w:spacing w:after="0"/>
        <w:ind w:left="0"/>
        <w:jc w:val="both"/>
      </w:pPr>
      <w:r>
        <w:rPr>
          <w:rFonts w:ascii="Times New Roman"/>
          <w:b w:val="false"/>
          <w:i w:val="false"/>
          <w:color w:val="000000"/>
          <w:sz w:val="28"/>
        </w:rPr>
        <w:t>
      2) көрсетілетін қызметті берушінің бюджеттік қаржыландыру және мемлекеттік сатып алулар бөлімі субсидиялаудың ақпараттық жүйесінде субсидияларды төлеу үшін төлем тапсырмаларын қалыптастырады, оларды "Қазынашылық-Клиент" ақпараттық жүйесіне жүктейді – 2 жұмыс күні;</w:t>
      </w:r>
    </w:p>
    <w:bookmarkEnd w:id="20"/>
    <w:bookmarkStart w:name="z23" w:id="21"/>
    <w:p>
      <w:pPr>
        <w:spacing w:after="0"/>
        <w:ind w:left="0"/>
        <w:jc w:val="both"/>
      </w:pPr>
      <w:r>
        <w:rPr>
          <w:rFonts w:ascii="Times New Roman"/>
          <w:b w:val="false"/>
          <w:i w:val="false"/>
          <w:color w:val="000000"/>
          <w:sz w:val="28"/>
        </w:rPr>
        <w:t>
      3) көрсетілетін қызметті берушінің жауапты орындаушысы мемлекеттік қызмет көрсетудің нәтижесі туралы хабарламаны электрондық құжат нысанында көрсетілетін қызметті алушыға жолдайды – 15 минут.</w:t>
      </w:r>
    </w:p>
    <w:bookmarkEnd w:id="21"/>
    <w:bookmarkStart w:name="z24" w:id="22"/>
    <w:p>
      <w:pPr>
        <w:spacing w:after="0"/>
        <w:ind w:left="0"/>
        <w:jc w:val="left"/>
      </w:pPr>
      <w:r>
        <w:rPr>
          <w:rFonts w:ascii="Times New Roman"/>
          <w:b/>
          <w:i w:val="false"/>
          <w:color w:val="000000"/>
        </w:rPr>
        <w:t xml:space="preserve"> 4. Мемлекеттік қызметті көрсету процесінде ақпараттық жүйелерді пайдалану тәртібінің сипаттамасы</w:t>
      </w:r>
    </w:p>
    <w:bookmarkEnd w:id="22"/>
    <w:bookmarkStart w:name="z25" w:id="23"/>
    <w:p>
      <w:pPr>
        <w:spacing w:after="0"/>
        <w:ind w:left="0"/>
        <w:jc w:val="both"/>
      </w:pPr>
      <w:r>
        <w:rPr>
          <w:rFonts w:ascii="Times New Roman"/>
          <w:b w:val="false"/>
          <w:i w:val="false"/>
          <w:color w:val="000000"/>
          <w:sz w:val="28"/>
        </w:rPr>
        <w:t>
      9. Мемлекеттік қызметті портал арқылы көрсеткен кезінде көрсетілетін қызметті беруші мен көрсетілетін қызметті алушы рәсімдерінің (іс-қимылдарының) кезеңділігін және өтініш білдіру тәртібін сипаттау:</w:t>
      </w:r>
    </w:p>
    <w:bookmarkEnd w:id="23"/>
    <w:p>
      <w:pPr>
        <w:spacing w:after="0"/>
        <w:ind w:left="0"/>
        <w:jc w:val="both"/>
      </w:pPr>
      <w:r>
        <w:rPr>
          <w:rFonts w:ascii="Times New Roman"/>
          <w:b w:val="false"/>
          <w:i w:val="false"/>
          <w:color w:val="000000"/>
          <w:sz w:val="28"/>
        </w:rPr>
        <w:t xml:space="preserve">
      көрсетілетін қызметті алушы порталға көрсетілетін қызметті алушының ЭЦҚ-мен куәландырылған электрондық құжат нысанында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субсидиялар алуға өтінімді ұсынады.</w:t>
      </w:r>
    </w:p>
    <w:p>
      <w:pPr>
        <w:spacing w:after="0"/>
        <w:ind w:left="0"/>
        <w:jc w:val="both"/>
      </w:pPr>
      <w:r>
        <w:rPr>
          <w:rFonts w:ascii="Times New Roman"/>
          <w:b w:val="false"/>
          <w:i w:val="false"/>
          <w:color w:val="000000"/>
          <w:sz w:val="28"/>
        </w:rPr>
        <w:t>
      Көрсетілетін қызметті алушы порталда жеке сәйкестендіру нөмірі (бұдан әрі – ЖСН) және бизнес-сәйкестендіру нөмірі (бұдан әрі – БСН), сондай-ақ пароль арқылы тіркеуді жүзеге асырады (порталда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1-процесс – мемлекеттік қызметті алу үшін көрсетілетін қызметті алушының порталда ЖСН/БСН және паролін енгізу процесі (авторизация процесі);</w:t>
      </w:r>
    </w:p>
    <w:p>
      <w:pPr>
        <w:spacing w:after="0"/>
        <w:ind w:left="0"/>
        <w:jc w:val="both"/>
      </w:pPr>
      <w:r>
        <w:rPr>
          <w:rFonts w:ascii="Times New Roman"/>
          <w:b w:val="false"/>
          <w:i w:val="false"/>
          <w:color w:val="000000"/>
          <w:sz w:val="28"/>
        </w:rPr>
        <w:t>
      1-шарт – порталда ЖСН/БСН және пароль арқылы тіркелген көрсетілетін қызметті алушы туралы деректердің түпнұсқалылығын тексеру;</w:t>
      </w:r>
    </w:p>
    <w:p>
      <w:pPr>
        <w:spacing w:after="0"/>
        <w:ind w:left="0"/>
        <w:jc w:val="both"/>
      </w:pPr>
      <w:r>
        <w:rPr>
          <w:rFonts w:ascii="Times New Roman"/>
          <w:b w:val="false"/>
          <w:i w:val="false"/>
          <w:color w:val="000000"/>
          <w:sz w:val="28"/>
        </w:rPr>
        <w:t>
      2-процесс – көрсетілетін қызметті алушының деректерінде бұзушылықтардың бар болуына байланысты порталмен авторизациялаудан бас тарту туралы хабарламаны қалыптастыру;</w:t>
      </w:r>
    </w:p>
    <w:p>
      <w:pPr>
        <w:spacing w:after="0"/>
        <w:ind w:left="0"/>
        <w:jc w:val="both"/>
      </w:pPr>
      <w:r>
        <w:rPr>
          <w:rFonts w:ascii="Times New Roman"/>
          <w:b w:val="false"/>
          <w:i w:val="false"/>
          <w:color w:val="000000"/>
          <w:sz w:val="28"/>
        </w:rPr>
        <w:t xml:space="preserve">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таңдап алуы, қызмет көрсету үшін сауал түрін экранға шығару және құрылымдық пен форматтық талаптарын ескере отырып, сауал түріне электрондық түрдегі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бекітумен көрсетілетін қызметті алушының үлгілерді толтыруы (деректерді енгізу), сондай-ақ сауалды куәландыру (қол қою) үшін көрсетілетін қызметті алушының ЭЦҚ тіркеу куәлігін таңдап алуы;</w:t>
      </w:r>
    </w:p>
    <w:p>
      <w:pPr>
        <w:spacing w:after="0"/>
        <w:ind w:left="0"/>
        <w:jc w:val="both"/>
      </w:pPr>
      <w:r>
        <w:rPr>
          <w:rFonts w:ascii="Times New Roman"/>
          <w:b w:val="false"/>
          <w:i w:val="false"/>
          <w:color w:val="000000"/>
          <w:sz w:val="28"/>
        </w:rPr>
        <w:t>
      2-шарт – порталда ЭЦҚ тіркеу куәлігінің қолданыс мерзімін және қайта шақыртып алынған (жойылған) тіркеу куәліктерінің тізімінде жоқ екендігін, сондай-ақ сәйкестендіру деректерінің (сауалда көрсетілген ЖСН/БСН және ЭЦҚ тіркеу куәлігінде көрсетілген ЖСН/БСН арасында) сәйкестігін тексеру;</w:t>
      </w:r>
    </w:p>
    <w:p>
      <w:pPr>
        <w:spacing w:after="0"/>
        <w:ind w:left="0"/>
        <w:jc w:val="both"/>
      </w:pPr>
      <w:r>
        <w:rPr>
          <w:rFonts w:ascii="Times New Roman"/>
          <w:b w:val="false"/>
          <w:i w:val="false"/>
          <w:color w:val="000000"/>
          <w:sz w:val="28"/>
        </w:rPr>
        <w:t>
      4-процесс – көрсетілетін қызметті алушының ЭЦҚ түпнұсқалығының расталмауына байланысты сұратып отырған қызметтен бас тарту туралы хабарлама қалыптастыру;</w:t>
      </w:r>
    </w:p>
    <w:p>
      <w:pPr>
        <w:spacing w:after="0"/>
        <w:ind w:left="0"/>
        <w:jc w:val="both"/>
      </w:pPr>
      <w:r>
        <w:rPr>
          <w:rFonts w:ascii="Times New Roman"/>
          <w:b w:val="false"/>
          <w:i w:val="false"/>
          <w:color w:val="000000"/>
          <w:sz w:val="28"/>
        </w:rPr>
        <w:t>
      5-процесс – көрсетілетін қызметті берушімен сауалды өңдеу үшін автоматтандырылған жұмыс орнында өңірлік "электрондық үкімет" шлюзі арқылы көрсетілетін қызметті алушының ЭЦҚ куәландырылған (қол қойылған) (көрсетілетін қызметті алушының сауалы) электрондық құжатын "электрондық үкімет" шлюзі арқылы жолдау;</w:t>
      </w:r>
    </w:p>
    <w:p>
      <w:pPr>
        <w:spacing w:after="0"/>
        <w:ind w:left="0"/>
        <w:jc w:val="both"/>
      </w:pPr>
      <w:r>
        <w:rPr>
          <w:rFonts w:ascii="Times New Roman"/>
          <w:b w:val="false"/>
          <w:i w:val="false"/>
          <w:color w:val="000000"/>
          <w:sz w:val="28"/>
        </w:rPr>
        <w:t xml:space="preserve">
      6-процесс –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қарастырылған көрсетілетін қызметті берушінің рәсімдері (іс -қимылдары);</w:t>
      </w:r>
    </w:p>
    <w:p>
      <w:pPr>
        <w:spacing w:after="0"/>
        <w:ind w:left="0"/>
        <w:jc w:val="both"/>
      </w:pPr>
      <w:r>
        <w:rPr>
          <w:rFonts w:ascii="Times New Roman"/>
          <w:b w:val="false"/>
          <w:i w:val="false"/>
          <w:color w:val="000000"/>
          <w:sz w:val="28"/>
        </w:rPr>
        <w:t>
      7-процесс – көрсетілетін қызметті алушымен мемлекеттік қызметті көрсету нәтижесін алу.</w:t>
      </w:r>
    </w:p>
    <w:p>
      <w:pPr>
        <w:spacing w:after="0"/>
        <w:ind w:left="0"/>
        <w:jc w:val="both"/>
      </w:pPr>
      <w:r>
        <w:rPr>
          <w:rFonts w:ascii="Times New Roman"/>
          <w:b w:val="false"/>
          <w:i w:val="false"/>
          <w:color w:val="000000"/>
          <w:sz w:val="28"/>
        </w:rPr>
        <w:t xml:space="preserve">
      Портал арқылы мемлекеттік қызмет көрсетуге қатысатын ақпараттық жүйелердің функционалдық өзара әрекет етуінің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бөлімшелерінің (қызметкерлерінің) өзара әрекетінің, рәсімдер (іс-қимылдар) кезенділігінің толық сипаттамасы, сондай-ақ мемлекеттік қызмет көрсету процесінде ақпараттық жүйелерді пайдалану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кооперативтерінің тексеру</w:t>
            </w:r>
            <w:r>
              <w:br/>
            </w:r>
            <w:r>
              <w:rPr>
                <w:rFonts w:ascii="Times New Roman"/>
                <w:b w:val="false"/>
                <w:i w:val="false"/>
                <w:color w:val="000000"/>
                <w:sz w:val="20"/>
              </w:rPr>
              <w:t>одақтарының ауыл</w:t>
            </w:r>
            <w:r>
              <w:br/>
            </w:r>
            <w:r>
              <w:rPr>
                <w:rFonts w:ascii="Times New Roman"/>
                <w:b w:val="false"/>
                <w:i w:val="false"/>
                <w:color w:val="000000"/>
                <w:sz w:val="20"/>
              </w:rPr>
              <w:t>шаруашылығы</w:t>
            </w:r>
            <w:r>
              <w:br/>
            </w:r>
            <w:r>
              <w:rPr>
                <w:rFonts w:ascii="Times New Roman"/>
                <w:b w:val="false"/>
                <w:i w:val="false"/>
                <w:color w:val="000000"/>
                <w:sz w:val="20"/>
              </w:rPr>
              <w:t>кооперативтерінің ішкі аудитін</w:t>
            </w:r>
            <w:r>
              <w:br/>
            </w:r>
            <w:r>
              <w:rPr>
                <w:rFonts w:ascii="Times New Roman"/>
                <w:b w:val="false"/>
                <w:i w:val="false"/>
                <w:color w:val="000000"/>
                <w:sz w:val="20"/>
              </w:rPr>
              <w:t>жүргізуге арналған шығындарын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1-қосымша</w:t>
            </w:r>
          </w:p>
        </w:tc>
      </w:tr>
    </w:tbl>
    <w:bookmarkStart w:name="z27" w:id="24"/>
    <w:p>
      <w:pPr>
        <w:spacing w:after="0"/>
        <w:ind w:left="0"/>
        <w:jc w:val="left"/>
      </w:pPr>
      <w:r>
        <w:rPr>
          <w:rFonts w:ascii="Times New Roman"/>
          <w:b/>
          <w:i w:val="false"/>
          <w:color w:val="000000"/>
        </w:rPr>
        <w:t xml:space="preserve"> Портал арқылы мемлекеттік қызмет көрсетуге қатысатын ақпараттық жүйелердің функционалдық өзара әрекет етуінің диаграммасы</w:t>
      </w:r>
    </w:p>
    <w:bookmarkEnd w:id="24"/>
    <w:p>
      <w:pPr>
        <w:spacing w:after="0"/>
        <w:ind w:left="0"/>
        <w:jc w:val="left"/>
      </w:pPr>
      <w:r>
        <w:br/>
      </w:r>
    </w:p>
    <w:p>
      <w:pPr>
        <w:spacing w:after="0"/>
        <w:ind w:left="0"/>
        <w:jc w:val="both"/>
      </w:pPr>
      <w:r>
        <w:drawing>
          <wp:inline distT="0" distB="0" distL="0" distR="0">
            <wp:extent cx="7810500" cy="379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9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Аббревиатураның мағынасы:</w:t>
      </w:r>
    </w:p>
    <w:p>
      <w:pPr>
        <w:spacing w:after="0"/>
        <w:ind w:left="0"/>
        <w:jc w:val="both"/>
      </w:pPr>
      <w:r>
        <w:rPr>
          <w:rFonts w:ascii="Times New Roman"/>
          <w:b w:val="false"/>
          <w:i w:val="false"/>
          <w:color w:val="000000"/>
          <w:sz w:val="28"/>
        </w:rPr>
        <w:t>
      Портал – "электрондық үкімет" веб-порталы: www.egov.kz.</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кооперативтерінің тексеру</w:t>
            </w:r>
            <w:r>
              <w:br/>
            </w:r>
            <w:r>
              <w:rPr>
                <w:rFonts w:ascii="Times New Roman"/>
                <w:b w:val="false"/>
                <w:i w:val="false"/>
                <w:color w:val="000000"/>
                <w:sz w:val="20"/>
              </w:rPr>
              <w:t>одақтарының ауыл</w:t>
            </w:r>
            <w:r>
              <w:br/>
            </w:r>
            <w:r>
              <w:rPr>
                <w:rFonts w:ascii="Times New Roman"/>
                <w:b w:val="false"/>
                <w:i w:val="false"/>
                <w:color w:val="000000"/>
                <w:sz w:val="20"/>
              </w:rPr>
              <w:t>шаруашылығы</w:t>
            </w:r>
            <w:r>
              <w:br/>
            </w:r>
            <w:r>
              <w:rPr>
                <w:rFonts w:ascii="Times New Roman"/>
                <w:b w:val="false"/>
                <w:i w:val="false"/>
                <w:color w:val="000000"/>
                <w:sz w:val="20"/>
              </w:rPr>
              <w:t>кооперативтерінің ішкі аудитін</w:t>
            </w:r>
            <w:r>
              <w:br/>
            </w:r>
            <w:r>
              <w:rPr>
                <w:rFonts w:ascii="Times New Roman"/>
                <w:b w:val="false"/>
                <w:i w:val="false"/>
                <w:color w:val="000000"/>
                <w:sz w:val="20"/>
              </w:rPr>
              <w:t>жүргізуге арналған шығындарын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bookmarkStart w:name="z29" w:id="25"/>
    <w:p>
      <w:pPr>
        <w:spacing w:after="0"/>
        <w:ind w:left="0"/>
        <w:jc w:val="left"/>
      </w:pPr>
      <w:r>
        <w:rPr>
          <w:rFonts w:ascii="Times New Roman"/>
          <w:b/>
          <w:i w:val="false"/>
          <w:color w:val="000000"/>
        </w:rPr>
        <w:t xml:space="preserve">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қызмет көрсетудің бизнес-процестерінің анықтамалығы</w:t>
      </w:r>
    </w:p>
    <w:bookmarkEnd w:id="25"/>
    <w:p>
      <w:pPr>
        <w:spacing w:after="0"/>
        <w:ind w:left="0"/>
        <w:jc w:val="left"/>
      </w:pPr>
      <w:r>
        <w:br/>
      </w:r>
    </w:p>
    <w:p>
      <w:pPr>
        <w:spacing w:after="0"/>
        <w:ind w:left="0"/>
        <w:jc w:val="both"/>
      </w:pPr>
      <w:r>
        <w:drawing>
          <wp:inline distT="0" distB="0" distL="0" distR="0">
            <wp:extent cx="78105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10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44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