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f4f3" w14:textId="ce7f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Мал шаруашылығы саласындағы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5 ақпандағы № А-2/50 қаулысы. Ақмола облысының Әділет департаментінде 2019 жылғы 7 ақпанда № 7063 болып тіркелді. Күші жойылды - Ақмола облысы әкімдігінің 2019 жылғы 29 сәуірдегі № А-5/199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29.04.2019 </w:t>
      </w:r>
      <w:r>
        <w:rPr>
          <w:rFonts w:ascii="Times New Roman"/>
          <w:b w:val="false"/>
          <w:i w:val="false"/>
          <w:color w:val="ff0000"/>
          <w:sz w:val="28"/>
        </w:rPr>
        <w:t>№ А-5/199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Премьер-Министрінің орынбасары-Қазақстан Республикасы Ауыл шаруашылығы министрінің 2018 жылғы 15 маусымдағы № 256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17306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асыл тұқымды мал шаруашылығын дамытуды субсидиялау бағыттары бойынша субсидиялар көлемдері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мал шаруашылығының өнiмдiлiгiн және өнім сапасын арттыруды субсидиялау бағыттары бойынша субсидиялар көлемдері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Күші жойылды деп танылсын: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"Мал шаруашылығы саласындағы субсидиялар көлемдерін бекіту туралы" Ақмола облысы әкімдігінің 2018 жылғы 24 қарашадағы № А-11/505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6852 болып тіркелген, 2018 жылғы 27 қарашада Қазақстан Республикасы нормативтік құқықтық актілерінің электрондық түрдегі эталондық бақылау банкінде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"Мал шаруашылығы саласындағы субсидиялар көлемдерін бекіту туралы" Ақмола облысы әкімдігінің 2018 жылғы 24 қарашадағы № А-11/505 қаулысына өзгерістер енгізу туралы" Ақмола облысы әкімдігінің 2018 жылғы 26 желтоқсандағы № А-12/571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6971 болып тіркелген, 2018 жылғы 27 желтоқсанда Қазақстан Республикасы нормативтік құқықтық актілерінің электрондық түрдегі эталондық бақылау банкінде жарияланған).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А-2/50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</w:t>
      </w:r>
      <w:r>
        <w:br/>
      </w:r>
      <w:r>
        <w:rPr>
          <w:rFonts w:ascii="Times New Roman"/>
          <w:b/>
          <w:i w:val="false"/>
          <w:color w:val="000000"/>
        </w:rPr>
        <w:t>бағыттары бойынша субсидиялар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3769"/>
        <w:gridCol w:w="536"/>
        <w:gridCol w:w="3008"/>
        <w:gridCol w:w="3628"/>
      </w:tblGrid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Субсидиялау-дың көлемі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Субсидиялау-дың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аналық бас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тұқымдардың асыл тұқымды тұқымдық бұқасын күтіп-бағу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етті тұқымдардың асыл тұқымды тұқымдық бұқаларын сатып алу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Импорттық асыл тұқымды немесе таза тұқымды аналық мал басын сатып алу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бұқалардың ұрығын сатып алу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мал басын сатып алу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 және Канада мен Еуропа елдерінен импортталған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ұрықтандыруды ұйымдастыру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шаруашылықтардан ата-енелік/ата-тектік нысандағы асыл тұқымды тәуліктік балапан сатып алу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және таза тұқымды шошқалар сатып алу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асыл тұқымды аналық басымен селекциялық және асыл тұқымдық жұмыстар жүргізу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аналық бас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тұқымдық қошқарлар сатып алу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ешкілердің аналық басын сатып алу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1 924 603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А-2/50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шаруашылығының өнiмдiлiгiн және өнім сапасын арттыруды</w:t>
      </w:r>
      <w:r>
        <w:br/>
      </w:r>
      <w:r>
        <w:rPr>
          <w:rFonts w:ascii="Times New Roman"/>
          <w:b/>
          <w:i w:val="false"/>
          <w:color w:val="000000"/>
        </w:rPr>
        <w:t>субсидиялау бағыттары бойынша субсидиялар көлемдері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3967"/>
        <w:gridCol w:w="1148"/>
        <w:gridCol w:w="2618"/>
        <w:gridCol w:w="3459"/>
      </w:tblGrid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Субсидиялау-дың көлемі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Субсидиялау-дың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бұқашықтардың құнын арзандату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тiрiдей салмағының бір тоннасы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 үшін бұқашықтарды бордақылау шығындарын арзандату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қосқан салмағының бір тоннасы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600 бастан басталатын шаруашылық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салмағының бір тоннасы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620 970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400 бастан басталатын шаруашылық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салмағының бір тоннасы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50 бастан басталатын шаруашылық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салмағының бір тоннасы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салмағының бір тоннасы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тоннадан басталатын нақты өндіріс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13 252,6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1 060 206,6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тоннадан басталатын нақты өндіріс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Жұмыртқалық құс шаруашылығы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миллион данадан басталатын нақты өндіріс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78 305,3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234 916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29 690,9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2 669 830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