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fc7a" w14:textId="73bf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білімге мемлекеттік білім беру тапсырысын бекіту туралы</w:t>
      </w:r>
    </w:p>
    <w:p>
      <w:pPr>
        <w:spacing w:after="0"/>
        <w:ind w:left="0"/>
        <w:jc w:val="both"/>
      </w:pPr>
      <w:r>
        <w:rPr>
          <w:rFonts w:ascii="Times New Roman"/>
          <w:b w:val="false"/>
          <w:i w:val="false"/>
          <w:color w:val="000000"/>
          <w:sz w:val="28"/>
        </w:rPr>
        <w:t>Нұр-Сұлтан қаласы әкімдігінің 2019 жылғы 10 шiлдедегi № 107-969 қаулысы. Нұр-Сұлтан қаласының Әділет департаментінде 2019 жылғы 11 шiлдеде № 1239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7-2) тармақшасы</w:t>
      </w:r>
      <w:r>
        <w:rPr>
          <w:rFonts w:ascii="Times New Roman"/>
          <w:b w:val="false"/>
          <w:i w:val="false"/>
          <w:color w:val="000000"/>
          <w:sz w:val="28"/>
        </w:rPr>
        <w:t xml:space="preserve">, 62-бабының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6-1–тармақтарына</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21 мамырда "Егемен Қазақстан", "Казахстанская правда" газеттерінде жарияланған) сәйкес Нұр-Сұлтан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Нұр-Сұлтан қаласы әкімдігінің 28.12.2020 </w:t>
      </w:r>
      <w:r>
        <w:rPr>
          <w:rFonts w:ascii="Times New Roman"/>
          <w:b w:val="false"/>
          <w:i w:val="false"/>
          <w:color w:val="000000"/>
          <w:sz w:val="28"/>
        </w:rPr>
        <w:t>№ 107-3385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Орта білімге мемлекеттік білім беру тапсырысы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107-969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Нұр-Сұлтан қаласының мемлекеттік білім беру ұйымдарында орта білімге мемлекеттік білім беру тапсырысы (жан басына шаққандағы қаржыландыру аясында)</w:t>
      </w:r>
    </w:p>
    <w:bookmarkEnd w:id="5"/>
    <w:p>
      <w:pPr>
        <w:spacing w:after="0"/>
        <w:ind w:left="0"/>
        <w:jc w:val="both"/>
      </w:pPr>
      <w:r>
        <w:rPr>
          <w:rFonts w:ascii="Times New Roman"/>
          <w:b w:val="false"/>
          <w:i w:val="false"/>
          <w:color w:val="ff0000"/>
          <w:sz w:val="28"/>
        </w:rPr>
        <w:t xml:space="preserve">
      Ескерту. Қосымша жаңа редакцияда - Нұр-Сұлтан қаласы әкімдігінің 28.12.2020 </w:t>
      </w:r>
      <w:r>
        <w:rPr>
          <w:rFonts w:ascii="Times New Roman"/>
          <w:b w:val="false"/>
          <w:i w:val="false"/>
          <w:color w:val="ff0000"/>
          <w:sz w:val="28"/>
        </w:rPr>
        <w:t>№ 107-3385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77"/>
        <w:gridCol w:w="1587"/>
        <w:gridCol w:w="1998"/>
        <w:gridCol w:w="1998"/>
        <w:gridCol w:w="1999"/>
        <w:gridCol w:w="2411"/>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мемлекеттік білім беру ұйымдарында 2020 жылға арналған орта білімге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оқушылар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 қажет ететін балалар үшін инклюзивті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түзету сыныптары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899 902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435 161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1 107 772</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459 089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1 315 455</w:t>
            </w: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897"/>
        <w:gridCol w:w="923"/>
        <w:gridCol w:w="923"/>
        <w:gridCol w:w="1070"/>
        <w:gridCol w:w="1070"/>
        <w:gridCol w:w="1070"/>
        <w:gridCol w:w="1289"/>
        <w:gridCol w:w="1070"/>
        <w:gridCol w:w="1070"/>
        <w:gridCol w:w="1290"/>
        <w:gridCol w:w="1291"/>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мемлекеттік білім беру ұйымдарында 2021 жылға арналған орта білімге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оқушылар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оқушыға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білімді қажет ететін балалар үшін инклюзивті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түзету сыныптары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құқығын дағы мемле кеттік коммунал 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 налдық мемле кеттік мекеме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 кеттік комму налдық кәсіпорын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w:t>
            </w:r>
            <w:r>
              <w:br/>
            </w:r>
            <w:r>
              <w:rPr>
                <w:rFonts w:ascii="Times New Roman"/>
                <w:b w:val="false"/>
                <w:i w:val="false"/>
                <w:color w:val="000000"/>
                <w:sz w:val="20"/>
              </w:rPr>
              <w:t>
налдық мемле кеттік мекеме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шылық жүргізу құқы ғындағы мемлекеттік комму налдық кәсіпорын</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1 631 199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1 631 199</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2 016 257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2 016 257</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992 578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2 400 969</w:t>
            </w:r>
          </w:p>
        </w:tc>
      </w:tr>
    </w:tbl>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