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77afd" w14:textId="ab77a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"Астана қаласында сыртқы (көрнекі) жарнаманы орналастырудың тәртібі мен шарттары туралы қағида туралы" Астана қаласы мәслихатының 2015 жылғы 18 наурыздағы № 340/48-V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Нұр-Сұлтан қаласы мәслихатының 2019 жылғы 27 маусымдағы № 399/52-VI шешімі. Нұр-Сұлтан қаласының Әділет департаментінде 2019 жылғы 3 шілдеде № 1236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2016 жылғы 6 сәуірдегі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", 2003 жылғы 19 желтоқсандағы "</w:t>
      </w:r>
      <w:r>
        <w:rPr>
          <w:rFonts w:ascii="Times New Roman"/>
          <w:b w:val="false"/>
          <w:i w:val="false"/>
          <w:color w:val="000000"/>
          <w:sz w:val="28"/>
        </w:rPr>
        <w:t>Жарнама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сәйкес, Нұр-Сұлтан қаласының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"Астана қаласында сыртқы (көрнекі) жарнаманы орналастырудың тәртібі мен шарттары туралы қағида туралы" Астана қаласы мәслихатының 2015 жылғы 18 наурыздағы № 340/48-V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902 нөмірімен тіркелген, 2015 жылғы 5 мамырдағы "Астана ақшамы", "Вечерняя Астана" газеттерінде жарияланған)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Нұр-Сұлтан қаласы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Күрішбаев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Нұр-Сұлтан қаласы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Нұрпейісов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