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05775" w14:textId="9b057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Президенттігіне кандидаттарға үгіттеу баспа материалдарын орналастыруға орындар белгілеу және сайлаушылармен кездесу өткізу үшін үй-жай беру туралы" Астана қаласы әкімдігінің 2015 жылғы 10 наурыздағы № 06-346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Нұр-Сұлтан қаласы әкімдігінің 2019 жылғы 29 сәуірдегі № 1-525 қаулысы. Астана қаласының Әділет департаментінде 2019 жылғы 29 сәуірде № 1225 болып тіркелді. Күші жойылды - Астана қаласы әкімдігінің 2023 жылғы 15 ақпандағы № 1-304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15.02.2023 </w:t>
      </w:r>
      <w:r>
        <w:rPr>
          <w:rFonts w:ascii="Times New Roman"/>
          <w:b w:val="false"/>
          <w:i w:val="false"/>
          <w:color w:val="ff0000"/>
          <w:sz w:val="28"/>
        </w:rPr>
        <w:t>№ 1-304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 Конституциялық заңының </w:t>
      </w:r>
      <w:r>
        <w:rPr>
          <w:rFonts w:ascii="Times New Roman"/>
          <w:b w:val="false"/>
          <w:i w:val="false"/>
          <w:color w:val="000000"/>
          <w:sz w:val="28"/>
        </w:rPr>
        <w:t>28-бабына</w:t>
      </w:r>
      <w:r>
        <w:rPr>
          <w:rFonts w:ascii="Times New Roman"/>
          <w:b w:val="false"/>
          <w:i w:val="false"/>
          <w:color w:val="000000"/>
          <w:sz w:val="28"/>
        </w:rPr>
        <w:t xml:space="preserve"> сәйкес Нұр-Сұлтан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Президенттігіне кандидаттарға үгіттеу баспа материалдарын орналастыруға орындар белгілеу және сайлаушылармен кездесу өткізу үшін үй-жай беру туралы" Астана қаласы әкімдігінің 2015 жылғы 10 наурыздағы № 06-346 </w:t>
      </w:r>
      <w:r>
        <w:rPr>
          <w:rFonts w:ascii="Times New Roman"/>
          <w:b w:val="false"/>
          <w:i w:val="false"/>
          <w:color w:val="000000"/>
          <w:sz w:val="28"/>
        </w:rPr>
        <w:t>қаулысына</w:t>
      </w:r>
      <w:r>
        <w:rPr>
          <w:rFonts w:ascii="Times New Roman"/>
          <w:b w:val="false"/>
          <w:i w:val="false"/>
          <w:color w:val="000000"/>
          <w:sz w:val="28"/>
        </w:rPr>
        <w:t xml:space="preserve"> (Нормативтік-құқықтық актілерді мемлекеттік тіркеу тізілімінде № 888 болып тіркелген, 2015 жылғы 12 наурыздағы "Астана ақшамы", "Вечерняя Астана" газеттерінде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"Нұр-Сұлтан қаласы әкімінің аппараты" мемлекеттік мекемесінің басшысы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көшірмесін мемлекеттік тіркелген күнінен бастап күнтізбелік он күн ішінде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Нұр-Сұлтан қаласының аумағында таратылатын мерзімді баспа басылымдарында ресми жариялау үшін жіберуді;</w:t>
      </w:r>
    </w:p>
    <w:p>
      <w:pPr>
        <w:spacing w:after="0"/>
        <w:ind w:left="0"/>
        <w:jc w:val="both"/>
      </w:pPr>
      <w:r>
        <w:rPr>
          <w:rFonts w:ascii="Times New Roman"/>
          <w:b w:val="false"/>
          <w:i w:val="false"/>
          <w:color w:val="000000"/>
          <w:sz w:val="28"/>
        </w:rPr>
        <w:t>
      4) осы қаулы ресми жарияланғаннан кейін Нұр-Сұлтан қаласы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xml:space="preserve">
      3. Осы қаулының орындалуын бақылау Нұр-Сұлтан қаласы әкімінің орынбасары Е.Е. Каналимовке жүктелсін. </w:t>
      </w:r>
    </w:p>
    <w:bookmarkEnd w:id="4"/>
    <w:bookmarkStart w:name="z10" w:id="5"/>
    <w:p>
      <w:pPr>
        <w:spacing w:after="0"/>
        <w:ind w:left="0"/>
        <w:jc w:val="both"/>
      </w:pPr>
      <w:r>
        <w:rPr>
          <w:rFonts w:ascii="Times New Roman"/>
          <w:b w:val="false"/>
          <w:i w:val="false"/>
          <w:color w:val="000000"/>
          <w:sz w:val="28"/>
        </w:rPr>
        <w:t>
      5. Осы қаулы алғашқы ресми жарияланған күнінен кейін қолданысқа енгiзiледi.</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Нұр-Сұлтан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Нұр-Сұлтан қаласы қалалық </w:t>
      </w:r>
    </w:p>
    <w:p>
      <w:pPr>
        <w:spacing w:after="0"/>
        <w:ind w:left="0"/>
        <w:jc w:val="both"/>
      </w:pPr>
      <w:r>
        <w:rPr>
          <w:rFonts w:ascii="Times New Roman"/>
          <w:b w:val="false"/>
          <w:i w:val="false"/>
          <w:color w:val="000000"/>
          <w:sz w:val="28"/>
        </w:rPr>
        <w:t>
      сайлау комиссиясының төрағасы</w:t>
      </w:r>
    </w:p>
    <w:p>
      <w:pPr>
        <w:spacing w:after="0"/>
        <w:ind w:left="0"/>
        <w:jc w:val="both"/>
      </w:pPr>
      <w:r>
        <w:rPr>
          <w:rFonts w:ascii="Times New Roman"/>
          <w:b w:val="false"/>
          <w:i w:val="false"/>
          <w:color w:val="000000"/>
          <w:sz w:val="28"/>
        </w:rPr>
        <w:t>
      __________________В. Редкокашин</w:t>
      </w:r>
    </w:p>
    <w:p>
      <w:pPr>
        <w:spacing w:after="0"/>
        <w:ind w:left="0"/>
        <w:jc w:val="both"/>
      </w:pPr>
      <w:r>
        <w:rPr>
          <w:rFonts w:ascii="Times New Roman"/>
          <w:b w:val="false"/>
          <w:i w:val="false"/>
          <w:color w:val="000000"/>
          <w:sz w:val="28"/>
        </w:rPr>
        <w:t>
      2019 жылғы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2019 жылғы 29 сәуірдегі</w:t>
            </w:r>
            <w:r>
              <w:br/>
            </w:r>
            <w:r>
              <w:rPr>
                <w:rFonts w:ascii="Times New Roman"/>
                <w:b w:val="false"/>
                <w:i w:val="false"/>
                <w:color w:val="000000"/>
                <w:sz w:val="20"/>
              </w:rPr>
              <w:t>№ 1-525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10 наурыздағы</w:t>
            </w:r>
            <w:r>
              <w:br/>
            </w:r>
            <w:r>
              <w:rPr>
                <w:rFonts w:ascii="Times New Roman"/>
                <w:b w:val="false"/>
                <w:i w:val="false"/>
                <w:color w:val="000000"/>
                <w:sz w:val="20"/>
              </w:rPr>
              <w:t>№ 06-346 қаулысына</w:t>
            </w:r>
            <w:r>
              <w:br/>
            </w:r>
            <w:r>
              <w:rPr>
                <w:rFonts w:ascii="Times New Roman"/>
                <w:b w:val="false"/>
                <w:i w:val="false"/>
                <w:color w:val="000000"/>
                <w:sz w:val="20"/>
              </w:rPr>
              <w:t>1-қосымша</w:t>
            </w:r>
          </w:p>
        </w:tc>
      </w:tr>
    </w:tbl>
    <w:bookmarkStart w:name="z7" w:id="6"/>
    <w:p>
      <w:pPr>
        <w:spacing w:after="0"/>
        <w:ind w:left="0"/>
        <w:jc w:val="left"/>
      </w:pPr>
      <w:r>
        <w:rPr>
          <w:rFonts w:ascii="Times New Roman"/>
          <w:b/>
          <w:i w:val="false"/>
          <w:color w:val="000000"/>
        </w:rPr>
        <w:t xml:space="preserve"> Қазақстан Республикасының Президенттігіне кандидаттардың үгіттеу баспа материалдарын орналастыруға арналған орындар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"Алматы" ауданы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және А. Петров көшелерінің қиылысы ("Евразия" сауда орталығының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 және А. Петров көшелерінің қиылысы ("Орбита" сауда үйі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даңғылы мен Манас көшесінің қиылысы ("Встреча" сауда үйі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Момышұлы және Тәуелсіздік даңғылдарының қиылысы (Оқушылар сарайының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Құдайбердіұлы даңғылы мен Ғ. Мүсірепов көшелерінің қиылысы (Астана қаласы әкімдігінің ШЖҚ "№ 7 қалалық емхана" МКК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Промышленный тұрғын алабы, Шалкөде көшесі, № 3 және 2/1 үйлердің аумағы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Интернациональный тұрғын алабы, Мереке көшесі, № 1а үйдің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Мичурино тұрғын алабы, Бастау көшесі (алаң аумағы)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Күйгенжар тұрғын алабы, Жаңатұрмыс көшесі, № 1/1 үйдің аумағы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тұрғын алабы, Ж. Жабаев көшесі, № 20 үйдің аумағы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даңғылы, № 32 ("Алматы" ауданының ХҚКО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Момышұлы даңғылы ("Жерұйық" саябағының негізгі кіреберісі)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 көшесі, № 26 ("Magnum Cash &amp; Carry" гипермаркетінің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Әзірбаев көшесі, № 6/5 үйдің ауданы (М. Жұмабаев даңғылы бойындағы аялдама ауданында)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82 (жобалық атауы) көше, № 8 ("Нұрлы жол" теміржол вокзалы ауданында)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"Байқоңыр" ауданы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Тәшенов көшесі, "Алатау" спорт сарайы көлік тұрағының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және С. Сейфуллин көшелерінің қиылысы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даңғылы, № 2 (Қазақстан Республикасы Қарулы күштері ұлттық әскери-патриоттық орталығының аумағы)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көшесі мен Республика даңғылының қиылысы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даңғылы, "Есіл" сауда үйінің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даңғылы, № 34 ("Жастар" сарайы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және А. Кравцов көшелерінің қиылысы ("Жастар" сауда үйі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көшесі мен Абай даңғылының қиылысы ("Жаннұр" сауда үйінің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даңғылы, № 80 ("Азаматтарға арналған үкімет" мемлекеттік корпорациясы" коммерциялық емес акционерлік қоғамының Нұр-Сұлтан қаласы бойынша филиалы – "Байқоңыр" ауданының № 5 бөлімінің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көшесі мен Бөгенбай батыр даңғылының қиылысы ("Әлем" сауда үйі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көшесі ("Астықжан" сауда үйі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тасжолы (Орталық базар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тасжолы ("Көк базар" базары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Қамысты көшесі, № 7 үйдің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Сарыадыр орамы, № 3 үйдің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"Есіл" ауданы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даңғылы, № 21 үйдің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даңғылы, № 37 үйдің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тасжолы, № 1 үйдің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даңғылы мен Д. Қонаев көшесінің қиылысы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тұрғын алабы, Новый аэропорт көшесі, № 114 үйдің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тұрғын алабы, Аққұм көшесі, № 17 үйдің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Исатай батыр көшесі, № 141/1 үйдің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тұрғын алабы, Мұғалжар көшесі, № 65 үйдің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даңғылы, № 24 үйдің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көшесі, № 7 үйдің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 көше (жобалық атауы), № 8 үйдің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"Жағалау-3" шағын ауданы, I. Омарова көшесі, № 4 үйдің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даңғылы, № 62 үйдің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 № 9 үйдің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даңғылы, № 19 үйдің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"Сарыарқа" ауданы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 № 9 үйдің ауданы ("Sine Tempore" сауда үйі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батыр даңғылы, № 71 үйдің ауданы ("Джафар" сауда үйі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Көктал-1 тұрғын алабы, Алмалық көшесі, № 1 үйдің ауданы ("Наз" би театрының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Көктал-2 тұрғын алабы, Ақмола көшесі, № 24 үйдің ауданы ("Көктал-2" сауда үйінің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 сері көшесі, № 20 үйдің ауданы (Астана қаласы әкімдігінің ШЖҚ "№ 5 қалалық емхана" МКК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Тілендиев даңғылы, № 15 үйдің ауданы ("Рахмет" сауда орталығының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Қосшығұлұлы көшесі, № 9 үйдің ауданы ("Северный" сауда үйі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 № 25 үйдің ауданы ("Өркен" іскерлік үйі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Гете көшесі, № 1 үйдің ауданы ("Нұр-Сұлтан" теміржол вокзалының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шағын ауданы, № 11 үйдің ауданы ("Рамстор" сауда үйі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даңғылы, № 58 үйдің ауданы (Технопарк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 № 37 үйдің ауданы ("Казпошта" АҚ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көшесі, № 1 үйдің ауданы ("Серуен" жаяу жүргінші көпірінің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батыр даңғылы, № 29 үйдің ауданы ("Қағанат" асханалар желісінің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даңғылы, № 33а үйдің ауданы ("Субұрқақтар каскады" саябағы ауданында)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2019 жылғы 29 сәуірдегі</w:t>
            </w:r>
            <w:r>
              <w:br/>
            </w:r>
            <w:r>
              <w:rPr>
                <w:rFonts w:ascii="Times New Roman"/>
                <w:b w:val="false"/>
                <w:i w:val="false"/>
                <w:color w:val="000000"/>
                <w:sz w:val="20"/>
              </w:rPr>
              <w:t>№ 1-525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10 наурыздағы</w:t>
            </w:r>
            <w:r>
              <w:br/>
            </w:r>
            <w:r>
              <w:rPr>
                <w:rFonts w:ascii="Times New Roman"/>
                <w:b w:val="false"/>
                <w:i w:val="false"/>
                <w:color w:val="000000"/>
                <w:sz w:val="20"/>
              </w:rPr>
              <w:t>№ 06-346 қаулысына</w:t>
            </w:r>
            <w:r>
              <w:br/>
            </w:r>
            <w:r>
              <w:rPr>
                <w:rFonts w:ascii="Times New Roman"/>
                <w:b w:val="false"/>
                <w:i w:val="false"/>
                <w:color w:val="000000"/>
                <w:sz w:val="20"/>
              </w:rPr>
              <w:t>2-қосымша</w:t>
            </w:r>
          </w:p>
        </w:tc>
      </w:tr>
    </w:tbl>
    <w:bookmarkStart w:name="z9" w:id="7"/>
    <w:p>
      <w:pPr>
        <w:spacing w:after="0"/>
        <w:ind w:left="0"/>
        <w:jc w:val="left"/>
      </w:pPr>
      <w:r>
        <w:rPr>
          <w:rFonts w:ascii="Times New Roman"/>
          <w:b/>
          <w:i w:val="false"/>
          <w:color w:val="000000"/>
        </w:rPr>
        <w:t xml:space="preserve"> Қазақстан Республикасының Президенттігіне кандидаттарға сайлаушылармен кездесулер өткізу үшін берілетін орын-жайлар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Орын-жайдың орналасқан жері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"Алматы" ауданы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даңғылы, № 34, "Астана Молл" сауда орталығы, "Coworking Multispace" кеңсе кеңістігі, бас конференц-залы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көшесі, № 2, Л.Н. Гумилев атындағы Еуразия ұлттық университеті, акт залы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 көшесі, № 3, Астана қаласы әкімдігінің ШЖҚ "№ 6 қалалық емхана" МКК, акт залы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Тәуелсізідік даңғылы, № 50, Қазақ ұлттық университеті, акт залы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Тәуелсізідік даңғылы, № 38, "iBis" қонақ үй кешені, конференц- зал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"Байқоңыр" ауданы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Бараев көшесі, № 9/2, "Тұран Астана" колледжі, акт залы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Иманов көшесі, № 11, "Нұрсәулет" іскерлік орталығы, конференц-зал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көшесі, № 7, "King Hotel Astana" қонақ үй кешені, конференц-зал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даңғылы, № 38, "Қазақстан Республикасының кәсіподақтар федерациясы" республикалық кәсіподақтар бірлестігі, конференц- зал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Тайбурыл көшесі, № 7/2, "Ақмола вагон-жөндеу зауыты" АО, акт залы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"Есіл" ауданы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Қонаев көшесі, № 29/1, "Дипломат" қонақ үй кешені, конференц-зал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Сығанақ көшесі, № 27, "Пекин Палас" қонақ үй кешені, конференц-зал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Қарасақал Ерімбет көшесі, № 65, "Jumbaktas" қонақ үй кешені, конференц-зал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 № 2, "Marriott Hotel Astana" қонақ үй кешені, конферен-зал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тасжолы, № 2а, "Думан" қонақ үйі, конферен-зал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"Сарыарқа" ауданы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көшесі, № 36, "Парасат" Астаналық гуманитарлық-құрылыс колледжі, акт залы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батыр көшесі, № 19, Көпбейінді колледж, акт залы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Есенберлин көшесі, № 27, Қазақ гуманитарлық заң университетінің Қазақ гуманитарлық заң колледжі, акт залы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данғылы, № 13/1, "Астана" университеті, акт залы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даңғылы, № 68, Басқару колледжі, акт залы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