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0218" w14:textId="e3d0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желтоқсандағы № 1430 бұйрығы. Қазақстан Республикасының Әділет министрлігінде 2019 жылғы 30 желтоқсанда № 19800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 2015 жылғы 9 шілдеде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 w:id="4"/>
    <w:p>
      <w:pPr>
        <w:spacing w:after="0"/>
        <w:ind w:left="0"/>
        <w:jc w:val="both"/>
      </w:pPr>
      <w:r>
        <w:rPr>
          <w:rFonts w:ascii="Times New Roman"/>
          <w:b w:val="false"/>
          <w:i w:val="false"/>
          <w:color w:val="000000"/>
          <w:sz w:val="28"/>
        </w:rPr>
        <w:t>
      "2-тарау. Құндылықтарды тасымалдау, қабылдау және сақтау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"3. Құндылықтарды алып қойған (берген) сот орындаушылары немесе органдар (тұлғалар) уәкілетті органды немесе жергілікті атқарушы органды құндылықтарды беру күні, орны және уақыты туралы олардың орындалуына дейін кемінде бес жұмыс күні қалғанда № 833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көшірмелерін қоса бере отырып жазбаша хабарлайды.</w:t>
      </w:r>
    </w:p>
    <w:bookmarkEnd w:id="5"/>
    <w:p>
      <w:pPr>
        <w:spacing w:after="0"/>
        <w:ind w:left="0"/>
        <w:jc w:val="both"/>
      </w:pPr>
      <w:r>
        <w:rPr>
          <w:rFonts w:ascii="Times New Roman"/>
          <w:b w:val="false"/>
          <w:i w:val="false"/>
          <w:color w:val="000000"/>
          <w:sz w:val="28"/>
        </w:rPr>
        <w:t>
      Құндылықтарды сот атқарушыларынан немесе құндылықтарды алып қоюшы (беруші) органдардан (тұлғалардан) уәкілетті органға немесе жергілікті атқарушы органға беру белгіленген күні, уақытта және орында мүлікті тізімдеу, бағалау және (немесе) қабылдап алу-беру актісі (бұдан әрі – қабылдап алу-беру актісі) бойынша әрбiр затты мұқият сипаттаумен мүлiктiң атауын, өлшем бірлігін, санын, мүлiктi қабылдау кезiнде бiрлiкке үшін алдын ала бағалауын, сомасын көрсете отырып жүзеге асырылады.</w:t>
      </w:r>
    </w:p>
    <w:bookmarkStart w:name="z11" w:id="6"/>
    <w:p>
      <w:pPr>
        <w:spacing w:after="0"/>
        <w:ind w:left="0"/>
        <w:jc w:val="both"/>
      </w:pPr>
      <w:r>
        <w:rPr>
          <w:rFonts w:ascii="Times New Roman"/>
          <w:b w:val="false"/>
          <w:i w:val="false"/>
          <w:color w:val="000000"/>
          <w:sz w:val="28"/>
        </w:rPr>
        <w:t xml:space="preserve">
      Қабылдап алу-беру актісін уәкілетті орган немесе жергілікті атқарушы орган № 833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онда көрсетілген тараптардың саны бойынша мөлшерде жасалады.</w:t>
      </w:r>
    </w:p>
    <w:bookmarkEnd w:id="6"/>
    <w:p>
      <w:pPr>
        <w:spacing w:after="0"/>
        <w:ind w:left="0"/>
        <w:jc w:val="both"/>
      </w:pPr>
      <w:r>
        <w:rPr>
          <w:rFonts w:ascii="Times New Roman"/>
          <w:b w:val="false"/>
          <w:i w:val="false"/>
          <w:color w:val="000000"/>
          <w:sz w:val="28"/>
        </w:rPr>
        <w:t>
      Коммуналдық меншікке иесіз, мұрагерлік, құрамында мәдени құндылықтарға жататын заттары жоқ қазына, олжалар негіздері бойынша айналдырылған (түскен) құндылықтарды жергілікті атқарушы органдар есепке алу күнінен он күнтізбелік күн аспайтын мерзімде Комитеттің аумақтық бөлімшелеріне оларды кейіннен Қазақстан Республикасы Ұлттық Банкінің аумақтық филиалына (бұдан әрі – Ұлттық Банктің аумақтық филиалы) немесе Орталыққа жөнелту үшін береді.</w:t>
      </w:r>
    </w:p>
    <w:p>
      <w:pPr>
        <w:spacing w:after="0"/>
        <w:ind w:left="0"/>
        <w:jc w:val="both"/>
      </w:pPr>
      <w:r>
        <w:rPr>
          <w:rFonts w:ascii="Times New Roman"/>
          <w:b w:val="false"/>
          <w:i w:val="false"/>
          <w:color w:val="000000"/>
          <w:sz w:val="28"/>
        </w:rPr>
        <w:t>
      Аталған құндылықтар Орталыққа құндылықтарды тапсыруды жүзеге асыратын уәкілетті органның шоттарында есепке алынады.";</w:t>
      </w:r>
    </w:p>
    <w:bookmarkStart w:name="z12" w:id="7"/>
    <w:p>
      <w:pPr>
        <w:spacing w:after="0"/>
        <w:ind w:left="0"/>
        <w:jc w:val="both"/>
      </w:pPr>
      <w:r>
        <w:rPr>
          <w:rFonts w:ascii="Times New Roman"/>
          <w:b w:val="false"/>
          <w:i w:val="false"/>
          <w:color w:val="000000"/>
          <w:sz w:val="28"/>
        </w:rPr>
        <w:t>
      мынадай мазмұндағы 3-1-тармақпен толықтырылсын:</w:t>
      </w:r>
    </w:p>
    <w:bookmarkEnd w:id="7"/>
    <w:bookmarkStart w:name="z13" w:id="8"/>
    <w:p>
      <w:pPr>
        <w:spacing w:after="0"/>
        <w:ind w:left="0"/>
        <w:jc w:val="both"/>
      </w:pPr>
      <w:r>
        <w:rPr>
          <w:rFonts w:ascii="Times New Roman"/>
          <w:b w:val="false"/>
          <w:i w:val="false"/>
          <w:color w:val="000000"/>
          <w:sz w:val="28"/>
        </w:rPr>
        <w:t>
      "3-1. Коммуналдық меншікке айналдырылған (түскен) құндылықтарды Комитеттің аумақтық бөлімшелеріне бергенге дейін сақтау бойынша жұмысты ұйымдастыруды жергілікті атқарушы органдар жүргізеді.</w:t>
      </w:r>
    </w:p>
    <w:bookmarkEnd w:id="8"/>
    <w:p>
      <w:pPr>
        <w:spacing w:after="0"/>
        <w:ind w:left="0"/>
        <w:jc w:val="both"/>
      </w:pPr>
      <w:r>
        <w:rPr>
          <w:rFonts w:ascii="Times New Roman"/>
          <w:b w:val="false"/>
          <w:i w:val="false"/>
          <w:color w:val="000000"/>
          <w:sz w:val="28"/>
        </w:rPr>
        <w:t>
      Орталыққа немесе Ұлттық Банктің аумақтық филиалына бергенге (жібергенге) дейін құндылықтарды сақтау бойынша жұмысты ұйымдастыруды Комитеттің аумақтық бөлімшелері жүргізеді.</w:t>
      </w:r>
    </w:p>
    <w:p>
      <w:pPr>
        <w:spacing w:after="0"/>
        <w:ind w:left="0"/>
        <w:jc w:val="both"/>
      </w:pPr>
      <w:r>
        <w:rPr>
          <w:rFonts w:ascii="Times New Roman"/>
          <w:b w:val="false"/>
          <w:i w:val="false"/>
          <w:color w:val="000000"/>
          <w:sz w:val="28"/>
        </w:rPr>
        <w:t>
      Комитеттің аумақтық бөлімшелері (жергілікті атқарушы органдар) Қазақстан Республикасының мемлекеттік сатып алу туралы заңнамасына сәйкес қаржы нарығы мен қаржы ұйымдарын реттеу, бақылау және қадағалау жөніндегі уәкiлеттi орган берген банк операциялары мен өзге де операцияларды жүргізуге арналған лицензия негізінде қызметін жүзеге асыратын заңды тұлғалар арасынан құндылықтарды сақтау бойынша қызметтерді жеткізушіні таңдауды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"6. Құндылықтар салынған жөнелтілімдерді (қаптарды) жіберген кезде уәкілетті орган бағалы метал мен тастың санын, салмағын, сынамасын, түрін (атауын) және әрбір заттың ерекше белгілерін көрсете отырып, олардың әрқайсысының егжей-тегжейлі сипаттамасы көрсетілген акт тізімдемесін (бұдан әрі – Тізімдеме)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 оған Комитеттің аумақтық бөлімшесінің басшысы қол қояды.</w:t>
      </w:r>
    </w:p>
    <w:bookmarkEnd w:id="9"/>
    <w:p>
      <w:pPr>
        <w:spacing w:after="0"/>
        <w:ind w:left="0"/>
        <w:jc w:val="both"/>
      </w:pPr>
      <w:r>
        <w:rPr>
          <w:rFonts w:ascii="Times New Roman"/>
          <w:b w:val="false"/>
          <w:i w:val="false"/>
          <w:color w:val="000000"/>
          <w:sz w:val="28"/>
        </w:rPr>
        <w:t>
      Тізімдемеге құндылықтарды мемлекет иелігіне айналдыруға негіз болатын құжаттардың (сот шешімі, сот сараптамасының актілері, есептен шығару актілері және басқалар) көшірмелері қоса беріледі.</w:t>
      </w:r>
    </w:p>
    <w:p>
      <w:pPr>
        <w:spacing w:after="0"/>
        <w:ind w:left="0"/>
        <w:jc w:val="both"/>
      </w:pPr>
      <w:r>
        <w:rPr>
          <w:rFonts w:ascii="Times New Roman"/>
          <w:b w:val="false"/>
          <w:i w:val="false"/>
          <w:color w:val="000000"/>
          <w:sz w:val="28"/>
        </w:rPr>
        <w:t>
      Тізімдеме үш данада жасалады, олардың бір данасы уәкілетті органда қалады, екіншісі – құндылықтар салынған жөнелтілімнің (қаптың) ішіне салынады, үшіншісі - ілеспе хатпен бірге Орталыққа жіберіледі.</w:t>
      </w:r>
    </w:p>
    <w:p>
      <w:pPr>
        <w:spacing w:after="0"/>
        <w:ind w:left="0"/>
        <w:jc w:val="both"/>
      </w:pPr>
      <w:r>
        <w:rPr>
          <w:rFonts w:ascii="Times New Roman"/>
          <w:b w:val="false"/>
          <w:i w:val="false"/>
          <w:color w:val="000000"/>
          <w:sz w:val="28"/>
        </w:rPr>
        <w:t>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оның кімнің иелігінде болғаны (егер ол белгілі болса) құндылықтарды тәркілеуге құжаттардың (сот шешімі, сот сараптамасының актілері, есептен шығару актілері және басқалар) көшірмелерін қоса беріледі, сондай-ақ жөнелтілімді (қапты) ашу және құндылықтарды саны бойынша қабылдау кезінде уәкілетті орган өкілінің міндетті қатысуының қажеттігі көрсетіледі немесе өз өкілінің қатысуынсыз жөнелтілімді (қапты) ашуға және құндылықтарды қабылдауға келісім беріледі. Ілеспе хатта бағалау құнын көрсетуге болады.";</w:t>
      </w:r>
    </w:p>
    <w:bookmarkStart w:name="z16" w:id="10"/>
    <w:p>
      <w:pPr>
        <w:spacing w:after="0"/>
        <w:ind w:left="0"/>
        <w:jc w:val="both"/>
      </w:pPr>
      <w:r>
        <w:rPr>
          <w:rFonts w:ascii="Times New Roman"/>
          <w:b w:val="false"/>
          <w:i w:val="false"/>
          <w:color w:val="000000"/>
          <w:sz w:val="28"/>
        </w:rPr>
        <w:t>
      мынадай мазмұндағы 12-1-тармақпен толықтырылсын:</w:t>
      </w:r>
    </w:p>
    <w:bookmarkEnd w:id="10"/>
    <w:bookmarkStart w:name="z17" w:id="11"/>
    <w:p>
      <w:pPr>
        <w:spacing w:after="0"/>
        <w:ind w:left="0"/>
        <w:jc w:val="both"/>
      </w:pPr>
      <w:r>
        <w:rPr>
          <w:rFonts w:ascii="Times New Roman"/>
          <w:b w:val="false"/>
          <w:i w:val="false"/>
          <w:color w:val="000000"/>
          <w:sz w:val="28"/>
        </w:rPr>
        <w:t>
      "12-1. Құндылықтар салынған жөнелтілімдерді (қаптарды) Орталыққа немесе Ұлттық Банктің аумақтық филиалына беруді (жіберуді) Комитеттің аумақтық бөлімшелері қабылдап алу-беру актісі бойынша сот орындаушыларынан немесе құндылықтарды алып қойған (беретін) органдардан (тұлғалардан) не жергілікті атқарушы органдардан құндылықтарды есепке қабылдаған күннен бастап отыз жұмыс күнінен аспайтын мерзімде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"17. Құндылықтарды қабылдау және сұрыптау нәтижелері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ресімделген қабылдау және сұрыптау актісінде көрсетіледі және түпкілікті болып табылады. Құндылықтарды қабылдау және сұрыптау актісінде ілеспе хатта көрсетілген және Орталықта бағалы металдардың салмағы мен сынамасын анықтау, зергерлік қоспаларды жіктеу және салмағын анықтау нәтижесінде алынған әрбір қосымшаның мәліметтері жазылады.</w:t>
      </w:r>
    </w:p>
    <w:bookmarkEnd w:id="12"/>
    <w:p>
      <w:pPr>
        <w:spacing w:after="0"/>
        <w:ind w:left="0"/>
        <w:jc w:val="both"/>
      </w:pPr>
      <w:r>
        <w:rPr>
          <w:rFonts w:ascii="Times New Roman"/>
          <w:b w:val="false"/>
          <w:i w:val="false"/>
          <w:color w:val="000000"/>
          <w:sz w:val="28"/>
        </w:rPr>
        <w:t>
      Салмағы тұрақсыз бұйымдар (ағашпен, гипспен, конифольмен, былғары белдіктерімен, матамен, маржанмен, інжумен және басқа гигроскопиялық материалдармен, сап бағалы металдармен жасалған) және уақыт өте келе қалай көбейсе, солай азаюы мүмкін бұйымдар жалпы салмағы бойынша ғана есептеледі. Осындай бұйымдарға сап бағалы металдар мен гигроскопиялық материалдармен құндылықтарға осы Қағидаларға 5-қосымшаға сәйкес форма бойынша салмақтың өзгергені көрсетіліп карточкалар жасалады, олар құндылықтары бар орынға бұйымдармен бірге салынады. Салмақтың барлық өзгерістері мүмкін болып табылады және қабылдау және сұрыптау актілерінде, құндылықтарды біріктіру актілерінде, ашу және құндылықтарды соңғы өлшеу актілерінде салмақтың өзгеру себебін көрсету арқылы өлшенген мезгілдегі нақты жалпы салмақ көрсетіледі.</w:t>
      </w:r>
    </w:p>
    <w:p>
      <w:pPr>
        <w:spacing w:after="0"/>
        <w:ind w:left="0"/>
        <w:jc w:val="both"/>
      </w:pPr>
      <w:r>
        <w:rPr>
          <w:rFonts w:ascii="Times New Roman"/>
          <w:b w:val="false"/>
          <w:i w:val="false"/>
          <w:color w:val="000000"/>
          <w:sz w:val="28"/>
        </w:rPr>
        <w:t>
      Бұйымды бұзбай оның химиялық таза салмағын анықтау мүмкін емес бұйымдар (жапсырмасымен бұйымдар, күрделі бұйымдар, сағат механизмдері және басқалар) жалпы салмақ бойынша бұйымдардың атауында бұйымның сынамасын көрсетумен есептеледі (мәселен, сағат корпустары 750 сынама).";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3"/>
    <w:p>
      <w:pPr>
        <w:spacing w:after="0"/>
        <w:ind w:left="0"/>
        <w:jc w:val="both"/>
      </w:pPr>
      <w:r>
        <w:rPr>
          <w:rFonts w:ascii="Times New Roman"/>
          <w:b w:val="false"/>
          <w:i w:val="false"/>
          <w:color w:val="000000"/>
          <w:sz w:val="28"/>
        </w:rPr>
        <w:t>
      "3-тарау. Құндылықтарды есепке алу және бағалау";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"28. Республикалық меншікке айналдырылған құндылықтарды бағалау жөніндегі жұмысты ұйымдастыруды уәкілетті орган жүргізеді.</w:t>
      </w:r>
    </w:p>
    <w:bookmarkEnd w:id="14"/>
    <w:p>
      <w:pPr>
        <w:spacing w:after="0"/>
        <w:ind w:left="0"/>
        <w:jc w:val="both"/>
      </w:pPr>
      <w:r>
        <w:rPr>
          <w:rFonts w:ascii="Times New Roman"/>
          <w:b w:val="false"/>
          <w:i w:val="false"/>
          <w:color w:val="000000"/>
          <w:sz w:val="28"/>
        </w:rPr>
        <w:t>
      Коммуналдық меншікке айналдырылған құндылықтарды бағалау жөніндегі жұмысты ұйымдастыруды жергілікті атқарушы орган жүргізеді.</w:t>
      </w:r>
    </w:p>
    <w:bookmarkStart w:name="z24" w:id="15"/>
    <w:p>
      <w:pPr>
        <w:spacing w:after="0"/>
        <w:ind w:left="0"/>
        <w:jc w:val="both"/>
      </w:pPr>
      <w:r>
        <w:rPr>
          <w:rFonts w:ascii="Times New Roman"/>
          <w:b w:val="false"/>
          <w:i w:val="false"/>
          <w:color w:val="000000"/>
          <w:sz w:val="28"/>
        </w:rPr>
        <w:t xml:space="preserve">
      Құндылықтарды бағалау қызметі бойынша өнім берушіні таңдау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"31. Орталықпен берілген иесіз, мұрагерлік, құрамында мәдени құндылықтарға жататын заттары жоқ қазына, олжалар негіздері бойынша коммуналдық меншікке айналдырылған (түскен) құндылықтарды Комитеттің аумақтық бөлімшелері беру күнінен он күнтізбелік күн аспайтын мерзімде жергілікті атқарушы органдарға оларды өткізу, сот шешімі немесе бағалау бойынша иесіне қайтару үшін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"32. Орталықтан құндылықтарды беруге уәкілетті тұлғалармен қол қойылған және мөрмен расталған уәкілетті органның тиісті жазбаша шешімі негіз болады.</w:t>
      </w:r>
    </w:p>
    <w:bookmarkEnd w:id="17"/>
    <w:p>
      <w:pPr>
        <w:spacing w:after="0"/>
        <w:ind w:left="0"/>
        <w:jc w:val="both"/>
      </w:pPr>
      <w:r>
        <w:rPr>
          <w:rFonts w:ascii="Times New Roman"/>
          <w:b w:val="false"/>
          <w:i w:val="false"/>
          <w:color w:val="000000"/>
          <w:sz w:val="28"/>
        </w:rPr>
        <w:t>
      Орталықтың құндылықтарды рұқсат етілмеген жағдайда беруіне жол бермеу мақсатында уәкілетті орган Орталыққа Комитеттің аумақтық бөлімшесінің құндылықтарды беру шешіміне қол қою құқығы бар лауазымды тұлғаларының қолдары мен уәкілетті орган мөрі оттискісінің нотариалды куәландырылған үлгілерін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"4-тарау. Құндылықтарды өткізу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"41. Орталықтың өткізу және объектішілік режимі бойынша талаптар сақталған жағдайда Орталықтан құндылықтарды беру сатушының өкілдеріне сауда ұйымы өкілдерінің қатысуымен жүзеге асырылады.</w:t>
      </w:r>
    </w:p>
    <w:bookmarkEnd w:id="19"/>
    <w:p>
      <w:pPr>
        <w:spacing w:after="0"/>
        <w:ind w:left="0"/>
        <w:jc w:val="both"/>
      </w:pPr>
      <w:r>
        <w:rPr>
          <w:rFonts w:ascii="Times New Roman"/>
          <w:b w:val="false"/>
          <w:i w:val="false"/>
          <w:color w:val="000000"/>
          <w:sz w:val="28"/>
        </w:rPr>
        <w:t>
      Орталық құндылықтарды бергеннен кейін оларды сақтауды және өткізуді сауда ұйымы мемлекеттік сатып алу туралы шарттың негізінде қамтамасыз етеді.</w:t>
      </w:r>
    </w:p>
    <w:p>
      <w:pPr>
        <w:spacing w:after="0"/>
        <w:ind w:left="0"/>
        <w:jc w:val="both"/>
      </w:pPr>
      <w:r>
        <w:rPr>
          <w:rFonts w:ascii="Times New Roman"/>
          <w:b w:val="false"/>
          <w:i w:val="false"/>
          <w:color w:val="000000"/>
          <w:sz w:val="28"/>
        </w:rPr>
        <w:t>
      Құндылықтарды қабылдағаннан кейін сауда ұйымы құндылықтарды өткізу нүктесіне дейін қауіпсіз тасымалдауды қамтамасыз етеді.</w:t>
      </w:r>
    </w:p>
    <w:p>
      <w:pPr>
        <w:spacing w:after="0"/>
        <w:ind w:left="0"/>
        <w:jc w:val="both"/>
      </w:pPr>
      <w:r>
        <w:rPr>
          <w:rFonts w:ascii="Times New Roman"/>
          <w:b w:val="false"/>
          <w:i w:val="false"/>
          <w:color w:val="000000"/>
          <w:sz w:val="28"/>
        </w:rPr>
        <w:t xml:space="preserve">
      Сақтауға берілген құндылықтар сатуға дейін бағалануы тиіс. Құндылықтарға бағалауды жүргізу кезінде сауда ұйымы бағалаушының кіруін қамтамасыз етеді. Оларға бағалауды жүргізу үшін бағалаушының құндылықтарды ашуы және қарауы уәкілетті орган және сауда ұйымдары өкілдерінің қатысуымен жүргізіледі, олардың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бағалауды жүргізу үшін құндылықтарды ашу актісі жасалады. </w:t>
      </w:r>
    </w:p>
    <w:p>
      <w:pPr>
        <w:spacing w:after="0"/>
        <w:ind w:left="0"/>
        <w:jc w:val="both"/>
      </w:pPr>
      <w:r>
        <w:rPr>
          <w:rFonts w:ascii="Times New Roman"/>
          <w:b w:val="false"/>
          <w:i w:val="false"/>
          <w:color w:val="000000"/>
          <w:sz w:val="28"/>
        </w:rPr>
        <w:t>
      Бағалау құны айқындалғаннан кейін сауда ұйымы мемлекеттік сатып алу туралы шартта көрсетілген сатушының шотына өткізу үшін алынған құндылықтардың құнынан елу пайыз мөлшерінде ақшалай қамтамасыз етуді енгізеді.</w:t>
      </w:r>
    </w:p>
    <w:p>
      <w:pPr>
        <w:spacing w:after="0"/>
        <w:ind w:left="0"/>
        <w:jc w:val="both"/>
      </w:pPr>
      <w:r>
        <w:rPr>
          <w:rFonts w:ascii="Times New Roman"/>
          <w:b w:val="false"/>
          <w:i w:val="false"/>
          <w:color w:val="000000"/>
          <w:sz w:val="28"/>
        </w:rPr>
        <w:t>
      Сауда ұйымы мемлекеттік сатып алу туралы шарттың талаптары бойынша барлық міндетті орындағаннан кейін ақшалай қамтамасыз ету сауда ұйымының банктік шотына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"41-2. Сауда ұйымы сауда-саттықты өткізу немесе құндылықтарды сауда-саттықтан алып тастау туралы хабарламаны бұқаралық ақпарат баспа құралдарында немесе сауда ұйымының веб-сайтында қазақ және орыс тілдерінде жариялайды.";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"43. Құнын анықтағаннан кейін сатушы күнтізбелік бес күн ішінде әрбір бұйымның атауын, шығарған елін (егер белгілі болса), бағалы металдың түрін, санын, ендірме санын, сынамасын/құрамын, жалпы, лигатуралық және химиялық таза салмағын (оларды есептеу мүмкіндігі кезінде), ендірме сипаттамасын көрсете отырып, өткізілетін құндылықтар туралы ақпаратты тізілімге енгізуді қамтамасыз етеді.</w:t>
      </w:r>
    </w:p>
    <w:bookmarkEnd w:id="21"/>
    <w:bookmarkStart w:name="z37" w:id="22"/>
    <w:p>
      <w:pPr>
        <w:spacing w:after="0"/>
        <w:ind w:left="0"/>
        <w:jc w:val="both"/>
      </w:pPr>
      <w:r>
        <w:rPr>
          <w:rFonts w:ascii="Times New Roman"/>
          <w:b w:val="false"/>
          <w:i w:val="false"/>
          <w:color w:val="000000"/>
          <w:sz w:val="28"/>
        </w:rPr>
        <w:t>
      Құндылықтарды сауда ұйымдары арқылы сақтауға және сатуға беру осы Қағидаларға 13-қосымшаға сәйкес нысан бойынша қабылдап алу-беру актісіне қол қою арқылы мемлекеттік сатып алу туралы шарт негізінде жүзеге асырылады.</w:t>
      </w:r>
    </w:p>
    <w:bookmarkEnd w:id="22"/>
    <w:p>
      <w:pPr>
        <w:spacing w:after="0"/>
        <w:ind w:left="0"/>
        <w:jc w:val="both"/>
      </w:pPr>
      <w:r>
        <w:rPr>
          <w:rFonts w:ascii="Times New Roman"/>
          <w:b w:val="false"/>
          <w:i w:val="false"/>
          <w:color w:val="000000"/>
          <w:sz w:val="28"/>
        </w:rPr>
        <w:t>
      Құндылықтарды сату сатушыдан хабарламаны алғаннан кейін күнтізбелік бес күннен кешіктірмей жүзеге асырылады. Хабарламада оларды сатқаннан кейін үш жұмыс күні ішінде мемлекеттік сатып алу туралы шартта көрсетілген деректемелер бойынша аударылуы тиіс соманы (алғашқы бағаны) көрсете отырып өткізілетін құндылықтар туралы мәліметтер көрсетіледі.</w:t>
      </w:r>
    </w:p>
    <w:p>
      <w:pPr>
        <w:spacing w:after="0"/>
        <w:ind w:left="0"/>
        <w:jc w:val="both"/>
      </w:pPr>
      <w:r>
        <w:rPr>
          <w:rFonts w:ascii="Times New Roman"/>
          <w:b w:val="false"/>
          <w:i w:val="false"/>
          <w:color w:val="000000"/>
          <w:sz w:val="28"/>
        </w:rPr>
        <w:t>
      Сауда ұйымы құндылықтарды алғашқы бағадан төмен емес ашық сауда арқылы сатуға шығарады.</w:t>
      </w:r>
    </w:p>
    <w:p>
      <w:pPr>
        <w:spacing w:after="0"/>
        <w:ind w:left="0"/>
        <w:jc w:val="both"/>
      </w:pPr>
      <w:r>
        <w:rPr>
          <w:rFonts w:ascii="Times New Roman"/>
          <w:b w:val="false"/>
          <w:i w:val="false"/>
          <w:color w:val="000000"/>
          <w:sz w:val="28"/>
        </w:rPr>
        <w:t>
      Сауда ұйымы сатып алуға ниет білдіргендерге құндылықтарды қарауға еркін қолжеткізуді қамтамасыз етеді.</w:t>
      </w:r>
    </w:p>
    <w:p>
      <w:pPr>
        <w:spacing w:after="0"/>
        <w:ind w:left="0"/>
        <w:jc w:val="both"/>
      </w:pPr>
      <w:r>
        <w:rPr>
          <w:rFonts w:ascii="Times New Roman"/>
          <w:b w:val="false"/>
          <w:i w:val="false"/>
          <w:color w:val="000000"/>
          <w:sz w:val="28"/>
        </w:rPr>
        <w:t>
      Құндылықтар құнын бағалы металдардың химиялық таза салмағының құнынан, LBMA орташа есептелген фиксингі және орташа есептелген теңгенің құнды анықтағаннан кейін соңғы он екі ай АҚШ долларына орташа есептелген биржалық курсының құнынан төмендетуге болмайды.</w:t>
      </w:r>
    </w:p>
    <w:p>
      <w:pPr>
        <w:spacing w:after="0"/>
        <w:ind w:left="0"/>
        <w:jc w:val="both"/>
      </w:pPr>
      <w:r>
        <w:rPr>
          <w:rFonts w:ascii="Times New Roman"/>
          <w:b w:val="false"/>
          <w:i w:val="false"/>
          <w:color w:val="000000"/>
          <w:sz w:val="28"/>
        </w:rPr>
        <w:t>
      Сауда ұйымы сатушыға оған берілген құндылықтар туралы ай сайынғы есепті ұсынады.";</w:t>
      </w:r>
    </w:p>
    <w:bookmarkStart w:name="z38" w:id="23"/>
    <w:p>
      <w:pPr>
        <w:spacing w:after="0"/>
        <w:ind w:left="0"/>
        <w:jc w:val="both"/>
      </w:pPr>
      <w:r>
        <w:rPr>
          <w:rFonts w:ascii="Times New Roman"/>
          <w:b w:val="false"/>
          <w:i w:val="false"/>
          <w:color w:val="000000"/>
          <w:sz w:val="28"/>
        </w:rPr>
        <w:t>
      мынадай мазмұндағы 43-1-тармақпен толықтырылсын:</w:t>
      </w:r>
    </w:p>
    <w:bookmarkEnd w:id="23"/>
    <w:bookmarkStart w:name="z39" w:id="24"/>
    <w:p>
      <w:pPr>
        <w:spacing w:after="0"/>
        <w:ind w:left="0"/>
        <w:jc w:val="both"/>
      </w:pPr>
      <w:r>
        <w:rPr>
          <w:rFonts w:ascii="Times New Roman"/>
          <w:b w:val="false"/>
          <w:i w:val="false"/>
          <w:color w:val="000000"/>
          <w:sz w:val="28"/>
        </w:rPr>
        <w:t>
      "43-1. Егер үш ай өткеннен кейін өткізілмеген құндылықтар қалған жағдайда, сауда ұйымы құндылықтарды бұйымдардың құрамындағы бағалы металдардың химиялық таза салмағының құны бойынша LBMA орташа есептелген бағасы және құны айқындалған күнге дейін соңғы он екі айдағы АҚШ долларына қатысты теңгенің орташа есептелген биржалық бағамы бойынша сатып алады.";</w:t>
      </w:r>
    </w:p>
    <w:bookmarkEnd w:id="24"/>
    <w:bookmarkStart w:name="z40"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 қосымшаларға</w:t>
      </w:r>
      <w:r>
        <w:rPr>
          <w:rFonts w:ascii="Times New Roman"/>
          <w:b w:val="false"/>
          <w:i w:val="false"/>
          <w:color w:val="000000"/>
          <w:sz w:val="28"/>
        </w:rPr>
        <w:t xml:space="preserve"> сәйкес жаңа редакцияда жазылсын.</w:t>
      </w:r>
    </w:p>
    <w:bookmarkEnd w:id="25"/>
    <w:bookmarkStart w:name="z41" w:id="2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2" w:id="2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құндылықтардың тізімдеме актісі _______________________________________________________ (республикалық немесе коммуналдық меншік екенін көрсету) _____________________________________________________________________ (коммуналдық меншіктегі аудан немесе облыстық маңызы бар қаланы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4894"/>
        <w:gridCol w:w="1420"/>
        <w:gridCol w:w="2584"/>
        <w:gridCol w:w="2284"/>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толық сипаттамасы (бағалы метал мен тастың түрін көрсетумен әр заттың ерекше белгілері)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Сынамасы/құрамы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сотталған адам бойынша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жеңтүйме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алтын сырғалар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сырғалар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сақина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тастары бар күміс аспа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әрбір сотталған адам бойынша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нысан мысал ретінде толтырылды</w:t>
      </w:r>
    </w:p>
    <w:p>
      <w:pPr>
        <w:spacing w:after="0"/>
        <w:ind w:left="0"/>
        <w:jc w:val="both"/>
      </w:pPr>
      <w:r>
        <w:rPr>
          <w:rFonts w:ascii="Times New Roman"/>
          <w:b w:val="false"/>
          <w:i w:val="false"/>
          <w:color w:val="000000"/>
          <w:sz w:val="28"/>
        </w:rPr>
        <w:t>
      Комитеттің аумақтық бөлімшесінің басшысы</w:t>
      </w:r>
    </w:p>
    <w:p>
      <w:pPr>
        <w:spacing w:after="0"/>
        <w:ind w:left="0"/>
        <w:jc w:val="both"/>
      </w:pPr>
      <w:r>
        <w:rPr>
          <w:rFonts w:ascii="Times New Roman"/>
          <w:b w:val="false"/>
          <w:i w:val="false"/>
          <w:color w:val="000000"/>
          <w:sz w:val="28"/>
        </w:rPr>
        <w:t>
      лауазымы _____________________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____________ &lt; аты мен әкесі</w:t>
            </w:r>
            <w:r>
              <w:br/>
            </w:r>
            <w:r>
              <w:rPr>
                <w:rFonts w:ascii="Times New Roman"/>
                <w:b w:val="false"/>
                <w:i w:val="false"/>
                <w:color w:val="000000"/>
                <w:sz w:val="20"/>
              </w:rPr>
              <w:t>атының бас әріптері, тегі &gt;</w:t>
            </w:r>
            <w:r>
              <w:br/>
            </w:r>
            <w:r>
              <w:rPr>
                <w:rFonts w:ascii="Times New Roman"/>
                <w:b w:val="false"/>
                <w:i w:val="false"/>
                <w:color w:val="000000"/>
                <w:sz w:val="20"/>
              </w:rPr>
              <w:t>"__" ____________ 20___ жыл</w:t>
            </w:r>
          </w:p>
        </w:tc>
      </w:tr>
    </w:tbl>
    <w:p>
      <w:pPr>
        <w:spacing w:after="0"/>
        <w:ind w:left="0"/>
        <w:jc w:val="left"/>
      </w:pPr>
      <w:r>
        <w:rPr>
          <w:rFonts w:ascii="Times New Roman"/>
          <w:b/>
          <w:i w:val="false"/>
          <w:color w:val="000000"/>
        </w:rPr>
        <w:t xml:space="preserve"> №____ құндылықтар салынған жөнелтілімдерді (қаптарды) алдын ала қабылдаудың актісі</w:t>
      </w:r>
    </w:p>
    <w:p>
      <w:pPr>
        <w:spacing w:after="0"/>
        <w:ind w:left="0"/>
        <w:jc w:val="both"/>
      </w:pPr>
      <w:r>
        <w:rPr>
          <w:rFonts w:ascii="Times New Roman"/>
          <w:b w:val="false"/>
          <w:i w:val="false"/>
          <w:color w:val="000000"/>
          <w:sz w:val="28"/>
        </w:rPr>
        <w:t>
      Иесі: &lt;клиенттің атауы&gt;</w:t>
      </w:r>
    </w:p>
    <w:p>
      <w:pPr>
        <w:spacing w:after="0"/>
        <w:ind w:left="0"/>
        <w:jc w:val="both"/>
      </w:pPr>
      <w:r>
        <w:rPr>
          <w:rFonts w:ascii="Times New Roman"/>
          <w:b w:val="false"/>
          <w:i w:val="false"/>
          <w:color w:val="000000"/>
          <w:sz w:val="28"/>
        </w:rPr>
        <w:t>
      Жіберуші: &lt;жіберушінің атауы&gt;</w:t>
      </w:r>
    </w:p>
    <w:p>
      <w:pPr>
        <w:spacing w:after="0"/>
        <w:ind w:left="0"/>
        <w:jc w:val="both"/>
      </w:pPr>
      <w:r>
        <w:rPr>
          <w:rFonts w:ascii="Times New Roman"/>
          <w:b w:val="false"/>
          <w:i w:val="false"/>
          <w:color w:val="000000"/>
          <w:sz w:val="28"/>
        </w:rPr>
        <w:t>
      Жолдамалар мына құжаттар бойынша қабылданған*: &lt;құжаттың атауы&gt; №&lt;нөмірі&gt;&lt;күні&gt;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Жөнелтілім арнайы байланыс қызметінің өкілімен тапсырған кезде тізілімнің нөмірі мен күні, сондай-ақ оның тегі, аты, әкесінің аты (ол бар болса) көрсетіледі.</w:t>
      </w:r>
    </w:p>
    <w:p>
      <w:pPr>
        <w:spacing w:after="0"/>
        <w:ind w:left="0"/>
        <w:jc w:val="both"/>
      </w:pPr>
      <w:r>
        <w:rPr>
          <w:rFonts w:ascii="Times New Roman"/>
          <w:b w:val="false"/>
          <w:i w:val="false"/>
          <w:color w:val="000000"/>
          <w:sz w:val="28"/>
        </w:rPr>
        <w:t>
      Нақты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63"/>
        <w:gridCol w:w="7095"/>
        <w:gridCol w:w="99"/>
        <w:gridCol w:w="1096"/>
        <w:gridCol w:w="35"/>
        <w:gridCol w:w="2682"/>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құжаттардың деректері бойынша бағалау құны, теңге (мәлімет бар болғанда толтырылады)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саны/нөмірі,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Қабылдағандар:</w:t>
      </w:r>
    </w:p>
    <w:p>
      <w:pPr>
        <w:spacing w:after="0"/>
        <w:ind w:left="0"/>
        <w:jc w:val="both"/>
      </w:pPr>
      <w:r>
        <w:rPr>
          <w:rFonts w:ascii="Times New Roman"/>
          <w:b w:val="false"/>
          <w:i w:val="false"/>
          <w:color w:val="000000"/>
          <w:sz w:val="28"/>
        </w:rPr>
        <w:t>
      Материалдық жауапты тұлға ___________ &lt; аты мен әкесі атының бас әріптері, тегі&gt;</w:t>
      </w:r>
    </w:p>
    <w:p>
      <w:pPr>
        <w:spacing w:after="0"/>
        <w:ind w:left="0"/>
        <w:jc w:val="both"/>
      </w:pPr>
      <w:r>
        <w:rPr>
          <w:rFonts w:ascii="Times New Roman"/>
          <w:b w:val="false"/>
          <w:i w:val="false"/>
          <w:color w:val="000000"/>
          <w:sz w:val="28"/>
        </w:rPr>
        <w:t>
      Материалдық жауапты тұлға ___________ &lt; аты мен әкесі атының бас әріптері, тегі &gt;</w:t>
      </w:r>
    </w:p>
    <w:p>
      <w:pPr>
        <w:spacing w:after="0"/>
        <w:ind w:left="0"/>
        <w:jc w:val="both"/>
      </w:pPr>
      <w:r>
        <w:rPr>
          <w:rFonts w:ascii="Times New Roman"/>
          <w:b w:val="false"/>
          <w:i w:val="false"/>
          <w:color w:val="000000"/>
          <w:sz w:val="28"/>
        </w:rPr>
        <w:t>
      Тапсырған:</w:t>
      </w:r>
    </w:p>
    <w:p>
      <w:pPr>
        <w:spacing w:after="0"/>
        <w:ind w:left="0"/>
        <w:jc w:val="both"/>
      </w:pPr>
      <w:r>
        <w:rPr>
          <w:rFonts w:ascii="Times New Roman"/>
          <w:b w:val="false"/>
          <w:i w:val="false"/>
          <w:color w:val="000000"/>
          <w:sz w:val="28"/>
        </w:rPr>
        <w:t>
      &lt;лауазымы&gt; ______________ &lt; аты мен әкесі атының бас әріптері, тегі &gt;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&lt;есепке алу нөмірі &gt;&lt;күні&gt;</w:t>
      </w:r>
    </w:p>
    <w:p>
      <w:pPr>
        <w:spacing w:after="0"/>
        <w:ind w:left="0"/>
        <w:jc w:val="both"/>
      </w:pPr>
      <w:r>
        <w:rPr>
          <w:rFonts w:ascii="Times New Roman"/>
          <w:b w:val="false"/>
          <w:i w:val="false"/>
          <w:color w:val="000000"/>
          <w:sz w:val="28"/>
        </w:rPr>
        <w:t>
      Орындаушы: &lt; аты мен әкесі атының бас әріптері, тегі &gt;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№____құндылықтар салынған жөнелтілімді ашу актісі</w:t>
      </w:r>
    </w:p>
    <w:p>
      <w:pPr>
        <w:spacing w:after="0"/>
        <w:ind w:left="0"/>
        <w:jc w:val="both"/>
      </w:pPr>
      <w:r>
        <w:rPr>
          <w:rFonts w:ascii="Times New Roman"/>
          <w:b w:val="false"/>
          <w:i w:val="false"/>
          <w:color w:val="000000"/>
          <w:sz w:val="28"/>
        </w:rPr>
        <w:t>
      Иесі: &lt;клиенттің атауы&gt;</w:t>
      </w:r>
    </w:p>
    <w:p>
      <w:pPr>
        <w:spacing w:after="0"/>
        <w:ind w:left="0"/>
        <w:jc w:val="both"/>
      </w:pPr>
      <w:r>
        <w:rPr>
          <w:rFonts w:ascii="Times New Roman"/>
          <w:b w:val="false"/>
          <w:i w:val="false"/>
          <w:color w:val="000000"/>
          <w:sz w:val="28"/>
        </w:rPr>
        <w:t>
      Жіберуші: &lt;жіберушінің атауы&gt;</w:t>
      </w:r>
    </w:p>
    <w:p>
      <w:pPr>
        <w:spacing w:after="0"/>
        <w:ind w:left="0"/>
        <w:jc w:val="both"/>
      </w:pPr>
      <w:r>
        <w:rPr>
          <w:rFonts w:ascii="Times New Roman"/>
          <w:b w:val="false"/>
          <w:i w:val="false"/>
          <w:color w:val="000000"/>
          <w:sz w:val="28"/>
        </w:rPr>
        <w:t>
      "Қазақстан Республикасы Ұлттық Банкі" республикалық мемлекеттік мекемесінің Кассалық операциялар және құндылықтарды сақтау орталығының (филиалының) материалдық жауапты тұлғаларының: _______________ &lt;лауазымы, тегі, аты, әкесінің аты (ол бар болса)&gt;, құрамындағы комиссия ______ №________ өкімінің негізінде, уәкілетті орган өкілінің қатысуымен _______________&lt;лауазымы, тегі, аты, әкесінің аты (ол бар болса)&gt;, "Қазақстан Республикасы Ұлттық Банкі" республикалық мемлекеттік мекемесінің Кассалық операциялар және құндылықтарды сақтау орталығына (филиалына) № __ ______ күнгі ________ &lt;актінің атауы&gt; актісі бойынша түскен № ______ құндылықтар салынған жөнелтілімді ашу жүргізді.</w:t>
      </w:r>
    </w:p>
    <w:p>
      <w:pPr>
        <w:spacing w:after="0"/>
        <w:ind w:left="0"/>
        <w:jc w:val="both"/>
      </w:pPr>
      <w:r>
        <w:rPr>
          <w:rFonts w:ascii="Times New Roman"/>
          <w:b w:val="false"/>
          <w:i w:val="false"/>
          <w:color w:val="000000"/>
          <w:sz w:val="28"/>
        </w:rPr>
        <w:t>
      Құндылықтар қаптамасының суреттемесі: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826"/>
        <w:gridCol w:w="3699"/>
        <w:gridCol w:w="3371"/>
        <w:gridCol w:w="1183"/>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құжаттардың актісінің атауы, нөмірі және күні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бойынша көрсетілгені (дана, орын, салыным)</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(дана, орын, салыным)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айырым</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Материалдық жауапты тұлға </w:t>
      </w:r>
    </w:p>
    <w:p>
      <w:pPr>
        <w:spacing w:after="0"/>
        <w:ind w:left="0"/>
        <w:jc w:val="both"/>
      </w:pPr>
      <w:r>
        <w:rPr>
          <w:rFonts w:ascii="Times New Roman"/>
          <w:b w:val="false"/>
          <w:i w:val="false"/>
          <w:color w:val="000000"/>
          <w:sz w:val="28"/>
        </w:rPr>
        <w:t>
      &lt;лауазымы&gt;________________ &lt;аты мен әкесі атының бас әріптері, тегі&gt;</w:t>
      </w:r>
    </w:p>
    <w:p>
      <w:pPr>
        <w:spacing w:after="0"/>
        <w:ind w:left="0"/>
        <w:jc w:val="both"/>
      </w:pPr>
      <w:r>
        <w:rPr>
          <w:rFonts w:ascii="Times New Roman"/>
          <w:b w:val="false"/>
          <w:i w:val="false"/>
          <w:color w:val="000000"/>
          <w:sz w:val="28"/>
        </w:rPr>
        <w:t xml:space="preserve">
      Материалдық жауапты тұлға </w:t>
      </w:r>
    </w:p>
    <w:p>
      <w:pPr>
        <w:spacing w:after="0"/>
        <w:ind w:left="0"/>
        <w:jc w:val="both"/>
      </w:pPr>
      <w:r>
        <w:rPr>
          <w:rFonts w:ascii="Times New Roman"/>
          <w:b w:val="false"/>
          <w:i w:val="false"/>
          <w:color w:val="000000"/>
          <w:sz w:val="28"/>
        </w:rPr>
        <w:t>
      &lt;лауазымы&gt;________________ &lt;аты мен әкесі атының бас әріптері, тегі&gt;</w:t>
      </w:r>
    </w:p>
    <w:p>
      <w:pPr>
        <w:spacing w:after="0"/>
        <w:ind w:left="0"/>
        <w:jc w:val="both"/>
      </w:pPr>
      <w:r>
        <w:rPr>
          <w:rFonts w:ascii="Times New Roman"/>
          <w:b w:val="false"/>
          <w:i w:val="false"/>
          <w:color w:val="000000"/>
          <w:sz w:val="28"/>
        </w:rPr>
        <w:t xml:space="preserve">
      Уәкілетті органның өкілі </w:t>
      </w:r>
    </w:p>
    <w:p>
      <w:pPr>
        <w:spacing w:after="0"/>
        <w:ind w:left="0"/>
        <w:jc w:val="both"/>
      </w:pPr>
      <w:r>
        <w:rPr>
          <w:rFonts w:ascii="Times New Roman"/>
          <w:b w:val="false"/>
          <w:i w:val="false"/>
          <w:color w:val="000000"/>
          <w:sz w:val="28"/>
        </w:rPr>
        <w:t>
      &lt;лауазымы&gt;________________ &lt;аты мен әкесі атының бас әріптері, тегі&gt;</w:t>
      </w:r>
    </w:p>
    <w:p>
      <w:pPr>
        <w:spacing w:after="0"/>
        <w:ind w:left="0"/>
        <w:jc w:val="both"/>
      </w:pPr>
      <w:r>
        <w:rPr>
          <w:rFonts w:ascii="Times New Roman"/>
          <w:b w:val="false"/>
          <w:i w:val="false"/>
          <w:color w:val="000000"/>
          <w:sz w:val="28"/>
        </w:rPr>
        <w:t>
      Қатысқандар: "лауазымы" ______ &lt;аты мен әкесі атының бас әріптері, тегі&gt;</w:t>
      </w:r>
    </w:p>
    <w:p>
      <w:pPr>
        <w:spacing w:after="0"/>
        <w:ind w:left="0"/>
        <w:jc w:val="both"/>
      </w:pPr>
      <w:r>
        <w:rPr>
          <w:rFonts w:ascii="Times New Roman"/>
          <w:b w:val="false"/>
          <w:i w:val="false"/>
          <w:color w:val="000000"/>
          <w:sz w:val="28"/>
        </w:rPr>
        <w:t>
      Қатысқандар: "лауазымы" ______ &lt;аты мен әкесі атының бас әріптері, тегі&gt;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&lt;есепке алу нөмірі&gt;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қабылдау және сұрыптау актісі</w:t>
      </w:r>
    </w:p>
    <w:tbl>
      <w:tblPr>
        <w:tblW w:w="0" w:type="auto"/>
        <w:tblCellSpacing w:w="0" w:type="auto"/>
        <w:tblBorders>
          <w:top w:val="none"/>
          <w:left w:val="none"/>
          <w:bottom w:val="none"/>
          <w:right w:val="none"/>
          <w:insideH w:val="none"/>
          <w:insideV w:val="none"/>
        </w:tblBorders>
      </w:tblPr>
      <w:tblGrid>
        <w:gridCol w:w="7018"/>
        <w:gridCol w:w="5282"/>
      </w:tblGrid>
      <w:tr>
        <w:trPr>
          <w:trHeight w:val="30" w:hRule="atLeast"/>
        </w:trPr>
        <w:tc>
          <w:tcPr>
            <w:tcW w:w="70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Клиенттің атауы</w:t>
            </w:r>
          </w:p>
        </w:tc>
        <w:tc>
          <w:tcPr>
            <w:tcW w:w="5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Парақтар Парақ</w:t>
            </w:r>
          </w:p>
        </w:tc>
      </w:tr>
    </w:tbl>
    <w:p>
      <w:pPr>
        <w:spacing w:after="0"/>
        <w:ind w:left="0"/>
        <w:jc w:val="both"/>
      </w:pPr>
      <w:r>
        <w:rPr>
          <w:rFonts w:ascii="Times New Roman"/>
          <w:b w:val="false"/>
          <w:i w:val="false"/>
          <w:color w:val="000000"/>
          <w:sz w:val="28"/>
        </w:rPr>
        <w:t>
      Алдын ала қабылдау актісі &lt;күні&gt; &lt;нөмірі&gt;</w:t>
      </w:r>
    </w:p>
    <w:p>
      <w:pPr>
        <w:spacing w:after="0"/>
        <w:ind w:left="0"/>
        <w:jc w:val="both"/>
      </w:pPr>
      <w:r>
        <w:rPr>
          <w:rFonts w:ascii="Times New Roman"/>
          <w:b w:val="false"/>
          <w:i w:val="false"/>
          <w:color w:val="000000"/>
          <w:sz w:val="28"/>
        </w:rPr>
        <w:t>
      Тапсырушы:</w:t>
      </w:r>
    </w:p>
    <w:p>
      <w:pPr>
        <w:spacing w:after="0"/>
        <w:ind w:left="0"/>
        <w:jc w:val="both"/>
      </w:pPr>
      <w:r>
        <w:rPr>
          <w:rFonts w:ascii="Times New Roman"/>
          <w:b w:val="false"/>
          <w:i w:val="false"/>
          <w:color w:val="000000"/>
          <w:sz w:val="28"/>
        </w:rPr>
        <w:t>
      Жөнелтілімнің нөмірі:</w:t>
      </w:r>
    </w:p>
    <w:p>
      <w:pPr>
        <w:spacing w:after="0"/>
        <w:ind w:left="0"/>
        <w:jc w:val="both"/>
      </w:pPr>
      <w:r>
        <w:rPr>
          <w:rFonts w:ascii="Times New Roman"/>
          <w:b w:val="false"/>
          <w:i w:val="false"/>
          <w:color w:val="000000"/>
          <w:sz w:val="28"/>
        </w:rPr>
        <w:t>
      Жеткізушінің деректері бойынша бағалау құны (мәлімет бар болғанда): санмен (жазумен)</w:t>
      </w:r>
    </w:p>
    <w:p>
      <w:pPr>
        <w:spacing w:after="0"/>
        <w:ind w:left="0"/>
        <w:jc w:val="both"/>
      </w:pPr>
      <w:r>
        <w:rPr>
          <w:rFonts w:ascii="Times New Roman"/>
          <w:b w:val="false"/>
          <w:i w:val="false"/>
          <w:color w:val="000000"/>
          <w:sz w:val="28"/>
        </w:rPr>
        <w:t>
      Жөнелтілім &lt;күні&gt; № &lt;нөмірі&gt; өкім бойынша ашылды.</w:t>
      </w:r>
    </w:p>
    <w:p>
      <w:pPr>
        <w:spacing w:after="0"/>
        <w:ind w:left="0"/>
        <w:jc w:val="both"/>
      </w:pPr>
      <w:r>
        <w:rPr>
          <w:rFonts w:ascii="Times New Roman"/>
          <w:b w:val="false"/>
          <w:i w:val="false"/>
          <w:color w:val="000000"/>
          <w:sz w:val="28"/>
        </w:rPr>
        <w:t>
      Иесінің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481"/>
        <w:gridCol w:w="1114"/>
        <w:gridCol w:w="896"/>
        <w:gridCol w:w="701"/>
        <w:gridCol w:w="701"/>
        <w:gridCol w:w="701"/>
        <w:gridCol w:w="897"/>
        <w:gridCol w:w="725"/>
        <w:gridCol w:w="1089"/>
        <w:gridCol w:w="1089"/>
        <w:gridCol w:w="1089"/>
        <w:gridCol w:w="1093"/>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 бойынша көрсетілгені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атауы, № мен күні</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жиынтық</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сипаттамасы</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саны, дана</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грамм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 (+)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есеп шотының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Жөнелтілім бойынша барлығы:</w:t>
      </w:r>
    </w:p>
    <w:p>
      <w:pPr>
        <w:spacing w:after="0"/>
        <w:ind w:left="0"/>
        <w:jc w:val="both"/>
      </w:pPr>
      <w:r>
        <w:rPr>
          <w:rFonts w:ascii="Times New Roman"/>
          <w:b w:val="false"/>
          <w:i w:val="false"/>
          <w:color w:val="000000"/>
          <w:sz w:val="28"/>
        </w:rPr>
        <w:t>
      Оның ішінде сынамалары бойынша</w:t>
      </w:r>
    </w:p>
    <w:p>
      <w:pPr>
        <w:spacing w:after="0"/>
        <w:ind w:left="0"/>
        <w:jc w:val="both"/>
      </w:pPr>
      <w:r>
        <w:rPr>
          <w:rFonts w:ascii="Times New Roman"/>
          <w:b w:val="false"/>
          <w:i w:val="false"/>
          <w:color w:val="000000"/>
          <w:sz w:val="28"/>
        </w:rPr>
        <w:t>
      Шот бойынша барлығы:</w:t>
      </w:r>
    </w:p>
    <w:p>
      <w:pPr>
        <w:spacing w:after="0"/>
        <w:ind w:left="0"/>
        <w:jc w:val="both"/>
      </w:pPr>
      <w:r>
        <w:rPr>
          <w:rFonts w:ascii="Times New Roman"/>
          <w:b w:val="false"/>
          <w:i w:val="false"/>
          <w:color w:val="000000"/>
          <w:sz w:val="28"/>
        </w:rPr>
        <w:t>
      &lt;есептің атауы&gt; шоты бойынша жиыны</w:t>
      </w:r>
    </w:p>
    <w:p>
      <w:pPr>
        <w:spacing w:after="0"/>
        <w:ind w:left="0"/>
        <w:jc w:val="both"/>
      </w:pPr>
      <w:r>
        <w:rPr>
          <w:rFonts w:ascii="Times New Roman"/>
          <w:b w:val="false"/>
          <w:i w:val="false"/>
          <w:color w:val="000000"/>
          <w:sz w:val="28"/>
        </w:rPr>
        <w:t>
      Біріктірілгенге дейінгі &lt;есептің атауы&gt; шоты бойынша барлығы</w:t>
      </w:r>
    </w:p>
    <w:p>
      <w:pPr>
        <w:spacing w:after="0"/>
        <w:ind w:left="0"/>
        <w:jc w:val="both"/>
      </w:pPr>
      <w:r>
        <w:rPr>
          <w:rFonts w:ascii="Times New Roman"/>
          <w:b w:val="false"/>
          <w:i w:val="false"/>
          <w:color w:val="000000"/>
          <w:sz w:val="28"/>
        </w:rPr>
        <w:t>
      Біріктірілгеннен кейінгі &lt;есептің атауы&gt; шоты бойынша жиыны</w:t>
      </w:r>
    </w:p>
    <w:p>
      <w:pPr>
        <w:spacing w:after="0"/>
        <w:ind w:left="0"/>
        <w:jc w:val="both"/>
      </w:pPr>
      <w:r>
        <w:rPr>
          <w:rFonts w:ascii="Times New Roman"/>
          <w:b w:val="false"/>
          <w:i w:val="false"/>
          <w:color w:val="000000"/>
          <w:sz w:val="28"/>
        </w:rPr>
        <w:t>
      Жолдамалар бойынша барлығы:</w:t>
      </w:r>
    </w:p>
    <w:p>
      <w:pPr>
        <w:spacing w:after="0"/>
        <w:ind w:left="0"/>
        <w:jc w:val="both"/>
      </w:pPr>
      <w:r>
        <w:rPr>
          <w:rFonts w:ascii="Times New Roman"/>
          <w:b w:val="false"/>
          <w:i w:val="false"/>
          <w:color w:val="000000"/>
          <w:sz w:val="28"/>
        </w:rPr>
        <w:t>
      &lt;комиссияның қорытындысы&gt;</w:t>
      </w:r>
    </w:p>
    <w:p>
      <w:pPr>
        <w:spacing w:after="0"/>
        <w:ind w:left="0"/>
        <w:jc w:val="both"/>
      </w:pPr>
      <w:r>
        <w:rPr>
          <w:rFonts w:ascii="Times New Roman"/>
          <w:b w:val="false"/>
          <w:i w:val="false"/>
          <w:color w:val="000000"/>
          <w:sz w:val="28"/>
        </w:rPr>
        <w:t>
      Құндылықтар оларға сынамалар қойылып диагностикадан өткізіліп қабылданды:</w:t>
      </w:r>
    </w:p>
    <w:p>
      <w:pPr>
        <w:spacing w:after="0"/>
        <w:ind w:left="0"/>
        <w:jc w:val="both"/>
      </w:pPr>
      <w:r>
        <w:rPr>
          <w:rFonts w:ascii="Times New Roman"/>
          <w:b w:val="false"/>
          <w:i w:val="false"/>
          <w:color w:val="000000"/>
          <w:sz w:val="28"/>
        </w:rPr>
        <w:t xml:space="preserve">
      Сарапшы &lt; аты мен әкесі атының бас әріптері, тегі &gt; </w:t>
      </w:r>
    </w:p>
    <w:p>
      <w:pPr>
        <w:spacing w:after="0"/>
        <w:ind w:left="0"/>
        <w:jc w:val="both"/>
      </w:pPr>
      <w:r>
        <w:rPr>
          <w:rFonts w:ascii="Times New Roman"/>
          <w:b w:val="false"/>
          <w:i w:val="false"/>
          <w:color w:val="000000"/>
          <w:sz w:val="28"/>
        </w:rPr>
        <w:t>
      Бақылаушы &lt; аты мен әкесі атының бас әріптері, тегі &gt;</w:t>
      </w:r>
    </w:p>
    <w:p>
      <w:pPr>
        <w:spacing w:after="0"/>
        <w:ind w:left="0"/>
        <w:jc w:val="both"/>
      </w:pPr>
      <w:r>
        <w:rPr>
          <w:rFonts w:ascii="Times New Roman"/>
          <w:b w:val="false"/>
          <w:i w:val="false"/>
          <w:color w:val="000000"/>
          <w:sz w:val="28"/>
        </w:rPr>
        <w:t>
      Сапасы, массасы және есебі бойынша қабылданғанын растаймын:</w:t>
      </w:r>
    </w:p>
    <w:p>
      <w:pPr>
        <w:spacing w:after="0"/>
        <w:ind w:left="0"/>
        <w:jc w:val="both"/>
      </w:pPr>
      <w:r>
        <w:rPr>
          <w:rFonts w:ascii="Times New Roman"/>
          <w:b w:val="false"/>
          <w:i w:val="false"/>
          <w:color w:val="000000"/>
          <w:sz w:val="28"/>
        </w:rPr>
        <w:t>
      лауазымы &lt; аты мен әкесі атының бас әріптері, тегі &gt;</w:t>
      </w:r>
    </w:p>
    <w:p>
      <w:pPr>
        <w:spacing w:after="0"/>
        <w:ind w:left="0"/>
        <w:jc w:val="both"/>
      </w:pPr>
      <w:r>
        <w:rPr>
          <w:rFonts w:ascii="Times New Roman"/>
          <w:b w:val="false"/>
          <w:i w:val="false"/>
          <w:color w:val="000000"/>
          <w:sz w:val="28"/>
        </w:rPr>
        <w:t>
      Жалпы массасы ______ құндылықтарды өңдеуден қалған, есептелмейтін қалдықтар жойылды. Куәландырамыз:</w:t>
      </w:r>
    </w:p>
    <w:p>
      <w:pPr>
        <w:spacing w:after="0"/>
        <w:ind w:left="0"/>
        <w:jc w:val="both"/>
      </w:pPr>
      <w:r>
        <w:rPr>
          <w:rFonts w:ascii="Times New Roman"/>
          <w:b w:val="false"/>
          <w:i w:val="false"/>
          <w:color w:val="000000"/>
          <w:sz w:val="28"/>
        </w:rPr>
        <w:t xml:space="preserve">
      лауазымы &lt; аты мен әкесі атының бас әріптері, тегі &gt; </w:t>
      </w:r>
    </w:p>
    <w:p>
      <w:pPr>
        <w:spacing w:after="0"/>
        <w:ind w:left="0"/>
        <w:jc w:val="both"/>
      </w:pPr>
      <w:r>
        <w:rPr>
          <w:rFonts w:ascii="Times New Roman"/>
          <w:b w:val="false"/>
          <w:i w:val="false"/>
          <w:color w:val="000000"/>
          <w:sz w:val="28"/>
        </w:rPr>
        <w:t>
      лауазымы &lt; аты мен әкесі атының бас әріптері, тегі &gt;</w:t>
      </w:r>
    </w:p>
    <w:p>
      <w:pPr>
        <w:spacing w:after="0"/>
        <w:ind w:left="0"/>
        <w:jc w:val="both"/>
      </w:pPr>
      <w:r>
        <w:rPr>
          <w:rFonts w:ascii="Times New Roman"/>
          <w:b w:val="false"/>
          <w:i w:val="false"/>
          <w:color w:val="000000"/>
          <w:sz w:val="28"/>
        </w:rPr>
        <w:t>
      Нәтижелер жазылған актіде құндылықтардың тапталған өнімдерін растаймыз:</w:t>
      </w:r>
    </w:p>
    <w:p>
      <w:pPr>
        <w:spacing w:after="0"/>
        <w:ind w:left="0"/>
        <w:jc w:val="both"/>
      </w:pPr>
      <w:r>
        <w:rPr>
          <w:rFonts w:ascii="Times New Roman"/>
          <w:b w:val="false"/>
          <w:i w:val="false"/>
          <w:color w:val="000000"/>
          <w:sz w:val="28"/>
        </w:rPr>
        <w:t xml:space="preserve">
      лауазымы &lt; аты мен әкесі атының бас әріптері, тегі &gt; </w:t>
      </w:r>
    </w:p>
    <w:p>
      <w:pPr>
        <w:spacing w:after="0"/>
        <w:ind w:left="0"/>
        <w:jc w:val="both"/>
      </w:pPr>
      <w:r>
        <w:rPr>
          <w:rFonts w:ascii="Times New Roman"/>
          <w:b w:val="false"/>
          <w:i w:val="false"/>
          <w:color w:val="000000"/>
          <w:sz w:val="28"/>
        </w:rPr>
        <w:t>
      лауазымы &lt; аты мен әкесі атының бас әріптері, тегі &gt;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 есепке алу нөмірі &gt; &lt;күні&gt;</w:t>
      </w:r>
    </w:p>
    <w:p>
      <w:pPr>
        <w:spacing w:after="0"/>
        <w:ind w:left="0"/>
        <w:jc w:val="both"/>
      </w:pPr>
      <w:r>
        <w:rPr>
          <w:rFonts w:ascii="Times New Roman"/>
          <w:b w:val="false"/>
          <w:i w:val="false"/>
          <w:color w:val="000000"/>
          <w:sz w:val="28"/>
        </w:rPr>
        <w:t>
      Орындаушы: &lt; 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№______ құндылықтарды біріктіру актісі</w:t>
      </w:r>
    </w:p>
    <w:p>
      <w:pPr>
        <w:spacing w:after="0"/>
        <w:ind w:left="0"/>
        <w:jc w:val="both"/>
      </w:pPr>
      <w:r>
        <w:rPr>
          <w:rFonts w:ascii="Times New Roman"/>
          <w:b w:val="false"/>
          <w:i w:val="false"/>
          <w:color w:val="000000"/>
          <w:sz w:val="28"/>
        </w:rPr>
        <w:t>
      Иесі: клиенттің атауы</w:t>
      </w:r>
    </w:p>
    <w:p>
      <w:pPr>
        <w:spacing w:after="0"/>
        <w:ind w:left="0"/>
        <w:jc w:val="both"/>
      </w:pPr>
      <w:r>
        <w:rPr>
          <w:rFonts w:ascii="Times New Roman"/>
          <w:b w:val="false"/>
          <w:i w:val="false"/>
          <w:color w:val="000000"/>
          <w:sz w:val="28"/>
        </w:rPr>
        <w:t>
      Құндылықтардың атауы: &lt;есеп шоттың атауы&gt;</w:t>
      </w:r>
    </w:p>
    <w:p>
      <w:pPr>
        <w:spacing w:after="0"/>
        <w:ind w:left="0"/>
        <w:jc w:val="both"/>
      </w:pPr>
      <w:r>
        <w:rPr>
          <w:rFonts w:ascii="Times New Roman"/>
          <w:b w:val="false"/>
          <w:i w:val="false"/>
          <w:color w:val="000000"/>
          <w:sz w:val="28"/>
        </w:rPr>
        <w:t>
      Жалпы массасы, грамм &lt;жалпы массасы, грамм&gt;</w:t>
      </w:r>
    </w:p>
    <w:p>
      <w:pPr>
        <w:spacing w:after="0"/>
        <w:ind w:left="0"/>
        <w:jc w:val="both"/>
      </w:pPr>
      <w:r>
        <w:rPr>
          <w:rFonts w:ascii="Times New Roman"/>
          <w:b w:val="false"/>
          <w:i w:val="false"/>
          <w:color w:val="000000"/>
          <w:sz w:val="28"/>
        </w:rPr>
        <w:t>
      Саны, дана: &lt;саны, дана&gt;</w:t>
      </w:r>
    </w:p>
    <w:p>
      <w:pPr>
        <w:spacing w:after="0"/>
        <w:ind w:left="0"/>
        <w:jc w:val="both"/>
      </w:pPr>
      <w:r>
        <w:rPr>
          <w:rFonts w:ascii="Times New Roman"/>
          <w:b w:val="false"/>
          <w:i w:val="false"/>
          <w:color w:val="000000"/>
          <w:sz w:val="28"/>
        </w:rPr>
        <w:t>
      Саны, орындар: &lt;саны, орындар&gt;</w:t>
      </w:r>
    </w:p>
    <w:p>
      <w:pPr>
        <w:spacing w:after="0"/>
        <w:ind w:left="0"/>
        <w:jc w:val="both"/>
      </w:pPr>
      <w:r>
        <w:rPr>
          <w:rFonts w:ascii="Times New Roman"/>
          <w:b w:val="false"/>
          <w:i w:val="false"/>
          <w:color w:val="000000"/>
          <w:sz w:val="28"/>
        </w:rPr>
        <w:t>
      Актілер: &lt;құжаттың атауы&gt; № &lt;нөмірі&gt; &lt;Күні&gt;</w:t>
      </w:r>
    </w:p>
    <w:p>
      <w:pPr>
        <w:spacing w:after="0"/>
        <w:ind w:left="0"/>
        <w:jc w:val="both"/>
      </w:pPr>
      <w:r>
        <w:rPr>
          <w:rFonts w:ascii="Times New Roman"/>
          <w:b w:val="false"/>
          <w:i w:val="false"/>
          <w:color w:val="000000"/>
          <w:sz w:val="28"/>
        </w:rPr>
        <w:t>
      № &lt;нөмірі&gt; &lt;күні&gt; өкімі бойынша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97"/>
        <w:gridCol w:w="1022"/>
        <w:gridCol w:w="1239"/>
        <w:gridCol w:w="780"/>
        <w:gridCol w:w="997"/>
        <w:gridCol w:w="806"/>
        <w:gridCol w:w="780"/>
        <w:gridCol w:w="1240"/>
        <w:gridCol w:w="1211"/>
        <w:gridCol w:w="1211"/>
        <w:gridCol w:w="1212"/>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саналды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актілердің нөмірі,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санындағы, дана</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16"/>
        <w:gridCol w:w="1016"/>
        <w:gridCol w:w="1041"/>
        <w:gridCol w:w="1017"/>
        <w:gridCol w:w="1041"/>
        <w:gridCol w:w="1017"/>
        <w:gridCol w:w="1017"/>
        <w:gridCol w:w="1041"/>
        <w:gridCol w:w="1017"/>
        <w:gridCol w:w="1018"/>
        <w:gridCol w:w="10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&lt;есеп атауы&gt;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&lt;есеп атауы&gt;</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&lt;сынама&gt; (&lt;құрамы&gt;)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&lt;сынама&gt;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67"/>
        <w:gridCol w:w="1714"/>
        <w:gridCol w:w="2584"/>
        <w:gridCol w:w="2067"/>
        <w:gridCol w:w="531"/>
        <w:gridCol w:w="2837"/>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бойынша біріктіру нәтижесінде: &lt;құжаттың атауы&gt; &lt;күні&gt; № &lt;нөмірі&gt;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 &lt;саны, орын&gt;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 &lt;саны, орын&gt;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 &lt;саны, орын&gt;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&lt;шоттың атауы&gt;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&lt;шоттың атауы&gt;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&lt;шоттың атауы&gt;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&lt;саны&gt;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&lt;саны&gt;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жалпы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 &gt;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химиялық таза массасы, грамм&gt;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&lt; шоттың атауы&gt;</w:t>
            </w:r>
            <w:r>
              <w:br/>
            </w:r>
            <w:r>
              <w:rPr>
                <w:rFonts w:ascii="Times New Roman"/>
                <w:b w:val="false"/>
                <w:i w:val="false"/>
                <w:color w:val="000000"/>
                <w:sz w:val="20"/>
              </w:rPr>
              <w:t>
Сынама:</w:t>
            </w:r>
            <w:r>
              <w:br/>
            </w:r>
            <w:r>
              <w:rPr>
                <w:rFonts w:ascii="Times New Roman"/>
                <w:b w:val="false"/>
                <w:i w:val="false"/>
                <w:color w:val="000000"/>
                <w:sz w:val="20"/>
              </w:rPr>
              <w:t>
Саны, дана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&lt; орын нөмірі&gt;</w:t>
            </w:r>
            <w:r>
              <w:br/>
            </w:r>
            <w:r>
              <w:rPr>
                <w:rFonts w:ascii="Times New Roman"/>
                <w:b w:val="false"/>
                <w:i w:val="false"/>
                <w:color w:val="000000"/>
                <w:sz w:val="20"/>
              </w:rPr>
              <w:t>
&lt;сынама&gt;</w:t>
            </w:r>
            <w:r>
              <w:br/>
            </w:r>
            <w:r>
              <w:rPr>
                <w:rFonts w:ascii="Times New Roman"/>
                <w:b w:val="false"/>
                <w:i w:val="false"/>
                <w:color w:val="000000"/>
                <w:sz w:val="20"/>
              </w:rPr>
              <w:t>
&lt;саны&gt;</w:t>
            </w:r>
            <w:r>
              <w:br/>
            </w:r>
            <w:r>
              <w:rPr>
                <w:rFonts w:ascii="Times New Roman"/>
                <w:b w:val="false"/>
                <w:i w:val="false"/>
                <w:color w:val="000000"/>
                <w:sz w:val="20"/>
              </w:rPr>
              <w:t>
&lt;жалпы массасы, грамм/карат&gt;</w:t>
            </w:r>
            <w:r>
              <w:br/>
            </w:r>
            <w:r>
              <w:rPr>
                <w:rFonts w:ascii="Times New Roman"/>
                <w:b w:val="false"/>
                <w:i w:val="false"/>
                <w:color w:val="000000"/>
                <w:sz w:val="20"/>
              </w:rPr>
              <w:t>
&lt;бағаны кеміткендегі массасы, грамм/карат&gt;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&lt;орын нөмірі &gt;</w:t>
            </w:r>
            <w:r>
              <w:br/>
            </w:r>
            <w:r>
              <w:rPr>
                <w:rFonts w:ascii="Times New Roman"/>
                <w:b w:val="false"/>
                <w:i w:val="false"/>
                <w:color w:val="000000"/>
                <w:sz w:val="20"/>
              </w:rPr>
              <w:t>
&lt;сынама&gt;</w:t>
            </w:r>
            <w:r>
              <w:br/>
            </w:r>
            <w:r>
              <w:rPr>
                <w:rFonts w:ascii="Times New Roman"/>
                <w:b w:val="false"/>
                <w:i w:val="false"/>
                <w:color w:val="000000"/>
                <w:sz w:val="20"/>
              </w:rPr>
              <w:t>
&lt;саны&gt;&gt;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r>
              <w:br/>
            </w:r>
            <w:r>
              <w:rPr>
                <w:rFonts w:ascii="Times New Roman"/>
                <w:b w:val="false"/>
                <w:i w:val="false"/>
                <w:color w:val="000000"/>
                <w:sz w:val="20"/>
              </w:rPr>
              <w:t>
Бағаны кеміткендегі массасы, грамм/карат</w:t>
            </w:r>
            <w:r>
              <w:br/>
            </w:r>
            <w:r>
              <w:rPr>
                <w:rFonts w:ascii="Times New Roman"/>
                <w:b w:val="false"/>
                <w:i w:val="false"/>
                <w:color w:val="000000"/>
                <w:sz w:val="20"/>
              </w:rPr>
              <w:t>
Лигатуралық массасы, грамм</w:t>
            </w:r>
            <w:r>
              <w:br/>
            </w:r>
            <w:r>
              <w:rPr>
                <w:rFonts w:ascii="Times New Roman"/>
                <w:b w:val="false"/>
                <w:i w:val="false"/>
                <w:color w:val="000000"/>
                <w:sz w:val="20"/>
              </w:rPr>
              <w:t>
Химиялық таза массасы, грамм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r>
              <w:br/>
            </w:r>
            <w:r>
              <w:rPr>
                <w:rFonts w:ascii="Times New Roman"/>
                <w:b w:val="false"/>
                <w:i w:val="false"/>
                <w:color w:val="000000"/>
                <w:sz w:val="20"/>
              </w:rPr>
              <w:t>
&lt;Химиялық таза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грамм/карат&gt;</w:t>
            </w:r>
            <w:r>
              <w:br/>
            </w:r>
            <w:r>
              <w:rPr>
                <w:rFonts w:ascii="Times New Roman"/>
                <w:b w:val="false"/>
                <w:i w:val="false"/>
                <w:color w:val="000000"/>
                <w:sz w:val="20"/>
              </w:rPr>
              <w:t>
&lt;Бағаны кеміткендегі массасы, грамм/карат&gt;</w:t>
            </w:r>
            <w:r>
              <w:br/>
            </w:r>
            <w:r>
              <w:rPr>
                <w:rFonts w:ascii="Times New Roman"/>
                <w:b w:val="false"/>
                <w:i w:val="false"/>
                <w:color w:val="000000"/>
                <w:sz w:val="20"/>
              </w:rPr>
              <w:t>
&lt;Лигатуралық массасы, грамм&gt;</w:t>
            </w:r>
            <w:r>
              <w:br/>
            </w:r>
            <w:r>
              <w:rPr>
                <w:rFonts w:ascii="Times New Roman"/>
                <w:b w:val="false"/>
                <w:i w:val="false"/>
                <w:color w:val="000000"/>
                <w:sz w:val="20"/>
              </w:rPr>
              <w:t>
&lt;Химиялық таза массасы, грамм&gt;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"Алтын сынық" есеп бойынша:</w:t>
            </w:r>
            <w:r>
              <w:br/>
            </w:r>
            <w:r>
              <w:rPr>
                <w:rFonts w:ascii="Times New Roman"/>
                <w:b w:val="false"/>
                <w:i w:val="false"/>
                <w:color w:val="000000"/>
                <w:sz w:val="20"/>
              </w:rPr>
              <w:t>
Сынама:</w:t>
            </w:r>
            <w:r>
              <w:br/>
            </w:r>
            <w:r>
              <w:rPr>
                <w:rFonts w:ascii="Times New Roman"/>
                <w:b w:val="false"/>
                <w:i w:val="false"/>
                <w:color w:val="000000"/>
                <w:sz w:val="20"/>
              </w:rPr>
              <w:t>
Саны, дана</w:t>
            </w:r>
            <w:r>
              <w:br/>
            </w:r>
            <w:r>
              <w:rPr>
                <w:rFonts w:ascii="Times New Roman"/>
                <w:b w:val="false"/>
                <w:i w:val="false"/>
                <w:color w:val="000000"/>
                <w:sz w:val="20"/>
              </w:rPr>
              <w:t>
Жалпы массасы, грамм</w:t>
            </w:r>
            <w:r>
              <w:br/>
            </w:r>
            <w:r>
              <w:rPr>
                <w:rFonts w:ascii="Times New Roman"/>
                <w:b w:val="false"/>
                <w:i w:val="false"/>
                <w:color w:val="000000"/>
                <w:sz w:val="20"/>
              </w:rPr>
              <w:t>
Бағаны кеміткендегі массасы, грамм/карат</w:t>
            </w:r>
            <w:r>
              <w:br/>
            </w:r>
            <w:r>
              <w:rPr>
                <w:rFonts w:ascii="Times New Roman"/>
                <w:b w:val="false"/>
                <w:i w:val="false"/>
                <w:color w:val="000000"/>
                <w:sz w:val="20"/>
              </w:rPr>
              <w:t>
Лигатуралық массасы, грамм</w:t>
            </w:r>
            <w:r>
              <w:br/>
            </w:r>
            <w:r>
              <w:rPr>
                <w:rFonts w:ascii="Times New Roman"/>
                <w:b w:val="false"/>
                <w:i w:val="false"/>
                <w:color w:val="000000"/>
                <w:sz w:val="20"/>
              </w:rPr>
              <w:t>
Химиялық таза массасы, грамм</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(&lt;қалдықтарды сипаттау&gt;), грамм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есепке алынатын айырмашылықты есептеу:</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&lt;Есептің атауы&gt; есеп бойынша:</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"Алтын сынық" есеп бойынша:</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&lt;сынама&gt; біріктірілгенге дейін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&lt;жалпы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&lt;бағаны кеміткендегі массасы, грамм/карат&gt;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бағаны кеміткендегі массасы, грамм/карат&gt;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&lt;лигатуралық массасы, грамм&gt;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&lt;химиялық таза массасы, грамм&gt;</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(&lt;қалдықтарды сипаттау&gt;)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&lt;жалпы массасы, грамм&gt;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&lt;жалпы массасы, грамм&gt;</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&lt;жалпы массасы, грамм&gt;</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барлығы:</w:t>
            </w:r>
          </w:p>
        </w:tc>
      </w:tr>
      <w:tr>
        <w:trPr>
          <w:trHeight w:val="30" w:hRule="atLeast"/>
        </w:trPr>
        <w:tc>
          <w:tcPr>
            <w:tcW w:w="2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Айырмашықы</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&lt;Комиссияның қорытындысы&gt;</w:t>
            </w:r>
          </w:p>
        </w:tc>
      </w:tr>
      <w:tr>
        <w:trPr>
          <w:trHeight w:val="30" w:hRule="atLeast"/>
        </w:trPr>
        <w:tc>
          <w:tcPr>
            <w:tcW w:w="2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массасы және шоттары бойынша қабылданғанын растаймын: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массасы және шоттары бойынша қабылданғанын растаймын:</w:t>
            </w:r>
          </w:p>
        </w:tc>
        <w:tc>
          <w:tcPr>
            <w:tcW w:w="2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массасы және шоттары бойынша қабылданғанын растаймын: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&lt;Жалпы массасы, грамм&gt; құндылықтарды есептеуден түскен есепке алынбайтын қалдықтар жойылды. Куәландырамыз:</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 &lt;аты мен әкесі атының бас әріптері тегі&gt;</w:t>
            </w:r>
            <w:r>
              <w:br/>
            </w:r>
            <w:r>
              <w:rPr>
                <w:rFonts w:ascii="Times New Roman"/>
                <w:b w:val="false"/>
                <w:i w:val="false"/>
                <w:color w:val="000000"/>
                <w:sz w:val="20"/>
              </w:rPr>
              <w:t>
&lt;лауазымы&gt; &lt;аты мен әкесі атының бас әріптері тегі&gt;</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 көрсетілген құныдылықтарды өңдеу нәтижелерін растаймыз:</w:t>
            </w:r>
            <w:r>
              <w:br/>
            </w:r>
            <w:r>
              <w:rPr>
                <w:rFonts w:ascii="Times New Roman"/>
                <w:b w:val="false"/>
                <w:i w:val="false"/>
                <w:color w:val="000000"/>
                <w:sz w:val="20"/>
              </w:rPr>
              <w:t>
&lt;лауазымы&gt; &lt;аты мен әкесі атының бас әріптері тегі&gt;</w:t>
            </w:r>
            <w:r>
              <w:br/>
            </w:r>
            <w:r>
              <w:rPr>
                <w:rFonts w:ascii="Times New Roman"/>
                <w:b w:val="false"/>
                <w:i w:val="false"/>
                <w:color w:val="000000"/>
                <w:sz w:val="20"/>
              </w:rPr>
              <w:t>
&lt;лауазымы&gt; &lt;аты мен әкесі атының бас әріптері тегі&gt;</w:t>
            </w:r>
          </w:p>
        </w:tc>
      </w:tr>
    </w:tbl>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w:t>
      </w:r>
    </w:p>
    <w:p>
      <w:pPr>
        <w:spacing w:after="0"/>
        <w:ind w:left="0"/>
        <w:jc w:val="both"/>
      </w:pPr>
      <w:r>
        <w:rPr>
          <w:rFonts w:ascii="Times New Roman"/>
          <w:b w:val="false"/>
          <w:i w:val="false"/>
          <w:color w:val="000000"/>
          <w:sz w:val="28"/>
        </w:rPr>
        <w:t>
      Есептік № &lt;есепке алу нөмірі&gt;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берудің актісі</w:t>
      </w:r>
    </w:p>
    <w:p>
      <w:pPr>
        <w:spacing w:after="0"/>
        <w:ind w:left="0"/>
        <w:jc w:val="both"/>
      </w:pPr>
      <w:r>
        <w:rPr>
          <w:rFonts w:ascii="Times New Roman"/>
          <w:b w:val="false"/>
          <w:i w:val="false"/>
          <w:color w:val="000000"/>
          <w:sz w:val="28"/>
        </w:rPr>
        <w:t>
      Құндылықтардың атауы: &lt;есептің атауы&gt;</w:t>
      </w:r>
    </w:p>
    <w:p>
      <w:pPr>
        <w:spacing w:after="0"/>
        <w:ind w:left="0"/>
        <w:jc w:val="both"/>
      </w:pPr>
      <w:r>
        <w:rPr>
          <w:rFonts w:ascii="Times New Roman"/>
          <w:b w:val="false"/>
          <w:i w:val="false"/>
          <w:color w:val="000000"/>
          <w:sz w:val="28"/>
        </w:rPr>
        <w:t>
      Иесі: &lt;клиенттің атауы&gt;</w:t>
      </w:r>
    </w:p>
    <w:p>
      <w:pPr>
        <w:spacing w:after="0"/>
        <w:ind w:left="0"/>
        <w:jc w:val="both"/>
      </w:pPr>
      <w:r>
        <w:rPr>
          <w:rFonts w:ascii="Times New Roman"/>
          <w:b w:val="false"/>
          <w:i w:val="false"/>
          <w:color w:val="000000"/>
          <w:sz w:val="28"/>
        </w:rPr>
        <w:t>
      Беру үшін негіз: &lt;құжаттың атауы&gt; &lt;күні&gt;№&lt;құжаттың нөмірі&gt;</w:t>
      </w:r>
    </w:p>
    <w:p>
      <w:pPr>
        <w:spacing w:after="0"/>
        <w:ind w:left="0"/>
        <w:jc w:val="both"/>
      </w:pPr>
      <w:r>
        <w:rPr>
          <w:rFonts w:ascii="Times New Roman"/>
          <w:b w:val="false"/>
          <w:i w:val="false"/>
          <w:color w:val="000000"/>
          <w:sz w:val="28"/>
        </w:rPr>
        <w:t>
      Іс жүзінде берілгені: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53"/>
        <w:gridCol w:w="2133"/>
        <w:gridCol w:w="3476"/>
        <w:gridCol w:w="2144"/>
        <w:gridCol w:w="20"/>
        <w:gridCol w:w="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Жалпы/лигатуралық массасы, грамм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 &lt;жазумен&gt;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Иесінің өкілі: &lt;аты, әкесінің аты, тегі (ол бар болса)&gt;</w:t>
      </w:r>
    </w:p>
    <w:p>
      <w:pPr>
        <w:spacing w:after="0"/>
        <w:ind w:left="0"/>
        <w:jc w:val="both"/>
      </w:pPr>
      <w:r>
        <w:rPr>
          <w:rFonts w:ascii="Times New Roman"/>
          <w:b w:val="false"/>
          <w:i w:val="false"/>
          <w:color w:val="000000"/>
          <w:sz w:val="28"/>
        </w:rPr>
        <w:t>
      Құндылықтарды алу кезінде &lt;күні&gt; № &lt;нөмірі&gt; сенімхат көрсетілді</w:t>
      </w:r>
    </w:p>
    <w:p>
      <w:pPr>
        <w:spacing w:after="0"/>
        <w:ind w:left="0"/>
        <w:jc w:val="both"/>
      </w:pPr>
      <w:r>
        <w:rPr>
          <w:rFonts w:ascii="Times New Roman"/>
          <w:b w:val="false"/>
          <w:i w:val="false"/>
          <w:color w:val="000000"/>
          <w:sz w:val="28"/>
        </w:rPr>
        <w:t>
      Берілген құндылықтар клиенттің &lt;клиенттің атауы&gt; &lt;шоттың атауы&gt; шотынан есептен</w:t>
      </w:r>
    </w:p>
    <w:p>
      <w:pPr>
        <w:spacing w:after="0"/>
        <w:ind w:left="0"/>
        <w:jc w:val="both"/>
      </w:pPr>
      <w:r>
        <w:rPr>
          <w:rFonts w:ascii="Times New Roman"/>
          <w:b w:val="false"/>
          <w:i w:val="false"/>
          <w:color w:val="000000"/>
          <w:sz w:val="28"/>
        </w:rPr>
        <w:t>
      шығарылды.</w:t>
      </w:r>
    </w:p>
    <w:p>
      <w:pPr>
        <w:spacing w:after="0"/>
        <w:ind w:left="0"/>
        <w:jc w:val="both"/>
      </w:pPr>
      <w:r>
        <w:rPr>
          <w:rFonts w:ascii="Times New Roman"/>
          <w:b w:val="false"/>
          <w:i w:val="false"/>
          <w:color w:val="000000"/>
          <w:sz w:val="28"/>
        </w:rPr>
        <w:t>
      &lt;Құжаттың атауы&gt; &lt;күні&gt; № &lt;құжаттың нөмірі&gt; құжаты бойынша қалдық мынаны құрайды:</w:t>
      </w:r>
    </w:p>
    <w:tbl>
      <w:tblPr>
        <w:tblW w:w="0" w:type="auto"/>
        <w:tblCellSpacing w:w="0" w:type="auto"/>
        <w:tblBorders>
          <w:top w:val="none"/>
          <w:left w:val="none"/>
          <w:bottom w:val="none"/>
          <w:right w:val="none"/>
          <w:insideH w:val="none"/>
          <w:insideV w:val="none"/>
        </w:tblBorders>
      </w:tblPr>
      <w:tblGrid>
        <w:gridCol w:w="6501"/>
        <w:gridCol w:w="5799"/>
      </w:tblGrid>
      <w:tr>
        <w:trPr>
          <w:trHeight w:val="30" w:hRule="atLeast"/>
        </w:trPr>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Жалпы массасы/лигатурлық, грамм:</w:t>
            </w:r>
          </w:p>
          <w:p>
            <w:pPr>
              <w:spacing w:after="20"/>
              <w:ind w:left="20"/>
              <w:jc w:val="both"/>
            </w:pPr>
            <w:r>
              <w:rPr>
                <w:rFonts w:ascii="Times New Roman"/>
                <w:b w:val="false"/>
                <w:i w:val="false"/>
                <w:color w:val="000000"/>
                <w:sz w:val="20"/>
              </w:rPr>
              <w:t>
Химиялық таза массасы, грамм:</w:t>
            </w:r>
          </w:p>
        </w:tc>
        <w:tc>
          <w:tcPr>
            <w:tcW w:w="5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&lt;санмен&gt;</w:t>
            </w:r>
          </w:p>
          <w:p>
            <w:pPr>
              <w:spacing w:after="20"/>
              <w:ind w:left="20"/>
              <w:jc w:val="both"/>
            </w:pPr>
            <w:r>
              <w:rPr>
                <w:rFonts w:ascii="Times New Roman"/>
                <w:b w:val="false"/>
                <w:i w:val="false"/>
                <w:color w:val="000000"/>
                <w:sz w:val="20"/>
              </w:rPr>
              <w:t>
&lt;санмен&gt;</w:t>
            </w:r>
          </w:p>
          <w:p>
            <w:pPr>
              <w:spacing w:after="20"/>
              <w:ind w:left="20"/>
              <w:jc w:val="both"/>
            </w:pPr>
            <w:r>
              <w:rPr>
                <w:rFonts w:ascii="Times New Roman"/>
                <w:b w:val="false"/>
                <w:i w:val="false"/>
                <w:color w:val="000000"/>
                <w:sz w:val="20"/>
              </w:rPr>
              <w:t>
&lt;санмен&gt;</w:t>
            </w:r>
          </w:p>
        </w:tc>
      </w:tr>
    </w:tbl>
    <w:p>
      <w:pPr>
        <w:spacing w:after="0"/>
        <w:ind w:left="0"/>
        <w:jc w:val="both"/>
      </w:pPr>
      <w:r>
        <w:rPr>
          <w:rFonts w:ascii="Times New Roman"/>
          <w:b w:val="false"/>
          <w:i w:val="false"/>
          <w:color w:val="000000"/>
          <w:sz w:val="28"/>
        </w:rPr>
        <w:t>
      Бергендер:</w:t>
      </w:r>
    </w:p>
    <w:p>
      <w:pPr>
        <w:spacing w:after="0"/>
        <w:ind w:left="0"/>
        <w:jc w:val="both"/>
      </w:pPr>
      <w:r>
        <w:rPr>
          <w:rFonts w:ascii="Times New Roman"/>
          <w:b w:val="false"/>
          <w:i w:val="false"/>
          <w:color w:val="000000"/>
          <w:sz w:val="28"/>
        </w:rPr>
        <w:t>
      Құндылықтармен жұмыс жөніндегі</w:t>
      </w:r>
    </w:p>
    <w:p>
      <w:pPr>
        <w:spacing w:after="0"/>
        <w:ind w:left="0"/>
        <w:jc w:val="both"/>
      </w:pPr>
      <w:r>
        <w:rPr>
          <w:rFonts w:ascii="Times New Roman"/>
          <w:b w:val="false"/>
          <w:i w:val="false"/>
          <w:color w:val="000000"/>
          <w:sz w:val="28"/>
        </w:rPr>
        <w:t>
      бөлімшенің материалдық жауапты тұлғасы __________ &lt; аты мен әкесі атының бас әріптері, тегі &gt;</w:t>
      </w:r>
    </w:p>
    <w:p>
      <w:pPr>
        <w:spacing w:after="0"/>
        <w:ind w:left="0"/>
        <w:jc w:val="both"/>
      </w:pPr>
      <w:r>
        <w:rPr>
          <w:rFonts w:ascii="Times New Roman"/>
          <w:b w:val="false"/>
          <w:i w:val="false"/>
          <w:color w:val="000000"/>
          <w:sz w:val="28"/>
        </w:rPr>
        <w:t>
      Құндылықтарды сақтауды бақылау жөніндегі</w:t>
      </w:r>
    </w:p>
    <w:p>
      <w:pPr>
        <w:spacing w:after="0"/>
        <w:ind w:left="0"/>
        <w:jc w:val="both"/>
      </w:pPr>
      <w:r>
        <w:rPr>
          <w:rFonts w:ascii="Times New Roman"/>
          <w:b w:val="false"/>
          <w:i w:val="false"/>
          <w:color w:val="000000"/>
          <w:sz w:val="28"/>
        </w:rPr>
        <w:t>
      бөлімшенің материалдық жауапты тұлғасы __________ &lt; аты мен әкесі атының бас әріптері, тегі &gt;</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Иесінің өкілі ___________ &lt; аты мен әкесі атының бас әріптері, тегі &gt;</w:t>
      </w:r>
    </w:p>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&lt;есептік нөмір&gt; &lt;күні&gt;</w:t>
      </w:r>
    </w:p>
    <w:p>
      <w:pPr>
        <w:spacing w:after="0"/>
        <w:ind w:left="0"/>
        <w:jc w:val="both"/>
      </w:pPr>
      <w:r>
        <w:rPr>
          <w:rFonts w:ascii="Times New Roman"/>
          <w:b w:val="false"/>
          <w:i w:val="false"/>
          <w:color w:val="000000"/>
          <w:sz w:val="28"/>
        </w:rPr>
        <w:t>
      Орындаушы: &lt; аты мен әкесі атының бас әріптері, тегі &gt;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ашу және бөлу актісі</w:t>
      </w:r>
    </w:p>
    <w:p>
      <w:pPr>
        <w:spacing w:after="0"/>
        <w:ind w:left="0"/>
        <w:jc w:val="both"/>
      </w:pPr>
      <w:r>
        <w:rPr>
          <w:rFonts w:ascii="Times New Roman"/>
          <w:b w:val="false"/>
          <w:i w:val="false"/>
          <w:color w:val="000000"/>
          <w:sz w:val="28"/>
        </w:rPr>
        <w:t>
      Құндылықтардың атауы: &lt;есептің атауы&gt; сынама &lt;сынама&gt;</w:t>
      </w:r>
    </w:p>
    <w:p>
      <w:pPr>
        <w:spacing w:after="0"/>
        <w:ind w:left="0"/>
        <w:jc w:val="both"/>
      </w:pPr>
      <w:r>
        <w:rPr>
          <w:rFonts w:ascii="Times New Roman"/>
          <w:b w:val="false"/>
          <w:i w:val="false"/>
          <w:color w:val="000000"/>
          <w:sz w:val="28"/>
        </w:rPr>
        <w:t>
      Иесі: &lt;иесінің атауы&gt;</w:t>
      </w:r>
    </w:p>
    <w:p>
      <w:pPr>
        <w:spacing w:after="0"/>
        <w:ind w:left="0"/>
        <w:jc w:val="both"/>
      </w:pPr>
      <w:r>
        <w:rPr>
          <w:rFonts w:ascii="Times New Roman"/>
          <w:b w:val="false"/>
          <w:i w:val="false"/>
          <w:color w:val="000000"/>
          <w:sz w:val="28"/>
        </w:rPr>
        <w:t>
      Ашу және бөлу үшін негіз: &lt;күні&gt; №&lt;өкімнің нөмірі&gt;</w:t>
      </w:r>
    </w:p>
    <w:p>
      <w:pPr>
        <w:spacing w:after="0"/>
        <w:ind w:left="0"/>
        <w:jc w:val="both"/>
      </w:pPr>
      <w:r>
        <w:rPr>
          <w:rFonts w:ascii="Times New Roman"/>
          <w:b w:val="false"/>
          <w:i w:val="false"/>
          <w:color w:val="000000"/>
          <w:sz w:val="28"/>
        </w:rPr>
        <w:t>
      &lt;Құжаттың атауы&gt; &lt;күні&gt;№&lt;құжаттың нөмірі&gt; құжаттары бойынша сақтауға түскен құндылықтар:</w:t>
      </w:r>
    </w:p>
    <w:p>
      <w:pPr>
        <w:spacing w:after="0"/>
        <w:ind w:left="0"/>
        <w:jc w:val="both"/>
      </w:pPr>
      <w:r>
        <w:rPr>
          <w:rFonts w:ascii="Times New Roman"/>
          <w:b w:val="false"/>
          <w:i w:val="false"/>
          <w:color w:val="000000"/>
          <w:sz w:val="28"/>
        </w:rPr>
        <w:t>
      Ашу кезінде мыналар болды:</w:t>
      </w:r>
    </w:p>
    <w:p>
      <w:pPr>
        <w:spacing w:after="0"/>
        <w:ind w:left="0"/>
        <w:jc w:val="both"/>
      </w:pPr>
      <w:r>
        <w:rPr>
          <w:rFonts w:ascii="Times New Roman"/>
          <w:b w:val="false"/>
          <w:i w:val="false"/>
          <w:color w:val="000000"/>
          <w:sz w:val="28"/>
        </w:rPr>
        <w:t>
      Қабы, орамасы, пломбылары: &lt;бүтіндігі&gt;</w:t>
      </w:r>
    </w:p>
    <w:p>
      <w:pPr>
        <w:spacing w:after="0"/>
        <w:ind w:left="0"/>
        <w:jc w:val="both"/>
      </w:pPr>
      <w:r>
        <w:rPr>
          <w:rFonts w:ascii="Times New Roman"/>
          <w:b w:val="false"/>
          <w:i w:val="false"/>
          <w:color w:val="000000"/>
          <w:sz w:val="28"/>
        </w:rPr>
        <w:t>
      Салымдардың тізбесі: &lt;ішіне салынған заттар&gt;</w:t>
      </w:r>
    </w:p>
    <w:p>
      <w:pPr>
        <w:spacing w:after="0"/>
        <w:ind w:left="0"/>
        <w:jc w:val="both"/>
      </w:pPr>
      <w:r>
        <w:rPr>
          <w:rFonts w:ascii="Times New Roman"/>
          <w:b w:val="false"/>
          <w:i w:val="false"/>
          <w:color w:val="000000"/>
          <w:sz w:val="28"/>
        </w:rPr>
        <w:t>
      Құндылықтар саны мен массасы: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743"/>
        <w:gridCol w:w="743"/>
        <w:gridCol w:w="2196"/>
        <w:gridCol w:w="2662"/>
        <w:gridCol w:w="1675"/>
        <w:gridCol w:w="2141"/>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грамм</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бойынша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болғаны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жазғаны: &lt;ашу және өлшеу бойынша комиссия қорытындысының мәтіні&gt; бөлу нәтижелері: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грамм</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бөлінгені:</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Қалғаны мынаны құрады:</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Бөлу кезінде қалыптаскан жетіспеушілікті есептен шығару:</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 грамм/карат: &lt;санмен&gt; &lt;жазумен&gt;</w:t>
      </w:r>
    </w:p>
    <w:p>
      <w:pPr>
        <w:spacing w:after="0"/>
        <w:ind w:left="0"/>
        <w:jc w:val="both"/>
      </w:pPr>
      <w:r>
        <w:rPr>
          <w:rFonts w:ascii="Times New Roman"/>
          <w:b w:val="false"/>
          <w:i w:val="false"/>
          <w:color w:val="000000"/>
          <w:sz w:val="28"/>
        </w:rPr>
        <w:t>
      Лигатуралық масса, грамм: &lt;санмен&gt; &lt;жазумен&gt;</w:t>
      </w:r>
    </w:p>
    <w:p>
      <w:pPr>
        <w:spacing w:after="0"/>
        <w:ind w:left="0"/>
        <w:jc w:val="both"/>
      </w:pPr>
      <w:r>
        <w:rPr>
          <w:rFonts w:ascii="Times New Roman"/>
          <w:b w:val="false"/>
          <w:i w:val="false"/>
          <w:color w:val="000000"/>
          <w:sz w:val="28"/>
        </w:rPr>
        <w:t>
      Химиялық таза масса, грамм &lt;санмен&gt; &lt;жазумен&gt;</w:t>
      </w:r>
    </w:p>
    <w:p>
      <w:pPr>
        <w:spacing w:after="0"/>
        <w:ind w:left="0"/>
        <w:jc w:val="both"/>
      </w:pPr>
      <w:r>
        <w:rPr>
          <w:rFonts w:ascii="Times New Roman"/>
          <w:b w:val="false"/>
          <w:i w:val="false"/>
          <w:color w:val="000000"/>
          <w:sz w:val="28"/>
        </w:rPr>
        <w:t>
      Бөлу кезінде қалыптасқан артықты кіріске алу</w:t>
      </w:r>
    </w:p>
    <w:p>
      <w:pPr>
        <w:spacing w:after="0"/>
        <w:ind w:left="0"/>
        <w:jc w:val="both"/>
      </w:pPr>
      <w:r>
        <w:rPr>
          <w:rFonts w:ascii="Times New Roman"/>
          <w:b w:val="false"/>
          <w:i w:val="false"/>
          <w:color w:val="000000"/>
          <w:sz w:val="28"/>
        </w:rPr>
        <w:t>
      Саны, орын: &lt;санмен&gt; &lt;жазумен&gt;</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грамм/карат: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Комиссияның жазғаны: &lt;бөлу бойынша коммиссия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341"/>
        <w:gridCol w:w="3808"/>
        <w:gridCol w:w="2343"/>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 сипаттау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3862"/>
        <w:gridCol w:w="8438"/>
      </w:tblGrid>
      <w:tr>
        <w:trPr>
          <w:trHeight w:val="30" w:hRule="atLeast"/>
        </w:trPr>
        <w:tc>
          <w:tcPr>
            <w:tcW w:w="3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tc>
        <w:tc>
          <w:tcPr>
            <w:tcW w:w="8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Ашу және бөлу нәтижелерін растаймыз:</w:t>
      </w:r>
    </w:p>
    <w:tbl>
      <w:tblPr>
        <w:tblW w:w="0" w:type="auto"/>
        <w:tblCellSpacing w:w="0" w:type="auto"/>
        <w:tblBorders>
          <w:top w:val="none"/>
          <w:left w:val="none"/>
          <w:bottom w:val="none"/>
          <w:right w:val="none"/>
          <w:insideH w:val="none"/>
          <w:insideV w:val="none"/>
        </w:tblBorders>
      </w:tblPr>
      <w:tblGrid>
        <w:gridCol w:w="3862"/>
        <w:gridCol w:w="8438"/>
      </w:tblGrid>
      <w:tr>
        <w:trPr>
          <w:trHeight w:val="30" w:hRule="atLeast"/>
        </w:trPr>
        <w:tc>
          <w:tcPr>
            <w:tcW w:w="3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p>
            <w:pPr>
              <w:spacing w:after="20"/>
              <w:ind w:left="20"/>
              <w:jc w:val="both"/>
            </w:pPr>
            <w:r>
              <w:rPr>
                <w:rFonts w:ascii="Times New Roman"/>
                <w:b w:val="false"/>
                <w:i w:val="false"/>
                <w:color w:val="000000"/>
                <w:sz w:val="20"/>
              </w:rPr>
              <w:t>
&lt;лауазымы&gt;</w:t>
            </w:r>
          </w:p>
        </w:tc>
        <w:tc>
          <w:tcPr>
            <w:tcW w:w="8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БІЕБ-ге жолданады.</w:t>
      </w:r>
    </w:p>
    <w:p>
      <w:pPr>
        <w:spacing w:after="0"/>
        <w:ind w:left="0"/>
        <w:jc w:val="both"/>
      </w:pPr>
      <w:r>
        <w:rPr>
          <w:rFonts w:ascii="Times New Roman"/>
          <w:b w:val="false"/>
          <w:i w:val="false"/>
          <w:color w:val="000000"/>
          <w:sz w:val="28"/>
        </w:rPr>
        <w:t>
      Есептік № &lt;есептік нөмір&gt;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Жекелеген негіздер бойынша мемлекет меншігіне айналдырылған (түскен) құндылықтарды сандық-сомалық есепке алу кітабы ________________________________________________________________________________ (ұйымның атауы) __________________________________________ ____________________________________ (құндылықтардың атауы) (металдың түрі)</w:t>
      </w:r>
    </w:p>
    <w:p>
      <w:pPr>
        <w:spacing w:after="0"/>
        <w:ind w:left="0"/>
        <w:jc w:val="both"/>
      </w:pPr>
      <w:r>
        <w:rPr>
          <w:rFonts w:ascii="Times New Roman"/>
          <w:b w:val="false"/>
          <w:i w:val="false"/>
          <w:color w:val="000000"/>
          <w:sz w:val="28"/>
        </w:rPr>
        <w:t>
      Өлшеу бірлігі ____________________________ Сынама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кітапта ______ бет (парақ) нөмірленіп тігілген</w:t>
      </w:r>
    </w:p>
    <w:p>
      <w:pPr>
        <w:spacing w:after="0"/>
        <w:ind w:left="0"/>
        <w:jc w:val="both"/>
      </w:pPr>
      <w:r>
        <w:rPr>
          <w:rFonts w:ascii="Times New Roman"/>
          <w:b w:val="false"/>
          <w:i w:val="false"/>
          <w:color w:val="000000"/>
          <w:sz w:val="28"/>
        </w:rPr>
        <w:t>
      Комитеттің аумақтық бөлімшесінің басшысы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Комитеттің аумақтық бөлімшесі бөлімінің басшысы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Директор (Директордың орынбасары)</w:t>
            </w:r>
            <w:r>
              <w:br/>
            </w:r>
            <w:r>
              <w:rPr>
                <w:rFonts w:ascii="Times New Roman"/>
                <w:b w:val="false"/>
                <w:i w:val="false"/>
                <w:color w:val="000000"/>
                <w:sz w:val="20"/>
              </w:rPr>
              <w:t>______&lt; аты мен әкесі атының бас әріптері, тегі &gt;</w:t>
            </w:r>
            <w:r>
              <w:br/>
            </w:r>
            <w:r>
              <w:rPr>
                <w:rFonts w:ascii="Times New Roman"/>
                <w:b w:val="false"/>
                <w:i w:val="false"/>
                <w:color w:val="000000"/>
                <w:sz w:val="20"/>
              </w:rPr>
              <w:t>"__"___________ 20___ жыл</w:t>
            </w:r>
          </w:p>
        </w:tc>
      </w:tr>
    </w:tbl>
    <w:p>
      <w:pPr>
        <w:spacing w:after="0"/>
        <w:ind w:left="0"/>
        <w:jc w:val="left"/>
      </w:pPr>
      <w:r>
        <w:rPr>
          <w:rFonts w:ascii="Times New Roman"/>
          <w:b/>
          <w:i w:val="false"/>
          <w:color w:val="000000"/>
        </w:rPr>
        <w:t xml:space="preserve"> №____ құндылықтарды ашу және бақылаулық өлшеу актісі</w:t>
      </w:r>
    </w:p>
    <w:p>
      <w:pPr>
        <w:spacing w:after="0"/>
        <w:ind w:left="0"/>
        <w:jc w:val="both"/>
      </w:pPr>
      <w:r>
        <w:rPr>
          <w:rFonts w:ascii="Times New Roman"/>
          <w:b w:val="false"/>
          <w:i w:val="false"/>
          <w:color w:val="000000"/>
          <w:sz w:val="28"/>
        </w:rPr>
        <w:t>
      Құндылықтардың атауы: &lt;шоттың атауы&gt; сынама &lt;сынама&gt;, иесі: &lt;клиенттің атауы&gt;</w:t>
      </w:r>
    </w:p>
    <w:p>
      <w:pPr>
        <w:spacing w:after="0"/>
        <w:ind w:left="0"/>
        <w:jc w:val="both"/>
      </w:pPr>
      <w:r>
        <w:rPr>
          <w:rFonts w:ascii="Times New Roman"/>
          <w:b w:val="false"/>
          <w:i w:val="false"/>
          <w:color w:val="000000"/>
          <w:sz w:val="28"/>
        </w:rPr>
        <w:t>
      Ашу және бақылаулық өлшеулер үшін негіз: &lt;Құжаттың атауы&gt; &lt;Күні&gt;№&lt;Құжаттың нөмірі&gt;</w:t>
      </w:r>
    </w:p>
    <w:p>
      <w:pPr>
        <w:spacing w:after="0"/>
        <w:ind w:left="0"/>
        <w:jc w:val="both"/>
      </w:pPr>
      <w:r>
        <w:rPr>
          <w:rFonts w:ascii="Times New Roman"/>
          <w:b w:val="false"/>
          <w:i w:val="false"/>
          <w:color w:val="000000"/>
          <w:sz w:val="28"/>
        </w:rPr>
        <w:t>
      &lt;Құжаттың атауы&gt; &lt;күні&gt; №&lt;құжаттың нөмірі&gt; құжаттары бойынша сақтауға түскен құндылықтар</w:t>
      </w:r>
    </w:p>
    <w:p>
      <w:pPr>
        <w:spacing w:after="0"/>
        <w:ind w:left="0"/>
        <w:jc w:val="both"/>
      </w:pPr>
      <w:r>
        <w:rPr>
          <w:rFonts w:ascii="Times New Roman"/>
          <w:b w:val="false"/>
          <w:i w:val="false"/>
          <w:color w:val="000000"/>
          <w:sz w:val="28"/>
        </w:rPr>
        <w:t>
      Ашу кезінде мыналар болды:</w:t>
      </w:r>
    </w:p>
    <w:p>
      <w:pPr>
        <w:spacing w:after="0"/>
        <w:ind w:left="0"/>
        <w:jc w:val="both"/>
      </w:pPr>
      <w:r>
        <w:rPr>
          <w:rFonts w:ascii="Times New Roman"/>
          <w:b w:val="false"/>
          <w:i w:val="false"/>
          <w:color w:val="000000"/>
          <w:sz w:val="28"/>
        </w:rPr>
        <w:t>
      Қабы, орамасы, пломбылары: &lt;бүтіндігі&gt;</w:t>
      </w:r>
    </w:p>
    <w:p>
      <w:pPr>
        <w:spacing w:after="0"/>
        <w:ind w:left="0"/>
        <w:jc w:val="both"/>
      </w:pPr>
      <w:r>
        <w:rPr>
          <w:rFonts w:ascii="Times New Roman"/>
          <w:b w:val="false"/>
          <w:i w:val="false"/>
          <w:color w:val="000000"/>
          <w:sz w:val="28"/>
        </w:rPr>
        <w:t>
      Салымдардың тізбесі: &lt;ішіне салынған заттар&gt;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7"/>
        <w:gridCol w:w="839"/>
        <w:gridCol w:w="457"/>
        <w:gridCol w:w="457"/>
        <w:gridCol w:w="1022"/>
        <w:gridCol w:w="1745"/>
        <w:gridCol w:w="457"/>
        <w:gridCol w:w="457"/>
        <w:gridCol w:w="1022"/>
        <w:gridCol w:w="1746"/>
        <w:gridCol w:w="710"/>
        <w:gridCol w:w="711"/>
        <w:gridCol w:w="1748"/>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атауы, нөмірі,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саналды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кезінде бар болғаны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сынама/құрамы,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сынама/құрамы,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бағаны кеміту, лигатурлық, химиялық таза, грамм/карат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Ашу және бақылаулық өлшеу кезінде табылған жетіспеушілікті есептен шығару:</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 &lt;санмен&gt; &lt;жазумен&gt;</w:t>
      </w:r>
    </w:p>
    <w:p>
      <w:pPr>
        <w:spacing w:after="0"/>
        <w:ind w:left="0"/>
        <w:jc w:val="both"/>
      </w:pPr>
      <w:r>
        <w:rPr>
          <w:rFonts w:ascii="Times New Roman"/>
          <w:b w:val="false"/>
          <w:i w:val="false"/>
          <w:color w:val="000000"/>
          <w:sz w:val="28"/>
        </w:rPr>
        <w:t>
      Бағаны кеміту массасы, грамм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Ашу және бақылаулық өлшеу кезінде табылған артықты кіріске алу</w:t>
      </w:r>
    </w:p>
    <w:p>
      <w:pPr>
        <w:spacing w:after="0"/>
        <w:ind w:left="0"/>
        <w:jc w:val="both"/>
      </w:pPr>
      <w:r>
        <w:rPr>
          <w:rFonts w:ascii="Times New Roman"/>
          <w:b w:val="false"/>
          <w:i w:val="false"/>
          <w:color w:val="000000"/>
          <w:sz w:val="28"/>
        </w:rPr>
        <w:t>
      Саны, дана: &lt;санмен&gt; &lt;жазумен&gt;</w:t>
      </w:r>
    </w:p>
    <w:p>
      <w:pPr>
        <w:spacing w:after="0"/>
        <w:ind w:left="0"/>
        <w:jc w:val="both"/>
      </w:pPr>
      <w:r>
        <w:rPr>
          <w:rFonts w:ascii="Times New Roman"/>
          <w:b w:val="false"/>
          <w:i w:val="false"/>
          <w:color w:val="000000"/>
          <w:sz w:val="28"/>
        </w:rPr>
        <w:t>
      Жалпы массасы, грамм: &lt;санмен&gt; &lt;жазумен&gt;</w:t>
      </w:r>
    </w:p>
    <w:p>
      <w:pPr>
        <w:spacing w:after="0"/>
        <w:ind w:left="0"/>
        <w:jc w:val="both"/>
      </w:pPr>
      <w:r>
        <w:rPr>
          <w:rFonts w:ascii="Times New Roman"/>
          <w:b w:val="false"/>
          <w:i w:val="false"/>
          <w:color w:val="000000"/>
          <w:sz w:val="28"/>
        </w:rPr>
        <w:t>
      Бағаны кеміту массасы, грамм &lt;санмен&gt; &lt;жазумен&gt;</w:t>
      </w:r>
    </w:p>
    <w:p>
      <w:pPr>
        <w:spacing w:after="0"/>
        <w:ind w:left="0"/>
        <w:jc w:val="both"/>
      </w:pPr>
      <w:r>
        <w:rPr>
          <w:rFonts w:ascii="Times New Roman"/>
          <w:b w:val="false"/>
          <w:i w:val="false"/>
          <w:color w:val="000000"/>
          <w:sz w:val="28"/>
        </w:rPr>
        <w:t>
      Лигатуралық массасы, грамм: &lt;санмен&gt; &lt;жазумен&gt;</w:t>
      </w:r>
    </w:p>
    <w:p>
      <w:pPr>
        <w:spacing w:after="0"/>
        <w:ind w:left="0"/>
        <w:jc w:val="both"/>
      </w:pPr>
      <w:r>
        <w:rPr>
          <w:rFonts w:ascii="Times New Roman"/>
          <w:b w:val="false"/>
          <w:i w:val="false"/>
          <w:color w:val="000000"/>
          <w:sz w:val="28"/>
        </w:rPr>
        <w:t>
      Химиялық таза массасы, грамм &lt;санмен&gt; &lt;жазумен&gt;</w:t>
      </w:r>
    </w:p>
    <w:p>
      <w:pPr>
        <w:spacing w:after="0"/>
        <w:ind w:left="0"/>
        <w:jc w:val="both"/>
      </w:pPr>
      <w:r>
        <w:rPr>
          <w:rFonts w:ascii="Times New Roman"/>
          <w:b w:val="false"/>
          <w:i w:val="false"/>
          <w:color w:val="000000"/>
          <w:sz w:val="28"/>
        </w:rPr>
        <w:t>
      Комиссияның жазғаны: &lt;ашу және өлшеу бойынша комиссия қорытындысының мәтіні&gt;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027"/>
        <w:gridCol w:w="2820"/>
        <w:gridCol w:w="4596"/>
        <w:gridCol w:w="1398"/>
        <w:gridCol w:w="14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&lt;лауазымы&gt; &lt;аты мен әкесі атының бас әріптері, тегі&gt;</w:t>
            </w:r>
            <w:r>
              <w:br/>
            </w:r>
            <w:r>
              <w:rPr>
                <w:rFonts w:ascii="Times New Roman"/>
                <w:b w:val="false"/>
                <w:i w:val="false"/>
                <w:color w:val="000000"/>
                <w:sz w:val="20"/>
              </w:rPr>
              <w:t>
&lt;лауазымы&gt; &lt;аты мен әкесі атының бас әріптері, тегі&gt;</w:t>
            </w:r>
          </w:p>
        </w:tc>
      </w:tr>
    </w:tbl>
    <w:p>
      <w:pPr>
        <w:spacing w:after="0"/>
        <w:ind w:left="0"/>
        <w:jc w:val="both"/>
      </w:pPr>
      <w:r>
        <w:rPr>
          <w:rFonts w:ascii="Times New Roman"/>
          <w:b w:val="false"/>
          <w:i w:val="false"/>
          <w:color w:val="000000"/>
          <w:sz w:val="28"/>
        </w:rPr>
        <w:t>
      Ашу және бақылаулық өлшеу нәтижелерін растаймыз:</w:t>
      </w:r>
    </w:p>
    <w:p>
      <w:pPr>
        <w:spacing w:after="0"/>
        <w:ind w:left="0"/>
        <w:jc w:val="both"/>
      </w:pPr>
      <w:r>
        <w:rPr>
          <w:rFonts w:ascii="Times New Roman"/>
          <w:b w:val="false"/>
          <w:i w:val="false"/>
          <w:color w:val="000000"/>
          <w:sz w:val="28"/>
        </w:rPr>
        <w:t>
      Түгендеу комиссиясының мүшелері: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p>
            <w:pPr>
              <w:spacing w:after="20"/>
              <w:ind w:left="20"/>
              <w:jc w:val="both"/>
            </w:pPr>
            <w:r>
              <w:rPr>
                <w:rFonts w:ascii="Times New Roman"/>
                <w:b w:val="false"/>
                <w:i w:val="false"/>
                <w:color w:val="000000"/>
                <w:sz w:val="20"/>
              </w:rPr>
              <w:t>
&lt;аты мен әкесі атының бас әріптері, тегі&gt;</w:t>
            </w:r>
          </w:p>
        </w:tc>
      </w:tr>
    </w:tbl>
    <w:p>
      <w:pPr>
        <w:spacing w:after="0"/>
        <w:ind w:left="0"/>
        <w:jc w:val="both"/>
      </w:pPr>
      <w:r>
        <w:rPr>
          <w:rFonts w:ascii="Times New Roman"/>
          <w:b w:val="false"/>
          <w:i w:val="false"/>
          <w:color w:val="000000"/>
          <w:sz w:val="28"/>
        </w:rPr>
        <w:t>
      Акт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&lt;есепке алу нөмірі&gt; &lt;күні&gt;</w:t>
      </w:r>
    </w:p>
    <w:p>
      <w:pPr>
        <w:spacing w:after="0"/>
        <w:ind w:left="0"/>
        <w:jc w:val="both"/>
      </w:pPr>
      <w:r>
        <w:rPr>
          <w:rFonts w:ascii="Times New Roman"/>
          <w:b w:val="false"/>
          <w:i w:val="false"/>
          <w:color w:val="000000"/>
          <w:sz w:val="28"/>
        </w:rPr>
        <w:t>
      Орындаушы: &lt;аты мен әкесі атының бас әріптері, тегі&gt;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дана</w:t>
            </w:r>
            <w:r>
              <w:br/>
            </w:r>
            <w:r>
              <w:rPr>
                <w:rFonts w:ascii="Times New Roman"/>
                <w:b w:val="false"/>
                <w:i w:val="false"/>
                <w:color w:val="000000"/>
                <w:sz w:val="20"/>
              </w:rPr>
              <w:t>БЕКІТЕМІН</w:t>
            </w:r>
            <w:r>
              <w:br/>
            </w:r>
            <w:r>
              <w:rPr>
                <w:rFonts w:ascii="Times New Roman"/>
                <w:b w:val="false"/>
                <w:i w:val="false"/>
                <w:color w:val="000000"/>
                <w:sz w:val="20"/>
              </w:rPr>
              <w:t>Басшы</w:t>
            </w:r>
            <w:r>
              <w:br/>
            </w:r>
            <w:r>
              <w:rPr>
                <w:rFonts w:ascii="Times New Roman"/>
                <w:b w:val="false"/>
                <w:i w:val="false"/>
                <w:color w:val="000000"/>
                <w:sz w:val="20"/>
              </w:rPr>
              <w:t>_____________ тегі, аты, әкесінің аты (ол бар болса)</w:t>
            </w:r>
            <w:r>
              <w:br/>
            </w:r>
            <w:r>
              <w:rPr>
                <w:rFonts w:ascii="Times New Roman"/>
                <w:b w:val="false"/>
                <w:i w:val="false"/>
                <w:color w:val="000000"/>
                <w:sz w:val="20"/>
              </w:rPr>
              <w:t>"__" _____________20__ жыл</w:t>
            </w:r>
          </w:p>
        </w:tc>
      </w:tr>
    </w:tbl>
    <w:p>
      <w:pPr>
        <w:spacing w:after="0"/>
        <w:ind w:left="0"/>
        <w:jc w:val="left"/>
      </w:pPr>
      <w:r>
        <w:rPr>
          <w:rFonts w:ascii="Times New Roman"/>
          <w:b/>
          <w:i w:val="false"/>
          <w:color w:val="000000"/>
        </w:rPr>
        <w:t xml:space="preserve"> №______ бағалауды жүргізу үшін құндылықтарды ашудың актісі</w:t>
      </w:r>
    </w:p>
    <w:p>
      <w:pPr>
        <w:spacing w:after="0"/>
        <w:ind w:left="0"/>
        <w:jc w:val="both"/>
      </w:pPr>
      <w:r>
        <w:rPr>
          <w:rFonts w:ascii="Times New Roman"/>
          <w:b w:val="false"/>
          <w:i w:val="false"/>
          <w:color w:val="000000"/>
          <w:sz w:val="28"/>
        </w:rPr>
        <w:t>
      Сауда ұйымының материалдық жауапты тұлғасы:__________________________ лауазымы, тегі, аты, әкесінің аты (ол бар болса) № ____ күні_____ бұйрығының/өкімінің негізінде, уәкілетті орган өкілінің _______________лауазымы, тегі, аты, әкесінің аты (ол бар болса) және бағалаушының өкілі _______________ лауазымы, тегі, аты, әкесінің аты (ол бар болғса) қатысуымен _______________ ________________________________ мекенжайындағы № _________ құндылықтарды ашуды жүргізді.</w:t>
      </w:r>
    </w:p>
    <w:p>
      <w:pPr>
        <w:spacing w:after="0"/>
        <w:ind w:left="0"/>
        <w:jc w:val="both"/>
      </w:pPr>
      <w:r>
        <w:rPr>
          <w:rFonts w:ascii="Times New Roman"/>
          <w:b w:val="false"/>
          <w:i w:val="false"/>
          <w:color w:val="000000"/>
          <w:sz w:val="28"/>
        </w:rPr>
        <w:t>
      Құндылықтар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993"/>
        <w:gridCol w:w="1656"/>
        <w:gridCol w:w="2408"/>
        <w:gridCol w:w="2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Сауда ұйымының материалдық жауапты тұлғасы</w:t>
      </w:r>
    </w:p>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Уәкілетті органның өкілі</w:t>
      </w:r>
    </w:p>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xml:space="preserve">
      Бағалаушының өкілі </w:t>
      </w:r>
    </w:p>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9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тегі, аты, әкесінің аты (ол бар болса)</w:t>
            </w:r>
          </w:p>
        </w:tc>
      </w:tr>
    </w:tbl>
    <w:p>
      <w:pPr>
        <w:spacing w:after="0"/>
        <w:ind w:left="0"/>
        <w:jc w:val="both"/>
      </w:pPr>
      <w:r>
        <w:rPr>
          <w:rFonts w:ascii="Times New Roman"/>
          <w:b w:val="false"/>
          <w:i w:val="false"/>
          <w:color w:val="000000"/>
          <w:sz w:val="28"/>
        </w:rPr>
        <w:t>
      Акт үш данада жасалды: бірінші данасы уәкілетті органда қалады, екінші данасы сауда ұйымына беріледі және үшінші данасы бағалаушыға беріледі.</w:t>
      </w:r>
    </w:p>
    <w:p>
      <w:pPr>
        <w:spacing w:after="0"/>
        <w:ind w:left="0"/>
        <w:jc w:val="both"/>
      </w:pPr>
      <w:r>
        <w:rPr>
          <w:rFonts w:ascii="Times New Roman"/>
          <w:b w:val="false"/>
          <w:i w:val="false"/>
          <w:color w:val="000000"/>
          <w:sz w:val="28"/>
        </w:rPr>
        <w:t>
      Есептілік № _____ күні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бағалы</w:t>
            </w:r>
            <w:r>
              <w:br/>
            </w:r>
            <w:r>
              <w:rPr>
                <w:rFonts w:ascii="Times New Roman"/>
                <w:b w:val="false"/>
                <w:i w:val="false"/>
                <w:color w:val="000000"/>
                <w:sz w:val="20"/>
              </w:rPr>
              <w:t>металдарды, асыл тастарды және</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тасымалдау, қабылдау, есепке</w:t>
            </w:r>
            <w:r>
              <w:br/>
            </w:r>
            <w:r>
              <w:rPr>
                <w:rFonts w:ascii="Times New Roman"/>
                <w:b w:val="false"/>
                <w:i w:val="false"/>
                <w:color w:val="000000"/>
                <w:sz w:val="20"/>
              </w:rPr>
              <w:t>алу, бағалау, сақтау және өткізу</w:t>
            </w:r>
            <w:r>
              <w:br/>
            </w:r>
            <w:r>
              <w:rPr>
                <w:rFonts w:ascii="Times New Roman"/>
                <w:b w:val="false"/>
                <w:i w:val="false"/>
                <w:color w:val="000000"/>
                <w:sz w:val="20"/>
              </w:rPr>
              <w:t>ережелеріне 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дана</w:t>
            </w:r>
            <w:r>
              <w:br/>
            </w:r>
            <w:r>
              <w:rPr>
                <w:rFonts w:ascii="Times New Roman"/>
                <w:b w:val="false"/>
                <w:i w:val="false"/>
                <w:color w:val="000000"/>
                <w:sz w:val="20"/>
              </w:rPr>
              <w:t>БЕКІТЕМІН</w:t>
            </w:r>
            <w:r>
              <w:br/>
            </w:r>
            <w:r>
              <w:rPr>
                <w:rFonts w:ascii="Times New Roman"/>
                <w:b w:val="false"/>
                <w:i w:val="false"/>
                <w:color w:val="000000"/>
                <w:sz w:val="20"/>
              </w:rPr>
              <w:t>Басшы ______________________</w:t>
            </w:r>
            <w:r>
              <w:br/>
            </w:r>
            <w:r>
              <w:rPr>
                <w:rFonts w:ascii="Times New Roman"/>
                <w:b w:val="false"/>
                <w:i w:val="false"/>
                <w:color w:val="000000"/>
                <w:sz w:val="20"/>
              </w:rPr>
              <w:t>_____________ тегі, аты, әкесінің аты (ол бар болса)</w:t>
            </w:r>
            <w:r>
              <w:br/>
            </w:r>
            <w:r>
              <w:rPr>
                <w:rFonts w:ascii="Times New Roman"/>
                <w:b w:val="false"/>
                <w:i w:val="false"/>
                <w:color w:val="000000"/>
                <w:sz w:val="20"/>
              </w:rPr>
              <w:t>"__" _______________ 20__ жыл</w:t>
            </w:r>
          </w:p>
        </w:tc>
      </w:tr>
    </w:tbl>
    <w:p>
      <w:pPr>
        <w:spacing w:after="0"/>
        <w:ind w:left="0"/>
        <w:jc w:val="left"/>
      </w:pPr>
      <w:r>
        <w:rPr>
          <w:rFonts w:ascii="Times New Roman"/>
          <w:b/>
          <w:i w:val="false"/>
          <w:color w:val="000000"/>
        </w:rPr>
        <w:t xml:space="preserve"> №_____ құндылықтарды қабылдап алу-берудің актісі</w:t>
      </w:r>
    </w:p>
    <w:p>
      <w:pPr>
        <w:spacing w:after="0"/>
        <w:ind w:left="0"/>
        <w:jc w:val="both"/>
      </w:pPr>
      <w:r>
        <w:rPr>
          <w:rFonts w:ascii="Times New Roman"/>
          <w:b w:val="false"/>
          <w:i w:val="false"/>
          <w:color w:val="000000"/>
          <w:sz w:val="28"/>
        </w:rPr>
        <w:t>
      Құндылықтардың атауы: ______________________</w:t>
      </w:r>
    </w:p>
    <w:p>
      <w:pPr>
        <w:spacing w:after="0"/>
        <w:ind w:left="0"/>
        <w:jc w:val="both"/>
      </w:pPr>
      <w:r>
        <w:rPr>
          <w:rFonts w:ascii="Times New Roman"/>
          <w:b w:val="false"/>
          <w:i w:val="false"/>
          <w:color w:val="000000"/>
          <w:sz w:val="28"/>
        </w:rPr>
        <w:t>
      Шоттың атауы ______________</w:t>
      </w:r>
    </w:p>
    <w:p>
      <w:pPr>
        <w:spacing w:after="0"/>
        <w:ind w:left="0"/>
        <w:jc w:val="both"/>
      </w:pPr>
      <w:r>
        <w:rPr>
          <w:rFonts w:ascii="Times New Roman"/>
          <w:b w:val="false"/>
          <w:i w:val="false"/>
          <w:color w:val="000000"/>
          <w:sz w:val="28"/>
        </w:rPr>
        <w:t>
      Беру үшін негіз: Құжаттың атауы ________ № _______ күні _____</w:t>
      </w:r>
    </w:p>
    <w:p>
      <w:pPr>
        <w:spacing w:after="0"/>
        <w:ind w:left="0"/>
        <w:jc w:val="both"/>
      </w:pPr>
      <w:r>
        <w:rPr>
          <w:rFonts w:ascii="Times New Roman"/>
          <w:b w:val="false"/>
          <w:i w:val="false"/>
          <w:color w:val="000000"/>
          <w:sz w:val="28"/>
        </w:rPr>
        <w:t>
      Іс жүзінде берілгені: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993"/>
        <w:gridCol w:w="1656"/>
        <w:gridCol w:w="2408"/>
        <w:gridCol w:w="2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унция: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 (жазумен)</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түрі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Бедерлерін сипаттау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Сауда ұйымының өкілі: __________ тегі, аты, әкесінің аты (ол бар болса)</w:t>
      </w:r>
    </w:p>
    <w:p>
      <w:pPr>
        <w:spacing w:after="0"/>
        <w:ind w:left="0"/>
        <w:jc w:val="both"/>
      </w:pPr>
      <w:r>
        <w:rPr>
          <w:rFonts w:ascii="Times New Roman"/>
          <w:b w:val="false"/>
          <w:i w:val="false"/>
          <w:color w:val="000000"/>
          <w:sz w:val="28"/>
        </w:rPr>
        <w:t>
      Құндылықтарды алу кезінде _______ күні</w:t>
      </w:r>
    </w:p>
    <w:p>
      <w:pPr>
        <w:spacing w:after="0"/>
        <w:ind w:left="0"/>
        <w:jc w:val="both"/>
      </w:pPr>
      <w:r>
        <w:rPr>
          <w:rFonts w:ascii="Times New Roman"/>
          <w:b w:val="false"/>
          <w:i w:val="false"/>
          <w:color w:val="000000"/>
          <w:sz w:val="28"/>
        </w:rPr>
        <w:t>
      № _____ сенімхат көрсетілді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0"/>
        <w:gridCol w:w="2330"/>
      </w:tblGrid>
      <w:tr>
        <w:trPr>
          <w:trHeight w:val="30" w:hRule="atLeast"/>
        </w:trPr>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Жалпы/лигатуралық массасы, грамм: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bl>
    <w:p>
      <w:pPr>
        <w:spacing w:after="0"/>
        <w:ind w:left="0"/>
        <w:jc w:val="both"/>
      </w:pPr>
      <w:r>
        <w:rPr>
          <w:rFonts w:ascii="Times New Roman"/>
          <w:b w:val="false"/>
          <w:i w:val="false"/>
          <w:color w:val="000000"/>
          <w:sz w:val="28"/>
        </w:rPr>
        <w:t>
      Бергендер:</w:t>
      </w:r>
    </w:p>
    <w:p>
      <w:pPr>
        <w:spacing w:after="0"/>
        <w:ind w:left="0"/>
        <w:jc w:val="both"/>
      </w:pPr>
      <w:r>
        <w:rPr>
          <w:rFonts w:ascii="Times New Roman"/>
          <w:b w:val="false"/>
          <w:i w:val="false"/>
          <w:color w:val="000000"/>
          <w:sz w:val="28"/>
        </w:rPr>
        <w:t>
      Уәкілетті органның материалдық жауапты тұлғасы</w:t>
      </w:r>
    </w:p>
    <w:p>
      <w:pPr>
        <w:spacing w:after="0"/>
        <w:ind w:left="0"/>
        <w:jc w:val="both"/>
      </w:pPr>
      <w:r>
        <w:rPr>
          <w:rFonts w:ascii="Times New Roman"/>
          <w:b w:val="false"/>
          <w:i w:val="false"/>
          <w:color w:val="000000"/>
          <w:sz w:val="28"/>
        </w:rPr>
        <w:t>
      ____________________________ тегі, аты, әкесінің аты (ол бар болса)</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Сауда ұйымының материалдық жауапты тұлғасы</w:t>
      </w:r>
    </w:p>
    <w:p>
      <w:pPr>
        <w:spacing w:after="0"/>
        <w:ind w:left="0"/>
        <w:jc w:val="both"/>
      </w:pPr>
      <w:r>
        <w:rPr>
          <w:rFonts w:ascii="Times New Roman"/>
          <w:b w:val="false"/>
          <w:i w:val="false"/>
          <w:color w:val="000000"/>
          <w:sz w:val="28"/>
        </w:rPr>
        <w:t>
      ____________________________ тегі, аты, әкесінің аты (ол бар болса)</w:t>
      </w:r>
    </w:p>
    <w:p>
      <w:pPr>
        <w:spacing w:after="0"/>
        <w:ind w:left="0"/>
        <w:jc w:val="both"/>
      </w:pPr>
      <w:r>
        <w:rPr>
          <w:rFonts w:ascii="Times New Roman"/>
          <w:b w:val="false"/>
          <w:i w:val="false"/>
          <w:color w:val="000000"/>
          <w:sz w:val="28"/>
        </w:rPr>
        <w:t>
      Акт екі данада жасалды: бірінші данасы уәкілетті органға жолданады, екінші данасы сауда ұйымына жолданады.</w:t>
      </w:r>
    </w:p>
    <w:p>
      <w:pPr>
        <w:spacing w:after="0"/>
        <w:ind w:left="0"/>
        <w:jc w:val="both"/>
      </w:pPr>
      <w:r>
        <w:rPr>
          <w:rFonts w:ascii="Times New Roman"/>
          <w:b w:val="false"/>
          <w:i w:val="false"/>
          <w:color w:val="000000"/>
          <w:sz w:val="28"/>
        </w:rPr>
        <w:t>
      Есептілік № _____ күні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