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69a5" w14:textId="8bc6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23 желтоқсандағы № 1406 бұйрығы. Қазақстан Республикасының Әділет министрлігінде 2019 жылғы 24 желтоқсанда № 19757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2016 жылғы 16 наурызда "Әділет" ақпараттық-құқықтық жүйесінде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1 "Ағымдағы шығындар" деген санатта:</w:t>
      </w:r>
    </w:p>
    <w:bookmarkEnd w:id="3"/>
    <w:bookmarkStart w:name="z6" w:id="4"/>
    <w:p>
      <w:pPr>
        <w:spacing w:after="0"/>
        <w:ind w:left="0"/>
        <w:jc w:val="both"/>
      </w:pPr>
      <w:r>
        <w:rPr>
          <w:rFonts w:ascii="Times New Roman"/>
          <w:b w:val="false"/>
          <w:i w:val="false"/>
          <w:color w:val="000000"/>
          <w:sz w:val="28"/>
        </w:rPr>
        <w:t>
      01 "Тауарлар мен қызметтерге шығындар" деген сыныпта:</w:t>
      </w:r>
    </w:p>
    <w:bookmarkEnd w:id="4"/>
    <w:bookmarkStart w:name="z7" w:id="5"/>
    <w:p>
      <w:pPr>
        <w:spacing w:after="0"/>
        <w:ind w:left="0"/>
        <w:jc w:val="both"/>
      </w:pPr>
      <w:r>
        <w:rPr>
          <w:rFonts w:ascii="Times New Roman"/>
          <w:b w:val="false"/>
          <w:i w:val="false"/>
          <w:color w:val="000000"/>
          <w:sz w:val="28"/>
        </w:rPr>
        <w:t>
      150 "Қызметтер мен жұмыстарды сатып алу" деген кіші сыныпта:</w:t>
      </w:r>
    </w:p>
    <w:bookmarkEnd w:id="5"/>
    <w:bookmarkStart w:name="z8" w:id="6"/>
    <w:p>
      <w:pPr>
        <w:spacing w:after="0"/>
        <w:ind w:left="0"/>
        <w:jc w:val="both"/>
      </w:pPr>
      <w:r>
        <w:rPr>
          <w:rFonts w:ascii="Times New Roman"/>
          <w:b w:val="false"/>
          <w:i w:val="false"/>
          <w:color w:val="000000"/>
          <w:sz w:val="28"/>
        </w:rPr>
        <w:t>
      159 "Өзге де қызметтер мен жұмыстарға ақы төлеу" деген ерекшелік бойынша:</w:t>
      </w:r>
    </w:p>
    <w:bookmarkEnd w:id="6"/>
    <w:bookmarkStart w:name="z9" w:id="7"/>
    <w:p>
      <w:pPr>
        <w:spacing w:after="0"/>
        <w:ind w:left="0"/>
        <w:jc w:val="both"/>
      </w:pPr>
      <w:r>
        <w:rPr>
          <w:rFonts w:ascii="Times New Roman"/>
          <w:b w:val="false"/>
          <w:i w:val="false"/>
          <w:color w:val="000000"/>
          <w:sz w:val="28"/>
        </w:rPr>
        <w:t>
      7 "Ескерту" деген баған мынадай редакцияда жазылсын:</w:t>
      </w:r>
    </w:p>
    <w:bookmarkEnd w:id="7"/>
    <w:bookmarkStart w:name="z10" w:id="8"/>
    <w:p>
      <w:pPr>
        <w:spacing w:after="0"/>
        <w:ind w:left="0"/>
        <w:jc w:val="both"/>
      </w:pPr>
      <w:r>
        <w:rPr>
          <w:rFonts w:ascii="Times New Roman"/>
          <w:b w:val="false"/>
          <w:i w:val="false"/>
          <w:color w:val="000000"/>
          <w:sz w:val="28"/>
        </w:rPr>
        <w:t xml:space="preserve">
      "Тауарларды (жұмыстар мен көрсетілетін қызметтерді) жеткізуге арналған азаматтық-құқықтық мәмілелерден басқа: банк қызметтеріне ақы төлеу кезінде; соманы айырбастау және кейіннен Қазақстан Республикасы Сауда және интеграция министрлігі әкімшісі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Білім және ғылым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"Жоғары және жоғары оқу орнынан кейінгі білімі бар кадрлармен қамтамасыз ету" бюджеттік бағдарламаларының "Мектепке дейінгі білім беру саласындағы әдіснамалық қамтамасыз ету", "Орта білім беру саласындағы әдіснамалық қамтамасыз ету" және "Жоғары және жоғары оқу орнынан кейінгі білім саласындағы әдіснамалық қамтамасыз ету" кіші бағдарламалары бойынша,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бюджеттік бағдарламалары бойынша, Қазақстан Республикасы Ұлттық экономика министрлігі, Қазақстан Республикасы Еңбек және халықты әлеуметтік қорғау министрлігі, Қазақстан Республикасы Индустрия жəне инфрақұрылымдық даму министрлігі, Қазақстан Республикасы Ауыл шаруашылығы министрлігі, Қазақстан Республикасы Сыртқы істер министрлігі, Қазақстан Республикасы Қаржы министрлігі, Қазақстан Республикасы энергетика министрлігі, Қазақстан Республикасы Экология, Геология және табиғи ресурстар министрлігі, Қазақстан Республикасы Сауда және интеграция министрлігі әкімшілері болып табылатын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бюджеттік бағдарламасы бойынша, Қазақстан Республикасының Денсаулық сақтау министрлігі, Қазақстан Республикасының Энергетика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бағдарламасы бойынша, Қазақстан Республикасы Денсаулық сақтау министрлігі әкімшісі болып табылатын "Денсаулық сақтау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соманы аудару кезінде, Адам құқықтары жөніндегі ұлттық орталық әкімшісі болып табылатын "Азаптаулардың алдын алу жөніндегі Ұлттық алдын алу тетігін нығайту" бюджеттік бағдарламасының "Республикалық бюджеттен грантты бірлесіп қаржыландыру есебінен" және "Грант есебінен" кіші бағдарламалары бойынша Біріккен Ұлттар Ұйымының Даму бағдарламасы мен Адам құқықтары жөніндегі ұлттық орталығы арасында жасалған Бірлесіп қаржыландыру туралы келісім бойынша соманы аудару кезінде, Қазақстан Республикасы Еңбек және халықты әлеуметтік қорғау министрлігі әкімшісі болып табылатын "Халықаралық ұйымдармен бірлесіп жүзеге асырылатын жобаларды зерттеулердің іске асыруды қамтамасыз ету"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Республикасының Қаржы министірлігі әкімшісі болып табылатын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бағдарламасының "Социологиялық, талдамалық зерттеулер жүргізу және консалтингтік қызметтер көрсету" кіші бағдарламасы бойынша "Қазақстан Республикасының Қаржы министірлігінің Мемлекеттік кірістер комитеті" ММ мен Біріккен Ұлттар Ұйымы Сауда және даму конференциясының (ЮНКТАД) атқарушы агенттігі арасында жасалған консалтингтік қызметтерді сатып алуға арналған келісімшарт бойынша сомаларды аудару кезінде, Қазақстан Республикасы Сыртқы істер министрлігі әкімшісі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"Орталық Азия елдерінде гендермен байланысты тұрақты даму мақсаттарының ұлттандыруына жәрдем көрсету" бюджеттік бағдарламалары бойынша Қазақстан Республикасының шетелдегі мекемелерінің шоттарына соманы аудару кезінде,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 Азия Инфрақұрылымдық Инвестициялар Банкіне мүшелігі туралы" Қазақстан Республикасының 2001 жылғы 6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дауларды реттеу жөніндегі Халықаралық орталықтың шығыстарына ақы төлеу кезінде, халықаралық төрелік органдар мен шетелдік соттардың шешімдері бойынша шығарылған төрелік шығыстар мен сот шығыстарына ақы төлеу кезінде тіркеу талап етілмейді.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bookmarkEnd w:id="8"/>
    <w:bookmarkStart w:name="z11" w:id="9"/>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bookmarkEnd w:id="9"/>
    <w:bookmarkStart w:name="z12" w:id="10"/>
    <w:p>
      <w:pPr>
        <w:spacing w:after="0"/>
        <w:ind w:left="0"/>
        <w:jc w:val="both"/>
      </w:pPr>
      <w:r>
        <w:rPr>
          <w:rFonts w:ascii="Times New Roman"/>
          <w:b w:val="false"/>
          <w:i w:val="false"/>
          <w:color w:val="000000"/>
          <w:sz w:val="28"/>
        </w:rPr>
        <w:t>
      2. Қазақстан Республикасы Қаржы министрлiгiнiң Бюджеттік заңнамасы департаменті (З.А. Ерназарова) заңнамада белгіленген тәртіппен:</w:t>
      </w:r>
    </w:p>
    <w:bookmarkEnd w:id="10"/>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13" w:id="11"/>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Бірінші Орынбасары-Қаржы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