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d4c4" w14:textId="d89d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Ломбардта заттарды сақтау, ломбардтардың үй-жайларының қауіпсіздігін және техникалық нығайтылуын қамтамасыз ету жөніндегі талаптарды, ломбардтарда заңсыз алынған заттардың айналымына қарсы іс-қимыл жөніндегі шараларды белгілеу мәселелерін қоса алғанда, ломбардтардың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226 қаулысы. Қазақстан Республикасының Әділет министрлігінде 2019 жылғы 6 желтоқсанда № 19709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0" w:id="0"/>
    <w:p>
      <w:pPr>
        <w:spacing w:after="0"/>
        <w:ind w:left="0"/>
        <w:jc w:val="both"/>
      </w:pPr>
      <w:r>
        <w:rPr>
          <w:rFonts w:ascii="Times New Roman"/>
          <w:b w:val="false"/>
          <w:i w:val="false"/>
          <w:color w:val="000000"/>
          <w:sz w:val="28"/>
        </w:rPr>
        <w:t xml:space="preserve">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Ломбардта заттарды сақтау, ломбардтардың үй-жайларының қауіпсіздігін және техникалық нығайтылуын қамтамасыз ету жөніндегі талаптарды, ломбардтарда заңсыз алынған заттардың айналымына қарсы іс-қимыл жөніндегі шараларды белгілеу мәселелерін қоса алғанда, ломбардтардың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
    <w:bookmarkStart w:name="z4"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О.А. Смоляковқа жүктелсін. </w:t>
      </w:r>
    </w:p>
    <w:bookmarkEnd w:id="4"/>
    <w:bookmarkStart w:name="z5" w:id="5"/>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"___" ____________</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226 қаулысымен</w:t>
            </w:r>
            <w:r>
              <w:br/>
            </w:r>
            <w:r>
              <w:rPr>
                <w:rFonts w:ascii="Times New Roman"/>
                <w:b w:val="false"/>
                <w:i w:val="false"/>
                <w:color w:val="000000"/>
                <w:sz w:val="20"/>
              </w:rPr>
              <w:t>бекітілді</w:t>
            </w:r>
          </w:p>
        </w:tc>
      </w:tr>
    </w:tbl>
    <w:bookmarkStart w:name="z7" w:id="6"/>
    <w:p>
      <w:pPr>
        <w:spacing w:after="0"/>
        <w:ind w:left="0"/>
        <w:jc w:val="left"/>
      </w:pPr>
      <w:r>
        <w:rPr>
          <w:rFonts w:ascii="Times New Roman"/>
          <w:b/>
          <w:i w:val="false"/>
          <w:color w:val="000000"/>
        </w:rPr>
        <w:t xml:space="preserve"> Ломбардта заттарды сақтау, ломбардтардың үй-жайларының қауіпсіздігін және техникалық нығайтылуын қамтамасыз ету жөніндегі талаптарды, ломбардтарда заңсыз алынған заттардың айналымына қарсы іс-қимыл жөніндегі шараларды белгілеу мәселелерін қоса алғанда, ломбардтардың қызметін ұйымдастыру қағидалары</w:t>
      </w:r>
    </w:p>
    <w:bookmarkEnd w:id="6"/>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xml:space="preserve">
      1. Осы Ломбардтардың қызметін ұйымдастыру қағидалары (бұдан әрі – Қағидалар) "Микроқаржы қызметі туралы" Қазақстан Республикасы Заңының (бұдан әрі - Заң) </w:t>
      </w:r>
      <w:r>
        <w:rPr>
          <w:rFonts w:ascii="Times New Roman"/>
          <w:b w:val="false"/>
          <w:i w:val="false"/>
          <w:color w:val="000000"/>
          <w:sz w:val="28"/>
        </w:rPr>
        <w:t>27-бабының</w:t>
      </w:r>
      <w:r>
        <w:rPr>
          <w:rFonts w:ascii="Times New Roman"/>
          <w:b w:val="false"/>
          <w:i w:val="false"/>
          <w:color w:val="000000"/>
          <w:sz w:val="28"/>
        </w:rPr>
        <w:t xml:space="preserve"> 4-3) тармақшасына сәйкес әзірленді және ломбардтардың қызметін ұйымдастыру тәртібін айқындайды.</w:t>
      </w:r>
    </w:p>
    <w:bookmarkEnd w:id="8"/>
    <w:bookmarkStart w:name="z10" w:id="9"/>
    <w:p>
      <w:pPr>
        <w:spacing w:after="0"/>
        <w:ind w:left="0"/>
        <w:jc w:val="both"/>
      </w:pPr>
      <w:r>
        <w:rPr>
          <w:rFonts w:ascii="Times New Roman"/>
          <w:b w:val="false"/>
          <w:i w:val="false"/>
          <w:color w:val="000000"/>
          <w:sz w:val="28"/>
        </w:rPr>
        <w:t>
      2. Қағидаларда Заңда көрсетілген негізгі ұғымдар, сондай-ақ мынадай ұғымдар пайдаланылады:</w:t>
      </w:r>
    </w:p>
    <w:bookmarkEnd w:id="9"/>
    <w:bookmarkStart w:name="z11" w:id="10"/>
    <w:p>
      <w:pPr>
        <w:spacing w:after="0"/>
        <w:ind w:left="0"/>
        <w:jc w:val="both"/>
      </w:pPr>
      <w:r>
        <w:rPr>
          <w:rFonts w:ascii="Times New Roman"/>
          <w:b w:val="false"/>
          <w:i w:val="false"/>
          <w:color w:val="000000"/>
          <w:sz w:val="28"/>
        </w:rPr>
        <w:t xml:space="preserve">
      1) атаулы сақтау түбіртегі - атаулы сақтау түбіртегінің мерзімі өтуі бойынша үш айдың ішінде сақталуда тұрған заттар мен ломбардтың заттарды сақтау жөніндегі міндеттері туралы мәліметтерді қамтитын, ломбард затты сақтау шартын жасасу кезінде беретін құжат; </w:t>
      </w:r>
    </w:p>
    <w:bookmarkEnd w:id="10"/>
    <w:bookmarkStart w:name="z12" w:id="11"/>
    <w:p>
      <w:pPr>
        <w:spacing w:after="0"/>
        <w:ind w:left="0"/>
        <w:jc w:val="both"/>
      </w:pPr>
      <w:r>
        <w:rPr>
          <w:rFonts w:ascii="Times New Roman"/>
          <w:b w:val="false"/>
          <w:i w:val="false"/>
          <w:color w:val="000000"/>
          <w:sz w:val="28"/>
        </w:rPr>
        <w:t>
      2) жүк беруші – атаулы сақтау түбiртегiнің талаптарына сәйкес ломбардқа затты сақтауға беретін жеке тұлға;</w:t>
      </w:r>
    </w:p>
    <w:bookmarkEnd w:id="11"/>
    <w:bookmarkStart w:name="z13" w:id="12"/>
    <w:p>
      <w:pPr>
        <w:spacing w:after="0"/>
        <w:ind w:left="0"/>
        <w:jc w:val="both"/>
      </w:pPr>
      <w:r>
        <w:rPr>
          <w:rFonts w:ascii="Times New Roman"/>
          <w:b w:val="false"/>
          <w:i w:val="false"/>
          <w:color w:val="000000"/>
          <w:sz w:val="28"/>
        </w:rPr>
        <w:t>
      3) кепіл билеті – кепіл нысаны мен микрокредит беру талаптары туралы мәліметтерді қамтитын, ломбард микрокредитті рәсімдеу кезінде беретін құжат;</w:t>
      </w:r>
    </w:p>
    <w:bookmarkEnd w:id="12"/>
    <w:bookmarkStart w:name="z14" w:id="13"/>
    <w:p>
      <w:pPr>
        <w:spacing w:after="0"/>
        <w:ind w:left="0"/>
        <w:jc w:val="both"/>
      </w:pPr>
      <w:r>
        <w:rPr>
          <w:rFonts w:ascii="Times New Roman"/>
          <w:b w:val="false"/>
          <w:i w:val="false"/>
          <w:color w:val="000000"/>
          <w:sz w:val="28"/>
        </w:rPr>
        <w:t>
      4) кепіл нысаны – жеке пайдалануға арналған, микрокредитті өтеу бойынша міндеттемелерді орындауды қамтамасыз ететін жылжымалы мүлік;</w:t>
      </w:r>
    </w:p>
    <w:bookmarkEnd w:id="13"/>
    <w:bookmarkStart w:name="z15" w:id="14"/>
    <w:p>
      <w:pPr>
        <w:spacing w:after="0"/>
        <w:ind w:left="0"/>
        <w:jc w:val="both"/>
      </w:pPr>
      <w:r>
        <w:rPr>
          <w:rFonts w:ascii="Times New Roman"/>
          <w:b w:val="false"/>
          <w:i w:val="false"/>
          <w:color w:val="000000"/>
          <w:sz w:val="28"/>
        </w:rPr>
        <w:t>
      5) талап етілмеген зат – ломбардта сақталуда тұрған және атаулы сақтау түбіртегінің мерзімі өткеннен кейін жүк беруші талап етпеген зат.</w:t>
      </w:r>
    </w:p>
    <w:bookmarkEnd w:id="14"/>
    <w:bookmarkStart w:name="z16" w:id="15"/>
    <w:p>
      <w:pPr>
        <w:spacing w:after="0"/>
        <w:ind w:left="0"/>
        <w:jc w:val="both"/>
      </w:pPr>
      <w:r>
        <w:rPr>
          <w:rFonts w:ascii="Times New Roman"/>
          <w:b w:val="false"/>
          <w:i w:val="false"/>
          <w:color w:val="000000"/>
          <w:sz w:val="28"/>
        </w:rPr>
        <w:t>
      3. Ломбард:</w:t>
      </w:r>
    </w:p>
    <w:bookmarkEnd w:id="15"/>
    <w:bookmarkStart w:name="z59" w:id="16"/>
    <w:p>
      <w:pPr>
        <w:spacing w:after="0"/>
        <w:ind w:left="0"/>
        <w:jc w:val="both"/>
      </w:pPr>
      <w:r>
        <w:rPr>
          <w:rFonts w:ascii="Times New Roman"/>
          <w:b w:val="false"/>
          <w:i w:val="false"/>
          <w:color w:val="000000"/>
          <w:sz w:val="28"/>
        </w:rPr>
        <w:t>
      1) Заңда көзделген қызметті жүзеге асырады;</w:t>
      </w:r>
    </w:p>
    <w:bookmarkEnd w:id="16"/>
    <w:bookmarkStart w:name="z60" w:id="17"/>
    <w:p>
      <w:pPr>
        <w:spacing w:after="0"/>
        <w:ind w:left="0"/>
        <w:jc w:val="both"/>
      </w:pPr>
      <w:r>
        <w:rPr>
          <w:rFonts w:ascii="Times New Roman"/>
          <w:b w:val="false"/>
          <w:i w:val="false"/>
          <w:color w:val="000000"/>
          <w:sz w:val="28"/>
        </w:rPr>
        <w:t>
      2) кепіл билетін беру және қарыз алушының келісімін алу жолымен ломбардта микрокредит беру және заттар кепілі туралы шарттар жасасады:</w:t>
      </w:r>
    </w:p>
    <w:bookmarkEnd w:id="17"/>
    <w:p>
      <w:pPr>
        <w:spacing w:after="0"/>
        <w:ind w:left="0"/>
        <w:jc w:val="both"/>
      </w:pPr>
      <w:r>
        <w:rPr>
          <w:rFonts w:ascii="Times New Roman"/>
          <w:b w:val="false"/>
          <w:i w:val="false"/>
          <w:color w:val="000000"/>
          <w:sz w:val="28"/>
        </w:rPr>
        <w:t>
      ол туралы ақпаратты кредиттік бюроға (мемлекет қатысу бар кредиттік бюроны қоспағанда) және ішкі істер органдарына беру;</w:t>
      </w:r>
    </w:p>
    <w:p>
      <w:pPr>
        <w:spacing w:after="0"/>
        <w:ind w:left="0"/>
        <w:jc w:val="both"/>
      </w:pPr>
      <w:r>
        <w:rPr>
          <w:rFonts w:ascii="Times New Roman"/>
          <w:b w:val="false"/>
          <w:i w:val="false"/>
          <w:color w:val="000000"/>
          <w:sz w:val="28"/>
        </w:rPr>
        <w:t>
      кредиттік есепті алушыға және ішкі істер органдарына кредиттік есепті беру;</w:t>
      </w:r>
    </w:p>
    <w:bookmarkStart w:name="z61" w:id="18"/>
    <w:p>
      <w:pPr>
        <w:spacing w:after="0"/>
        <w:ind w:left="0"/>
        <w:jc w:val="both"/>
      </w:pPr>
      <w:r>
        <w:rPr>
          <w:rFonts w:ascii="Times New Roman"/>
          <w:b w:val="false"/>
          <w:i w:val="false"/>
          <w:color w:val="000000"/>
          <w:sz w:val="28"/>
        </w:rPr>
        <w:t>
      3) ломбард аумағында заттардың сақталуын қамтамасыз ететін және оларға бөгде адамдардың кіруін болдырмайтын оларды сақтау үшін жағдайлар жасайды;</w:t>
      </w:r>
    </w:p>
    <w:bookmarkEnd w:id="18"/>
    <w:bookmarkStart w:name="z62" w:id="19"/>
    <w:p>
      <w:pPr>
        <w:spacing w:after="0"/>
        <w:ind w:left="0"/>
        <w:jc w:val="both"/>
      </w:pPr>
      <w:r>
        <w:rPr>
          <w:rFonts w:ascii="Times New Roman"/>
          <w:b w:val="false"/>
          <w:i w:val="false"/>
          <w:color w:val="000000"/>
          <w:sz w:val="28"/>
        </w:rPr>
        <w:t>
      4) кепіл затын микрокредитті өтеу мерзімі аяқталған күннен кейін кемінде күнтізбелік 30 (отыз) күн сақтайды;</w:t>
      </w:r>
    </w:p>
    <w:bookmarkEnd w:id="19"/>
    <w:bookmarkStart w:name="z63" w:id="20"/>
    <w:p>
      <w:pPr>
        <w:spacing w:after="0"/>
        <w:ind w:left="0"/>
        <w:jc w:val="both"/>
      </w:pPr>
      <w:r>
        <w:rPr>
          <w:rFonts w:ascii="Times New Roman"/>
          <w:b w:val="false"/>
          <w:i w:val="false"/>
          <w:color w:val="000000"/>
          <w:sz w:val="28"/>
        </w:rPr>
        <w:t>
      5) талап етілмеген затты атаулы сақтау түбіртегінің мерзімі өткеннен кейін үш ай бойы сақтайды;</w:t>
      </w:r>
    </w:p>
    <w:bookmarkEnd w:id="20"/>
    <w:bookmarkStart w:name="z64" w:id="21"/>
    <w:p>
      <w:pPr>
        <w:spacing w:after="0"/>
        <w:ind w:left="0"/>
        <w:jc w:val="both"/>
      </w:pPr>
      <w:r>
        <w:rPr>
          <w:rFonts w:ascii="Times New Roman"/>
          <w:b w:val="false"/>
          <w:i w:val="false"/>
          <w:color w:val="000000"/>
          <w:sz w:val="28"/>
        </w:rPr>
        <w:t>
      6) қарыз алушыға кепіл затының жоғалу немесе бүліну қатерінің туындағаны туралы дереу хабарлайды;</w:t>
      </w:r>
    </w:p>
    <w:bookmarkEnd w:id="21"/>
    <w:bookmarkStart w:name="z65" w:id="22"/>
    <w:p>
      <w:pPr>
        <w:spacing w:after="0"/>
        <w:ind w:left="0"/>
        <w:jc w:val="both"/>
      </w:pPr>
      <w:r>
        <w:rPr>
          <w:rFonts w:ascii="Times New Roman"/>
          <w:b w:val="false"/>
          <w:i w:val="false"/>
          <w:color w:val="000000"/>
          <w:sz w:val="28"/>
        </w:rPr>
        <w:t>
      7) қарыз алушы ломбард алдындағы өз міндеттемелерін орындағаннан кейін кепіл затын кепіл билетіне сәйкес дереу қайтарады.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21.02.2022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4. Ломбардқа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наградалары туралы</w:t>
      </w:r>
      <w:r>
        <w:rPr>
          <w:rFonts w:ascii="Times New Roman"/>
          <w:b w:val="false"/>
          <w:i w:val="false"/>
          <w:color w:val="000000"/>
          <w:sz w:val="28"/>
        </w:rPr>
        <w:t>" 1995 жылғы 12 желтоқсандағы, "</w:t>
      </w:r>
      <w:r>
        <w:rPr>
          <w:rFonts w:ascii="Times New Roman"/>
          <w:b w:val="false"/>
          <w:i w:val="false"/>
          <w:color w:val="000000"/>
          <w:sz w:val="28"/>
        </w:rPr>
        <w:t>Оңалту және банкроттық туралы</w:t>
      </w:r>
      <w:r>
        <w:rPr>
          <w:rFonts w:ascii="Times New Roman"/>
          <w:b w:val="false"/>
          <w:i w:val="false"/>
          <w:color w:val="000000"/>
          <w:sz w:val="28"/>
        </w:rPr>
        <w:t>" 2014 жылғы 7 наурыздағы және "</w:t>
      </w:r>
      <w:r>
        <w:rPr>
          <w:rFonts w:ascii="Times New Roman"/>
          <w:b w:val="false"/>
          <w:i w:val="false"/>
          <w:color w:val="000000"/>
          <w:sz w:val="28"/>
        </w:rPr>
        <w:t>Атқарушылық іс жүргізу және сот орындаушыларының мәртебесі туралы</w:t>
      </w:r>
      <w:r>
        <w:rPr>
          <w:rFonts w:ascii="Times New Roman"/>
          <w:b w:val="false"/>
          <w:i w:val="false"/>
          <w:color w:val="000000"/>
          <w:sz w:val="28"/>
        </w:rPr>
        <w:t>" 2010 жылғы 2 сәуірдегі Қазақстан Республикасының заңдарына сәйкес кепілге:</w:t>
      </w:r>
    </w:p>
    <w:bookmarkEnd w:id="23"/>
    <w:bookmarkStart w:name="z25" w:id="24"/>
    <w:p>
      <w:pPr>
        <w:spacing w:after="0"/>
        <w:ind w:left="0"/>
        <w:jc w:val="both"/>
      </w:pPr>
      <w:r>
        <w:rPr>
          <w:rFonts w:ascii="Times New Roman"/>
          <w:b w:val="false"/>
          <w:i w:val="false"/>
          <w:color w:val="000000"/>
          <w:sz w:val="28"/>
        </w:rPr>
        <w:t>
      1) жылжымайтын мүлікті;</w:t>
      </w:r>
    </w:p>
    <w:bookmarkEnd w:id="24"/>
    <w:bookmarkStart w:name="z26" w:id="25"/>
    <w:p>
      <w:pPr>
        <w:spacing w:after="0"/>
        <w:ind w:left="0"/>
        <w:jc w:val="both"/>
      </w:pPr>
      <w:r>
        <w:rPr>
          <w:rFonts w:ascii="Times New Roman"/>
          <w:b w:val="false"/>
          <w:i w:val="false"/>
          <w:color w:val="000000"/>
          <w:sz w:val="28"/>
        </w:rPr>
        <w:t>
      2) айналымнан алынған және айналымда шектелген заттарды;</w:t>
      </w:r>
    </w:p>
    <w:bookmarkEnd w:id="25"/>
    <w:bookmarkStart w:name="z27" w:id="26"/>
    <w:p>
      <w:pPr>
        <w:spacing w:after="0"/>
        <w:ind w:left="0"/>
        <w:jc w:val="both"/>
      </w:pPr>
      <w:r>
        <w:rPr>
          <w:rFonts w:ascii="Times New Roman"/>
          <w:b w:val="false"/>
          <w:i w:val="false"/>
          <w:color w:val="000000"/>
          <w:sz w:val="28"/>
        </w:rPr>
        <w:t>
      3) тыйым салынған мүлікті;</w:t>
      </w:r>
    </w:p>
    <w:bookmarkEnd w:id="26"/>
    <w:bookmarkStart w:name="z28" w:id="27"/>
    <w:p>
      <w:pPr>
        <w:spacing w:after="0"/>
        <w:ind w:left="0"/>
        <w:jc w:val="both"/>
      </w:pPr>
      <w:r>
        <w:rPr>
          <w:rFonts w:ascii="Times New Roman"/>
          <w:b w:val="false"/>
          <w:i w:val="false"/>
          <w:color w:val="000000"/>
          <w:sz w:val="28"/>
        </w:rPr>
        <w:t>
      4) үшінші тұлғалардың құқықтарымен ауыртпалық салынған мүлікті;</w:t>
      </w:r>
    </w:p>
    <w:bookmarkEnd w:id="27"/>
    <w:bookmarkStart w:name="z29" w:id="28"/>
    <w:p>
      <w:pPr>
        <w:spacing w:after="0"/>
        <w:ind w:left="0"/>
        <w:jc w:val="both"/>
      </w:pPr>
      <w:r>
        <w:rPr>
          <w:rFonts w:ascii="Times New Roman"/>
          <w:b w:val="false"/>
          <w:i w:val="false"/>
          <w:color w:val="000000"/>
          <w:sz w:val="28"/>
        </w:rPr>
        <w:t>
      5) болашақта кепiл берушiнiң жеке меншігіне айналатын мүлiкті;</w:t>
      </w:r>
    </w:p>
    <w:bookmarkEnd w:id="28"/>
    <w:bookmarkStart w:name="z30" w:id="29"/>
    <w:p>
      <w:pPr>
        <w:spacing w:after="0"/>
        <w:ind w:left="0"/>
        <w:jc w:val="both"/>
      </w:pPr>
      <w:r>
        <w:rPr>
          <w:rFonts w:ascii="Times New Roman"/>
          <w:b w:val="false"/>
          <w:i w:val="false"/>
          <w:color w:val="000000"/>
          <w:sz w:val="28"/>
        </w:rPr>
        <w:t>
      6) тез бұзылатын шикізатты, тамақ өнімдерін;</w:t>
      </w:r>
    </w:p>
    <w:bookmarkEnd w:id="29"/>
    <w:bookmarkStart w:name="z31" w:id="30"/>
    <w:p>
      <w:pPr>
        <w:spacing w:after="0"/>
        <w:ind w:left="0"/>
        <w:jc w:val="both"/>
      </w:pPr>
      <w:r>
        <w:rPr>
          <w:rFonts w:ascii="Times New Roman"/>
          <w:b w:val="false"/>
          <w:i w:val="false"/>
          <w:color w:val="000000"/>
          <w:sz w:val="28"/>
        </w:rPr>
        <w:t>
      7) теріден тігілген және басқа да бағалы киiм-кешектерді, асхана сервиздерiн, бағалы металдардан жасалған, сондай-ақ көркемдiк құндылығы бар заттарды қоспағанда, пайдаланылып жүрген киiм-кешекті, аяқ киiмді, іш киімді, төсек-орын жабдығын, ас үй және асхана керек-жарақтарын;</w:t>
      </w:r>
    </w:p>
    <w:bookmarkEnd w:id="30"/>
    <w:bookmarkStart w:name="z32" w:id="31"/>
    <w:p>
      <w:pPr>
        <w:spacing w:after="0"/>
        <w:ind w:left="0"/>
        <w:jc w:val="both"/>
      </w:pPr>
      <w:r>
        <w:rPr>
          <w:rFonts w:ascii="Times New Roman"/>
          <w:b w:val="false"/>
          <w:i w:val="false"/>
          <w:color w:val="000000"/>
          <w:sz w:val="28"/>
        </w:rPr>
        <w:t>
      8) балалар жабдықтарын;</w:t>
      </w:r>
    </w:p>
    <w:bookmarkEnd w:id="31"/>
    <w:bookmarkStart w:name="z33" w:id="32"/>
    <w:p>
      <w:pPr>
        <w:spacing w:after="0"/>
        <w:ind w:left="0"/>
        <w:jc w:val="both"/>
      </w:pPr>
      <w:r>
        <w:rPr>
          <w:rFonts w:ascii="Times New Roman"/>
          <w:b w:val="false"/>
          <w:i w:val="false"/>
          <w:color w:val="000000"/>
          <w:sz w:val="28"/>
        </w:rPr>
        <w:t>
      9) мүгедектердің жүріп-тұруына арнайы арналған көлік құралдарын, мүгедектердің жүріп-тұруына арналған техникалық қосымша (компенсаторлық) құралдар мен арнайы құралдарды;</w:t>
      </w:r>
    </w:p>
    <w:bookmarkEnd w:id="32"/>
    <w:bookmarkStart w:name="z34" w:id="33"/>
    <w:p>
      <w:pPr>
        <w:spacing w:after="0"/>
        <w:ind w:left="0"/>
        <w:jc w:val="both"/>
      </w:pPr>
      <w:r>
        <w:rPr>
          <w:rFonts w:ascii="Times New Roman"/>
          <w:b w:val="false"/>
          <w:i w:val="false"/>
          <w:color w:val="000000"/>
          <w:sz w:val="28"/>
        </w:rPr>
        <w:t>
      10) халықаралық және мемлекеттік жүлделерді, мемлекеттік ордендерді, медальдарды және Қазақстан Республикасының құрметті атақтарына төс белгілерін;</w:t>
      </w:r>
    </w:p>
    <w:bookmarkEnd w:id="33"/>
    <w:bookmarkStart w:name="z35" w:id="34"/>
    <w:p>
      <w:pPr>
        <w:spacing w:after="0"/>
        <w:ind w:left="0"/>
        <w:jc w:val="both"/>
      </w:pPr>
      <w:r>
        <w:rPr>
          <w:rFonts w:ascii="Times New Roman"/>
          <w:b w:val="false"/>
          <w:i w:val="false"/>
          <w:color w:val="000000"/>
          <w:sz w:val="28"/>
        </w:rPr>
        <w:t>
      11) құрамында бағалы металдар мен асыл тастар бар зергерлік бұйымдарды тұтастай және жиынтығын зергерлік бұйымдарды қалдықтары ретінде кепілге алуға рұқсат берілмейді.</w:t>
      </w:r>
    </w:p>
    <w:bookmarkEnd w:id="34"/>
    <w:bookmarkStart w:name="z36" w:id="35"/>
    <w:p>
      <w:pPr>
        <w:spacing w:after="0"/>
        <w:ind w:left="0"/>
        <w:jc w:val="left"/>
      </w:pPr>
      <w:r>
        <w:rPr>
          <w:rFonts w:ascii="Times New Roman"/>
          <w:b/>
          <w:i w:val="false"/>
          <w:color w:val="000000"/>
        </w:rPr>
        <w:t xml:space="preserve"> 2-тарау. Ломбардта заттарды сақтау шарттары</w:t>
      </w:r>
    </w:p>
    <w:bookmarkEnd w:id="35"/>
    <w:bookmarkStart w:name="z37" w:id="36"/>
    <w:p>
      <w:pPr>
        <w:spacing w:after="0"/>
        <w:ind w:left="0"/>
        <w:jc w:val="both"/>
      </w:pPr>
      <w:r>
        <w:rPr>
          <w:rFonts w:ascii="Times New Roman"/>
          <w:b w:val="false"/>
          <w:i w:val="false"/>
          <w:color w:val="000000"/>
          <w:sz w:val="28"/>
        </w:rPr>
        <w:t>
      5. Ломбардта затты сақтау шарты ломбард беретін атаулы сақтау түбіртегімен рәсімделеді.</w:t>
      </w:r>
    </w:p>
    <w:bookmarkEnd w:id="36"/>
    <w:bookmarkStart w:name="z38" w:id="37"/>
    <w:p>
      <w:pPr>
        <w:spacing w:after="0"/>
        <w:ind w:left="0"/>
        <w:jc w:val="both"/>
      </w:pPr>
      <w:r>
        <w:rPr>
          <w:rFonts w:ascii="Times New Roman"/>
          <w:b w:val="false"/>
          <w:i w:val="false"/>
          <w:color w:val="000000"/>
          <w:sz w:val="28"/>
        </w:rPr>
        <w:t>
      6. Ломбард атаулы сақтау түбіртегі нысанын дербес әзірлейді, ол мынадай мәліметтерден тұрады:</w:t>
      </w:r>
    </w:p>
    <w:bookmarkEnd w:id="37"/>
    <w:bookmarkStart w:name="z39" w:id="38"/>
    <w:p>
      <w:pPr>
        <w:spacing w:after="0"/>
        <w:ind w:left="0"/>
        <w:jc w:val="both"/>
      </w:pPr>
      <w:r>
        <w:rPr>
          <w:rFonts w:ascii="Times New Roman"/>
          <w:b w:val="false"/>
          <w:i w:val="false"/>
          <w:color w:val="000000"/>
          <w:sz w:val="28"/>
        </w:rPr>
        <w:t>
      1) ломбардтың атауы, заңды мекенжайы және нақты орналасқан жері;</w:t>
      </w:r>
    </w:p>
    <w:bookmarkEnd w:id="38"/>
    <w:bookmarkStart w:name="z40" w:id="39"/>
    <w:p>
      <w:pPr>
        <w:spacing w:after="0"/>
        <w:ind w:left="0"/>
        <w:jc w:val="both"/>
      </w:pPr>
      <w:r>
        <w:rPr>
          <w:rFonts w:ascii="Times New Roman"/>
          <w:b w:val="false"/>
          <w:i w:val="false"/>
          <w:color w:val="000000"/>
          <w:sz w:val="28"/>
        </w:rPr>
        <w:t>
      2) жүк берушінің тегі, аты, әкесінің аты (бар болса), туған күні, азаматтығы, тіркеу бойынша мекенжайы, нақты тұрғылықты мекенжайы, жеке сәйкестендіру нөмірі, жүк берушінің жеке басын куәландыратын құжаттың деректерi;</w:t>
      </w:r>
    </w:p>
    <w:bookmarkEnd w:id="39"/>
    <w:bookmarkStart w:name="z41" w:id="40"/>
    <w:p>
      <w:pPr>
        <w:spacing w:after="0"/>
        <w:ind w:left="0"/>
        <w:jc w:val="both"/>
      </w:pPr>
      <w:r>
        <w:rPr>
          <w:rFonts w:ascii="Times New Roman"/>
          <w:b w:val="false"/>
          <w:i w:val="false"/>
          <w:color w:val="000000"/>
          <w:sz w:val="28"/>
        </w:rPr>
        <w:t xml:space="preserve">
      3) заттың мынадай санаттарға сәйкес сыныптамасы: </w:t>
      </w:r>
    </w:p>
    <w:bookmarkEnd w:id="40"/>
    <w:p>
      <w:pPr>
        <w:spacing w:after="0"/>
        <w:ind w:left="0"/>
        <w:jc w:val="both"/>
      </w:pPr>
      <w:r>
        <w:rPr>
          <w:rFonts w:ascii="Times New Roman"/>
          <w:b w:val="false"/>
          <w:i w:val="false"/>
          <w:color w:val="000000"/>
          <w:sz w:val="28"/>
        </w:rPr>
        <w:t>
      асыл металдардан және асыл тастардан жасалған зергерлік және басқа бұйымдар;</w:t>
      </w:r>
    </w:p>
    <w:p>
      <w:pPr>
        <w:spacing w:after="0"/>
        <w:ind w:left="0"/>
        <w:jc w:val="both"/>
      </w:pPr>
      <w:r>
        <w:rPr>
          <w:rFonts w:ascii="Times New Roman"/>
          <w:b w:val="false"/>
          <w:i w:val="false"/>
          <w:color w:val="000000"/>
          <w:sz w:val="28"/>
        </w:rPr>
        <w:t>
      бижутерия, монеталар, қымбат бағалы емес металдар және олардан жасалған бұйымдар;</w:t>
      </w:r>
    </w:p>
    <w:p>
      <w:pPr>
        <w:spacing w:after="0"/>
        <w:ind w:left="0"/>
        <w:jc w:val="both"/>
      </w:pPr>
      <w:r>
        <w:rPr>
          <w:rFonts w:ascii="Times New Roman"/>
          <w:b w:val="false"/>
          <w:i w:val="false"/>
          <w:color w:val="000000"/>
          <w:sz w:val="28"/>
        </w:rPr>
        <w:t>
      көлік құралдары;</w:t>
      </w:r>
    </w:p>
    <w:p>
      <w:pPr>
        <w:spacing w:after="0"/>
        <w:ind w:left="0"/>
        <w:jc w:val="both"/>
      </w:pPr>
      <w:r>
        <w:rPr>
          <w:rFonts w:ascii="Times New Roman"/>
          <w:b w:val="false"/>
          <w:i w:val="false"/>
          <w:color w:val="000000"/>
          <w:sz w:val="28"/>
        </w:rPr>
        <w:t>
      электр-техникалық жабдықтар;</w:t>
      </w:r>
    </w:p>
    <w:p>
      <w:pPr>
        <w:spacing w:after="0"/>
        <w:ind w:left="0"/>
        <w:jc w:val="both"/>
      </w:pPr>
      <w:r>
        <w:rPr>
          <w:rFonts w:ascii="Times New Roman"/>
          <w:b w:val="false"/>
          <w:i w:val="false"/>
          <w:color w:val="000000"/>
          <w:sz w:val="28"/>
        </w:rPr>
        <w:t>
      ұялы байланыс құрылғылары;</w:t>
      </w:r>
    </w:p>
    <w:p>
      <w:pPr>
        <w:spacing w:after="0"/>
        <w:ind w:left="0"/>
        <w:jc w:val="both"/>
      </w:pPr>
      <w:r>
        <w:rPr>
          <w:rFonts w:ascii="Times New Roman"/>
          <w:b w:val="false"/>
          <w:i w:val="false"/>
          <w:color w:val="000000"/>
          <w:sz w:val="28"/>
        </w:rPr>
        <w:t>
      өнер туындылары, коллекциялау мен антиквариат мүлiктерi;</w:t>
      </w:r>
    </w:p>
    <w:p>
      <w:pPr>
        <w:spacing w:after="0"/>
        <w:ind w:left="0"/>
        <w:jc w:val="both"/>
      </w:pPr>
      <w:r>
        <w:rPr>
          <w:rFonts w:ascii="Times New Roman"/>
          <w:b w:val="false"/>
          <w:i w:val="false"/>
          <w:color w:val="000000"/>
          <w:sz w:val="28"/>
        </w:rPr>
        <w:t>
      басқа заттар;</w:t>
      </w:r>
    </w:p>
    <w:p>
      <w:pPr>
        <w:spacing w:after="0"/>
        <w:ind w:left="0"/>
        <w:jc w:val="both"/>
      </w:pPr>
      <w:r>
        <w:rPr>
          <w:rFonts w:ascii="Times New Roman"/>
          <w:b w:val="false"/>
          <w:i w:val="false"/>
          <w:color w:val="000000"/>
          <w:sz w:val="28"/>
        </w:rPr>
        <w:t>
      ломбардтың ішкі құжаттарында сәйкес айқындалатын заттардың санаттары;</w:t>
      </w:r>
    </w:p>
    <w:bookmarkStart w:name="z42" w:id="41"/>
    <w:p>
      <w:pPr>
        <w:spacing w:after="0"/>
        <w:ind w:left="0"/>
        <w:jc w:val="both"/>
      </w:pPr>
      <w:r>
        <w:rPr>
          <w:rFonts w:ascii="Times New Roman"/>
          <w:b w:val="false"/>
          <w:i w:val="false"/>
          <w:color w:val="000000"/>
          <w:sz w:val="28"/>
        </w:rPr>
        <w:t>
      4) заттың атауы және егжей-тегжейлі сипаттамасы (затқа байланысты: сериялық нөмірі, моделі, жай-күйі, шығарылған күні, салмағы, түсі, өлшемі);</w:t>
      </w:r>
    </w:p>
    <w:bookmarkEnd w:id="41"/>
    <w:bookmarkStart w:name="z43" w:id="42"/>
    <w:p>
      <w:pPr>
        <w:spacing w:after="0"/>
        <w:ind w:left="0"/>
        <w:jc w:val="both"/>
      </w:pPr>
      <w:r>
        <w:rPr>
          <w:rFonts w:ascii="Times New Roman"/>
          <w:b w:val="false"/>
          <w:i w:val="false"/>
          <w:color w:val="000000"/>
          <w:sz w:val="28"/>
        </w:rPr>
        <w:t>
      5) атаулы сақтау түбіртегінің мерзімі аяқталғаннан кейін талап етілмеген заттың үш айлық сақталу мерзімі;</w:t>
      </w:r>
    </w:p>
    <w:bookmarkEnd w:id="42"/>
    <w:bookmarkStart w:name="z44" w:id="43"/>
    <w:p>
      <w:pPr>
        <w:spacing w:after="0"/>
        <w:ind w:left="0"/>
        <w:jc w:val="both"/>
      </w:pPr>
      <w:r>
        <w:rPr>
          <w:rFonts w:ascii="Times New Roman"/>
          <w:b w:val="false"/>
          <w:i w:val="false"/>
          <w:color w:val="000000"/>
          <w:sz w:val="28"/>
        </w:rPr>
        <w:t>
      6) ломбардтың сақтауы және басқа да төлемдері үшін төлем мөлшері;</w:t>
      </w:r>
    </w:p>
    <w:bookmarkEnd w:id="43"/>
    <w:p>
      <w:pPr>
        <w:spacing w:after="0"/>
        <w:ind w:left="0"/>
        <w:jc w:val="both"/>
      </w:pPr>
      <w:r>
        <w:rPr>
          <w:rFonts w:ascii="Times New Roman"/>
          <w:b w:val="false"/>
          <w:i w:val="false"/>
          <w:color w:val="000000"/>
          <w:sz w:val="28"/>
        </w:rPr>
        <w:t>
      7) заттың бағалау сомасы;</w:t>
      </w:r>
    </w:p>
    <w:bookmarkStart w:name="z45"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жүк берушінің ломбардтан сақтау үшін төлем мен ломбардқа арналған басқа да төлемдер шегергеннен кейінгі затты сатқаннан түскен соманы алу құқығы;</w:t>
      </w:r>
    </w:p>
    <w:bookmarkEnd w:id="44"/>
    <w:bookmarkStart w:name="z47" w:id="45"/>
    <w:p>
      <w:pPr>
        <w:spacing w:after="0"/>
        <w:ind w:left="0"/>
        <w:jc w:val="both"/>
      </w:pPr>
      <w:r>
        <w:rPr>
          <w:rFonts w:ascii="Times New Roman"/>
          <w:b w:val="false"/>
          <w:i w:val="false"/>
          <w:color w:val="000000"/>
          <w:sz w:val="28"/>
        </w:rPr>
        <w:t>
      9) жүк берушінің пайдасына атаулы сақтау түбіртегінде көрсетілген затты өз есебінен, оны бағалаудың толық сомасында сақтандыру бойынша ломбардтың міндеттемесі;</w:t>
      </w:r>
    </w:p>
    <w:bookmarkEnd w:id="45"/>
    <w:bookmarkStart w:name="z48" w:id="46"/>
    <w:p>
      <w:pPr>
        <w:spacing w:after="0"/>
        <w:ind w:left="0"/>
        <w:jc w:val="both"/>
      </w:pPr>
      <w:r>
        <w:rPr>
          <w:rFonts w:ascii="Times New Roman"/>
          <w:b w:val="false"/>
          <w:i w:val="false"/>
          <w:color w:val="000000"/>
          <w:sz w:val="28"/>
        </w:rPr>
        <w:t>
      10) заттың сақтау орны мен шарттары.</w:t>
      </w:r>
    </w:p>
    <w:bookmarkEnd w:id="46"/>
    <w:bookmarkStart w:name="z49" w:id="47"/>
    <w:p>
      <w:pPr>
        <w:spacing w:after="0"/>
        <w:ind w:left="0"/>
        <w:jc w:val="both"/>
      </w:pPr>
      <w:r>
        <w:rPr>
          <w:rFonts w:ascii="Times New Roman"/>
          <w:b w:val="false"/>
          <w:i w:val="false"/>
          <w:color w:val="000000"/>
          <w:sz w:val="28"/>
        </w:rPr>
        <w:t>
      7. Талап етілмеген затты үш айлық сақтау кезеңінде және зат сатылған күнге дейін ломбард заттың сақталуына нұқсан келтірмейді.</w:t>
      </w:r>
    </w:p>
    <w:bookmarkEnd w:id="47"/>
    <w:bookmarkStart w:name="z50" w:id="48"/>
    <w:p>
      <w:pPr>
        <w:spacing w:after="0"/>
        <w:ind w:left="0"/>
        <w:jc w:val="left"/>
      </w:pPr>
      <w:r>
        <w:rPr>
          <w:rFonts w:ascii="Times New Roman"/>
          <w:b/>
          <w:i w:val="false"/>
          <w:color w:val="000000"/>
        </w:rPr>
        <w:t xml:space="preserve"> 3-тарау. Ломбардтар үй-жайларының қауіпсіздігін қамтамасыз ету және техникалық нығайту бойынша талаптар. Ломбардтарда заңсыз алынған заттардың айналымына қарсы іс-қимыл</w:t>
      </w:r>
    </w:p>
    <w:bookmarkEnd w:id="48"/>
    <w:bookmarkStart w:name="z51" w:id="49"/>
    <w:p>
      <w:pPr>
        <w:spacing w:after="0"/>
        <w:ind w:left="0"/>
        <w:jc w:val="both"/>
      </w:pPr>
      <w:r>
        <w:rPr>
          <w:rFonts w:ascii="Times New Roman"/>
          <w:b w:val="false"/>
          <w:i w:val="false"/>
          <w:color w:val="000000"/>
          <w:sz w:val="28"/>
        </w:rPr>
        <w:t>
      8. Ломбардтың үй-жайы операциялық кассадан, заттарды сақтауға арналған орыннан (құлыпқа жабылатын есігі бар оқшауланған үй-жайдан) және клиенттерге қызмет көрсету аймағынан тұрады.</w:t>
      </w:r>
    </w:p>
    <w:bookmarkEnd w:id="49"/>
    <w:bookmarkStart w:name="z57" w:id="50"/>
    <w:p>
      <w:pPr>
        <w:spacing w:after="0"/>
        <w:ind w:left="0"/>
        <w:jc w:val="both"/>
      </w:pPr>
      <w:r>
        <w:rPr>
          <w:rFonts w:ascii="Times New Roman"/>
          <w:b w:val="false"/>
          <w:i w:val="false"/>
          <w:color w:val="000000"/>
          <w:sz w:val="28"/>
        </w:rPr>
        <w:t>
      8-1. Заттарды сақтауға арналған орынның құрылғысы мыналарға сәйкес болуға тиіс:</w:t>
      </w:r>
    </w:p>
    <w:bookmarkEnd w:id="50"/>
    <w:p>
      <w:pPr>
        <w:spacing w:after="0"/>
        <w:ind w:left="0"/>
        <w:jc w:val="both"/>
      </w:pPr>
      <w:r>
        <w:rPr>
          <w:rFonts w:ascii="Times New Roman"/>
          <w:b w:val="false"/>
          <w:i w:val="false"/>
          <w:color w:val="000000"/>
          <w:sz w:val="28"/>
        </w:rPr>
        <w:t>
      1) кірпіштен немесе беріктігі жағынан кірпіштен кем емес қабырғалар;</w:t>
      </w:r>
    </w:p>
    <w:p>
      <w:pPr>
        <w:spacing w:after="0"/>
        <w:ind w:left="0"/>
        <w:jc w:val="both"/>
      </w:pPr>
      <w:r>
        <w:rPr>
          <w:rFonts w:ascii="Times New Roman"/>
          <w:b w:val="false"/>
          <w:i w:val="false"/>
          <w:color w:val="000000"/>
          <w:sz w:val="28"/>
        </w:rPr>
        <w:t>
      2) қоймаға енуден қорғауды қамтамасыз ететін брондалған немесе металл кіретін есік;</w:t>
      </w:r>
    </w:p>
    <w:p>
      <w:pPr>
        <w:spacing w:after="0"/>
        <w:ind w:left="0"/>
        <w:jc w:val="both"/>
      </w:pPr>
      <w:r>
        <w:rPr>
          <w:rFonts w:ascii="Times New Roman"/>
          <w:b w:val="false"/>
          <w:i w:val="false"/>
          <w:color w:val="000000"/>
          <w:sz w:val="28"/>
        </w:rPr>
        <w:t>
      3) терезедегі металл торлар (олар бар болса);</w:t>
      </w:r>
    </w:p>
    <w:p>
      <w:pPr>
        <w:spacing w:after="0"/>
        <w:ind w:left="0"/>
        <w:jc w:val="both"/>
      </w:pPr>
      <w:r>
        <w:rPr>
          <w:rFonts w:ascii="Times New Roman"/>
          <w:b w:val="false"/>
          <w:i w:val="false"/>
          <w:color w:val="000000"/>
          <w:sz w:val="28"/>
        </w:rPr>
        <w:t>
      4) өрт сигнализациясының болуы.</w:t>
      </w:r>
    </w:p>
    <w:p>
      <w:pPr>
        <w:spacing w:after="0"/>
        <w:ind w:left="0"/>
        <w:jc w:val="both"/>
      </w:pPr>
      <w:r>
        <w:rPr>
          <w:rFonts w:ascii="Times New Roman"/>
          <w:b w:val="false"/>
          <w:i w:val="false"/>
          <w:color w:val="000000"/>
          <w:sz w:val="28"/>
        </w:rPr>
        <w:t>
      Заттарды сақтауға арналған орын операциялық кассада немесе жеке үй-жайда орналасады.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Қаржы нарығын реттеу және дамыту агенттігі Басқармасының 24.03.2020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8-2. Егер ломбардтың қызметі микрокредиттерді жылжымалы мүлік кепілімен берумен ғана байланысты болған жағдайда, бұл ретте кепіл мүлкі кепіл берушінің иелігінде және пайдалануында қалса, заттарды сақтауға арналған орынның болуы талап етілмейді.</w:t>
      </w:r>
    </w:p>
    <w:bookmarkEnd w:id="51"/>
    <w:p>
      <w:pPr>
        <w:spacing w:after="0"/>
        <w:ind w:left="0"/>
        <w:jc w:val="both"/>
      </w:pPr>
      <w:r>
        <w:rPr>
          <w:rFonts w:ascii="Times New Roman"/>
          <w:b w:val="false"/>
          <w:i w:val="false"/>
          <w:color w:val="000000"/>
          <w:sz w:val="28"/>
        </w:rPr>
        <w:t xml:space="preserve">
      Сауда, ойын-сауық кешендерінде және күзет пен күзет сигнализациясы қондырғыларын қоса алғанда, ғимаратқа заңсыз кірудің алдын алуға арналған қорғау жүйесі бар өзге ғимараттарда орналасқан ломбардтың заттарын сақтауға арналған орынды Қағидалардың </w:t>
      </w:r>
      <w:r>
        <w:rPr>
          <w:rFonts w:ascii="Times New Roman"/>
          <w:b w:val="false"/>
          <w:i w:val="false"/>
          <w:color w:val="000000"/>
          <w:sz w:val="28"/>
        </w:rPr>
        <w:t>8-1-тармағы</w:t>
      </w:r>
      <w:r>
        <w:rPr>
          <w:rFonts w:ascii="Times New Roman"/>
          <w:b w:val="false"/>
          <w:i w:val="false"/>
          <w:color w:val="000000"/>
          <w:sz w:val="28"/>
        </w:rPr>
        <w:t xml:space="preserve"> 1), 2) және 3) тармақшаларының талаптарын сақтамастан, ломбардтың ішкі құжаттарына сәйкес жайластыруға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8-2-тармақпен толықтырылды – ҚР Қаржы нарығын реттеу және дамыту агенттігі Басқармасының 03.08.2020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2" w:id="52"/>
    <w:p>
      <w:pPr>
        <w:spacing w:after="0"/>
        <w:ind w:left="0"/>
        <w:jc w:val="both"/>
      </w:pPr>
      <w:r>
        <w:rPr>
          <w:rFonts w:ascii="Times New Roman"/>
          <w:b w:val="false"/>
          <w:i w:val="false"/>
          <w:color w:val="000000"/>
          <w:sz w:val="28"/>
        </w:rPr>
        <w:t>
      9. Ломбардтың үй-жайы:</w:t>
      </w:r>
    </w:p>
    <w:bookmarkEnd w:id="52"/>
    <w:bookmarkStart w:name="z53" w:id="53"/>
    <w:p>
      <w:pPr>
        <w:spacing w:after="0"/>
        <w:ind w:left="0"/>
        <w:jc w:val="both"/>
      </w:pPr>
      <w:r>
        <w:rPr>
          <w:rFonts w:ascii="Times New Roman"/>
          <w:b w:val="false"/>
          <w:i w:val="false"/>
          <w:color w:val="000000"/>
          <w:sz w:val="28"/>
        </w:rPr>
        <w:t>
      1) жазбаны кемінде 30 (отыз) тәулік сақтау функциясы бар бейнебақылау жүйесімен;</w:t>
      </w:r>
    </w:p>
    <w:bookmarkEnd w:id="53"/>
    <w:bookmarkStart w:name="z54" w:id="54"/>
    <w:p>
      <w:pPr>
        <w:spacing w:after="0"/>
        <w:ind w:left="0"/>
        <w:jc w:val="both"/>
      </w:pPr>
      <w:r>
        <w:rPr>
          <w:rFonts w:ascii="Times New Roman"/>
          <w:b w:val="false"/>
          <w:i w:val="false"/>
          <w:color w:val="000000"/>
          <w:sz w:val="28"/>
        </w:rPr>
        <w:t>
      2) сигналды жеке күзет ұйымының орталықтандырылған күзет пунктіне шығара отырып, күзет сигнализациясымен және шұғыл шақыру пультімен жабдықталады, елді мекендерде жеке күзет ұйымы болмаған жағдайда, қосымша электр қоректендіру көзі және ломбард басшысының немесе иесінің ұялы телефонына дабыл сигналын беру мүмкіндігі бар сигнализациямен жабдықталады.</w:t>
      </w:r>
    </w:p>
    <w:bookmarkEnd w:id="54"/>
    <w:bookmarkStart w:name="z55" w:id="55"/>
    <w:p>
      <w:pPr>
        <w:spacing w:after="0"/>
        <w:ind w:left="0"/>
        <w:jc w:val="both"/>
      </w:pPr>
      <w:r>
        <w:rPr>
          <w:rFonts w:ascii="Times New Roman"/>
          <w:b w:val="false"/>
          <w:i w:val="false"/>
          <w:color w:val="000000"/>
          <w:sz w:val="28"/>
        </w:rPr>
        <w:t>
      10. Ломбард кредиттік бюроға "Қазақстан Республикасындағы кредиттік бюролар және кредиттік тарихты қалыптастыру туралы" Қазақстан Республикасының Заңында белгіленген тәртіппен қарыз алушыға қатысты кез келген деректердің өзгергені немесе алынғаны туралы хабар береді, сондай-ақ кредиттік бюроға Қағидалардың 6-тармағының 3) және 4) тармақшаларына сәйкес кепілге қойылған мүлік және соттан тыс тәртіппен сатылуға жататын мүлік туралы мәліметтерді береді.</w:t>
      </w:r>
    </w:p>
    <w:bookmarkEnd w:id="55"/>
    <w:p>
      <w:pPr>
        <w:spacing w:after="0"/>
        <w:ind w:left="0"/>
        <w:jc w:val="both"/>
      </w:pPr>
      <w:r>
        <w:rPr>
          <w:rFonts w:ascii="Times New Roman"/>
          <w:b w:val="false"/>
          <w:i w:val="false"/>
          <w:color w:val="000000"/>
          <w:sz w:val="28"/>
        </w:rPr>
        <w:t>
      Ломбард соттан тыс тәртіппен сатылуға жататын мүлік туралы мәліметтерді сауда-саттықты жүргізу күніне дейін күнтізбелік он бес күннен кешіктірмей кредиттік бюроға береді.</w:t>
      </w:r>
    </w:p>
    <w:bookmarkStart w:name="z56" w:id="56"/>
    <w:p>
      <w:pPr>
        <w:spacing w:after="0"/>
        <w:ind w:left="0"/>
        <w:jc w:val="both"/>
      </w:pPr>
      <w:r>
        <w:rPr>
          <w:rFonts w:ascii="Times New Roman"/>
          <w:b w:val="false"/>
          <w:i w:val="false"/>
          <w:color w:val="000000"/>
          <w:sz w:val="28"/>
        </w:rPr>
        <w:t>
      11. Меншікке қарсы қылмыстық құқық бұзушылық жағдайлары тіркелген кезде ішкі істер органдары Қағидалардың 6-тармағының 4) тармақшасына сәйкес ұрланған заттар туралы мәліметтерді ломбардтарға фотобейнені (бар болса) қоса бере отырып жібереді.</w:t>
      </w:r>
    </w:p>
    <w:bookmarkEnd w:id="56"/>
    <w:p>
      <w:pPr>
        <w:spacing w:after="0"/>
        <w:ind w:left="0"/>
        <w:jc w:val="both"/>
      </w:pPr>
      <w:r>
        <w:rPr>
          <w:rFonts w:ascii="Times New Roman"/>
          <w:b w:val="false"/>
          <w:i w:val="false"/>
          <w:color w:val="000000"/>
          <w:sz w:val="28"/>
        </w:rPr>
        <w:t>
      Егер кепіл ретінде берілген зат ұрланған заттың сипаттамасына сәйкес келсе, ломбард бұл факт туралы ішкі істер органдарына дереу хабарлайды.</w:t>
      </w:r>
    </w:p>
    <w:p>
      <w:pPr>
        <w:spacing w:after="0"/>
        <w:ind w:left="0"/>
        <w:jc w:val="both"/>
      </w:pPr>
      <w:r>
        <w:rPr>
          <w:rFonts w:ascii="Times New Roman"/>
          <w:b w:val="false"/>
          <w:i w:val="false"/>
          <w:color w:val="000000"/>
          <w:sz w:val="28"/>
        </w:rPr>
        <w:t xml:space="preserve">
      Осы тармақтың бірінші бөлігінің ережелері объектісі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заттар болып табылатын қылмыстық құқық бұзушылық жағдайларына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