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b8df" w14:textId="3e9b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тұлғаға берілген банктік қарыз беруге және оған қызмет көрсетуге байланысты комиссиялар мен өзге де төлемдердің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218 қаулысы. Қазақстан Республикасының Әділет министрлігінде 2019 жылғы 5 желтоқсанда № 19702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Жеке тұлғаға берілген банктік қарыз беруге және оған қызмет көрсетуге байланысты комиссиялар мен өзге де төлемдердің тізбесі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күші жойылды деп танылсын.</w:t>
      </w:r>
    </w:p>
    <w:bookmarkEnd w:id="2"/>
    <w:bookmarkStart w:name="z3" w:id="3"/>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6" w:id="6"/>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218 қаулысына</w:t>
            </w:r>
            <w:r>
              <w:br/>
            </w:r>
            <w:r>
              <w:rPr>
                <w:rFonts w:ascii="Times New Roman"/>
                <w:b w:val="false"/>
                <w:i w:val="false"/>
                <w:color w:val="000000"/>
                <w:sz w:val="20"/>
              </w:rPr>
              <w:t xml:space="preserve">1-қосымша </w:t>
            </w:r>
          </w:p>
        </w:tc>
      </w:tr>
    </w:tbl>
    <w:bookmarkStart w:name="z8" w:id="7"/>
    <w:p>
      <w:pPr>
        <w:spacing w:after="0"/>
        <w:ind w:left="0"/>
        <w:jc w:val="left"/>
      </w:pPr>
      <w:r>
        <w:rPr>
          <w:rFonts w:ascii="Times New Roman"/>
          <w:b/>
          <w:i w:val="false"/>
          <w:color w:val="000000"/>
        </w:rPr>
        <w:t xml:space="preserve"> Жеке тұлғаға берілген банктік қарыз беруге және оған қызмет көрсетуге байланысты комиссиялар мен өзге де төлемдердің тізбесі</w:t>
      </w:r>
    </w:p>
    <w:bookmarkEnd w:id="7"/>
    <w:bookmarkStart w:name="z9" w:id="8"/>
    <w:p>
      <w:pPr>
        <w:spacing w:after="0"/>
        <w:ind w:left="0"/>
        <w:jc w:val="both"/>
      </w:pPr>
      <w:r>
        <w:rPr>
          <w:rFonts w:ascii="Times New Roman"/>
          <w:b w:val="false"/>
          <w:i w:val="false"/>
          <w:color w:val="000000"/>
          <w:sz w:val="28"/>
        </w:rPr>
        <w:t xml:space="preserve">
      1. Осы Жеке тұлғаға берілген банктік қарыз беруге және оған қызмет көрсетуге байланысты комиссиялар мен өзге де төлемдердің тізбесі жеке тұлғаға берілген (берілетін) және жеке тұлғаның кәсіпкерлік қызметті жүзеге асыруымен байланысты емес банктік қарызға (бұдан әрі – қарыз) қатысты қолданылады. </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тұлғаға берілген (берілетін) қарызды беруге және оған қызмет көрсетуге байланысты комиссиялар мен өзге де төлемдерге мынадай комиссиялар мен өзге де төлемдер жатады:</w:t>
      </w:r>
    </w:p>
    <w:bookmarkEnd w:id="9"/>
    <w:bookmarkStart w:name="z26" w:id="10"/>
    <w:p>
      <w:pPr>
        <w:spacing w:after="0"/>
        <w:ind w:left="0"/>
        <w:jc w:val="both"/>
      </w:pPr>
      <w:r>
        <w:rPr>
          <w:rFonts w:ascii="Times New Roman"/>
          <w:b w:val="false"/>
          <w:i w:val="false"/>
          <w:color w:val="000000"/>
          <w:sz w:val="28"/>
        </w:rPr>
        <w:t>
      1) қарыз алуға арналған өтініш пен құжаттарды қарағаны үшін;</w:t>
      </w:r>
    </w:p>
    <w:bookmarkEnd w:id="10"/>
    <w:bookmarkStart w:name="z27" w:id="11"/>
    <w:p>
      <w:pPr>
        <w:spacing w:after="0"/>
        <w:ind w:left="0"/>
        <w:jc w:val="both"/>
      </w:pPr>
      <w:r>
        <w:rPr>
          <w:rFonts w:ascii="Times New Roman"/>
          <w:b w:val="false"/>
          <w:i w:val="false"/>
          <w:color w:val="000000"/>
          <w:sz w:val="28"/>
        </w:rPr>
        <w:t>
      2) қарызды ұйымдастырғаны үшін;</w:t>
      </w:r>
    </w:p>
    <w:bookmarkEnd w:id="11"/>
    <w:bookmarkStart w:name="z28" w:id="12"/>
    <w:p>
      <w:pPr>
        <w:spacing w:after="0"/>
        <w:ind w:left="0"/>
        <w:jc w:val="both"/>
      </w:pPr>
      <w:r>
        <w:rPr>
          <w:rFonts w:ascii="Times New Roman"/>
          <w:b w:val="false"/>
          <w:i w:val="false"/>
          <w:color w:val="000000"/>
          <w:sz w:val="28"/>
        </w:rPr>
        <w:t>
      3) берілген қарыз шарттарын өзгерткені үшін комиссия:</w:t>
      </w:r>
    </w:p>
    <w:bookmarkEnd w:id="12"/>
    <w:bookmarkStart w:name="z29" w:id="13"/>
    <w:p>
      <w:pPr>
        <w:spacing w:after="0"/>
        <w:ind w:left="0"/>
        <w:jc w:val="both"/>
      </w:pPr>
      <w:r>
        <w:rPr>
          <w:rFonts w:ascii="Times New Roman"/>
          <w:b w:val="false"/>
          <w:i w:val="false"/>
          <w:color w:val="000000"/>
          <w:sz w:val="28"/>
        </w:rPr>
        <w:t>
      өтеу кестесі;</w:t>
      </w:r>
    </w:p>
    <w:bookmarkEnd w:id="13"/>
    <w:bookmarkStart w:name="z30" w:id="14"/>
    <w:p>
      <w:pPr>
        <w:spacing w:after="0"/>
        <w:ind w:left="0"/>
        <w:jc w:val="both"/>
      </w:pPr>
      <w:r>
        <w:rPr>
          <w:rFonts w:ascii="Times New Roman"/>
          <w:b w:val="false"/>
          <w:i w:val="false"/>
          <w:color w:val="000000"/>
          <w:sz w:val="28"/>
        </w:rPr>
        <w:t>
      қарыз валюталары;</w:t>
      </w:r>
    </w:p>
    <w:bookmarkEnd w:id="14"/>
    <w:bookmarkStart w:name="z31" w:id="15"/>
    <w:p>
      <w:pPr>
        <w:spacing w:after="0"/>
        <w:ind w:left="0"/>
        <w:jc w:val="both"/>
      </w:pPr>
      <w:r>
        <w:rPr>
          <w:rFonts w:ascii="Times New Roman"/>
          <w:b w:val="false"/>
          <w:i w:val="false"/>
          <w:color w:val="000000"/>
          <w:sz w:val="28"/>
        </w:rPr>
        <w:t>
      сыйақы мөлшерлемелері;</w:t>
      </w:r>
    </w:p>
    <w:bookmarkEnd w:id="15"/>
    <w:bookmarkStart w:name="z32" w:id="16"/>
    <w:p>
      <w:pPr>
        <w:spacing w:after="0"/>
        <w:ind w:left="0"/>
        <w:jc w:val="both"/>
      </w:pPr>
      <w:r>
        <w:rPr>
          <w:rFonts w:ascii="Times New Roman"/>
          <w:b w:val="false"/>
          <w:i w:val="false"/>
          <w:color w:val="000000"/>
          <w:sz w:val="28"/>
        </w:rPr>
        <w:t>
      қарызды өтеу әдістері;</w:t>
      </w:r>
    </w:p>
    <w:bookmarkEnd w:id="16"/>
    <w:bookmarkStart w:name="z33" w:id="17"/>
    <w:p>
      <w:pPr>
        <w:spacing w:after="0"/>
        <w:ind w:left="0"/>
        <w:jc w:val="both"/>
      </w:pPr>
      <w:r>
        <w:rPr>
          <w:rFonts w:ascii="Times New Roman"/>
          <w:b w:val="false"/>
          <w:i w:val="false"/>
          <w:color w:val="000000"/>
          <w:sz w:val="28"/>
        </w:rPr>
        <w:t>
      4) комиссия мәселелерін қарау:</w:t>
      </w:r>
    </w:p>
    <w:bookmarkEnd w:id="17"/>
    <w:bookmarkStart w:name="z34" w:id="18"/>
    <w:p>
      <w:pPr>
        <w:spacing w:after="0"/>
        <w:ind w:left="0"/>
        <w:jc w:val="both"/>
      </w:pPr>
      <w:r>
        <w:rPr>
          <w:rFonts w:ascii="Times New Roman"/>
          <w:b w:val="false"/>
          <w:i w:val="false"/>
          <w:color w:val="000000"/>
          <w:sz w:val="28"/>
        </w:rPr>
        <w:t>
      қарыз алушының (қоса қарыз алушының), кепілгердің (кепіл болушының) бастамасы бойынша қарыз алушыға (қоса қарыз алушыға), кепілгерге (кепіл болушыға) байланысты шарттарды өзгертуге;</w:t>
      </w:r>
    </w:p>
    <w:bookmarkEnd w:id="18"/>
    <w:bookmarkStart w:name="z35" w:id="19"/>
    <w:p>
      <w:pPr>
        <w:spacing w:after="0"/>
        <w:ind w:left="0"/>
        <w:jc w:val="both"/>
      </w:pPr>
      <w:r>
        <w:rPr>
          <w:rFonts w:ascii="Times New Roman"/>
          <w:b w:val="false"/>
          <w:i w:val="false"/>
          <w:color w:val="000000"/>
          <w:sz w:val="28"/>
        </w:rPr>
        <w:t>
      қарыз бойынша кепіл затына ауыртпалық салу шарттарын өзгерту кезінде, сондай-ақ кепіл затын ауыстыру кезінде;</w:t>
      </w:r>
    </w:p>
    <w:bookmarkEnd w:id="19"/>
    <w:bookmarkStart w:name="z36" w:id="20"/>
    <w:p>
      <w:pPr>
        <w:spacing w:after="0"/>
        <w:ind w:left="0"/>
        <w:jc w:val="both"/>
      </w:pPr>
      <w:r>
        <w:rPr>
          <w:rFonts w:ascii="Times New Roman"/>
          <w:b w:val="false"/>
          <w:i w:val="false"/>
          <w:color w:val="000000"/>
          <w:sz w:val="28"/>
        </w:rPr>
        <w:t>
      кепіл берушіні ауыстыру;</w:t>
      </w:r>
    </w:p>
    <w:bookmarkEnd w:id="20"/>
    <w:bookmarkStart w:name="z37" w:id="21"/>
    <w:p>
      <w:pPr>
        <w:spacing w:after="0"/>
        <w:ind w:left="0"/>
        <w:jc w:val="both"/>
      </w:pPr>
      <w:r>
        <w:rPr>
          <w:rFonts w:ascii="Times New Roman"/>
          <w:b w:val="false"/>
          <w:i w:val="false"/>
          <w:color w:val="000000"/>
          <w:sz w:val="28"/>
        </w:rPr>
        <w:t>
      клиенттің өтініші бойынша клиенттің кредиттік досьесінде қамтылған кепіл затына құқық белгілейтін құжаттарды беру;</w:t>
      </w:r>
    </w:p>
    <w:bookmarkEnd w:id="21"/>
    <w:bookmarkStart w:name="z38" w:id="22"/>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кепілді қамтамасыз етудің аумағында жүргізілген қайта жоспарлауды, құрылыстарды, жапсарлас құрылыстарды заңдастыруға келісетіні туралы анықтама беру;</w:t>
      </w:r>
    </w:p>
    <w:bookmarkEnd w:id="22"/>
    <w:bookmarkStart w:name="z39" w:id="23"/>
    <w:p>
      <w:pPr>
        <w:spacing w:after="0"/>
        <w:ind w:left="0"/>
        <w:jc w:val="both"/>
      </w:pPr>
      <w:r>
        <w:rPr>
          <w:rFonts w:ascii="Times New Roman"/>
          <w:b w:val="false"/>
          <w:i w:val="false"/>
          <w:color w:val="000000"/>
          <w:sz w:val="28"/>
        </w:rPr>
        <w:t>
      кепіл беруші ауысқан кезде пайдалануға берілген мүлікке меншік құқығын және (немесе) кепіл құқығын ресімдеу бойынша қызметтер көрсету;</w:t>
      </w:r>
    </w:p>
    <w:bookmarkEnd w:id="23"/>
    <w:bookmarkStart w:name="z40" w:id="24"/>
    <w:p>
      <w:pPr>
        <w:spacing w:after="0"/>
        <w:ind w:left="0"/>
        <w:jc w:val="both"/>
      </w:pPr>
      <w:r>
        <w:rPr>
          <w:rFonts w:ascii="Times New Roman"/>
          <w:b w:val="false"/>
          <w:i w:val="false"/>
          <w:color w:val="000000"/>
          <w:sz w:val="28"/>
        </w:rPr>
        <w:t>
      жылжымайтын мүліктің нысаналы мақсатын өзгерту, жер учаскелерін үлестерге бөлу бойынша қызметтер көрсету;</w:t>
      </w:r>
    </w:p>
    <w:bookmarkEnd w:id="24"/>
    <w:bookmarkStart w:name="z41" w:id="25"/>
    <w:p>
      <w:pPr>
        <w:spacing w:after="0"/>
        <w:ind w:left="0"/>
        <w:jc w:val="both"/>
      </w:pPr>
      <w:r>
        <w:rPr>
          <w:rFonts w:ascii="Times New Roman"/>
          <w:b w:val="false"/>
          <w:i w:val="false"/>
          <w:color w:val="000000"/>
          <w:sz w:val="28"/>
        </w:rPr>
        <w:t xml:space="preserve">
      клиенттің өтініші бойынша кепілдік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 беру; </w:t>
      </w:r>
    </w:p>
    <w:bookmarkEnd w:id="25"/>
    <w:bookmarkStart w:name="z42" w:id="26"/>
    <w:p>
      <w:pPr>
        <w:spacing w:after="0"/>
        <w:ind w:left="0"/>
        <w:jc w:val="both"/>
      </w:pPr>
      <w:r>
        <w:rPr>
          <w:rFonts w:ascii="Times New Roman"/>
          <w:b w:val="false"/>
          <w:i w:val="false"/>
          <w:color w:val="000000"/>
          <w:sz w:val="28"/>
        </w:rPr>
        <w:t xml:space="preserve">
      5) клиенттің сақтандыру (қайта сақтандыру) ұйымының пайдасына кепіл берушінің пайдалануындағы және клиенттің міндеттемелерін қамтамасыз ететін кепіл затын сақтандыру шарттарын қоса алғанда, оларды жасасу банктік қарыз беру (өзгерту) талаптарына әсер ететін не банктік қарыз талаптарынан туындайтын банктік қарыз беру кезінде ерікті сақтандыру шарттары шеңберінде жүзеге асырылатын банктік қарыз сомасы есебінен төленетін төлемдері; </w:t>
      </w:r>
    </w:p>
    <w:bookmarkEnd w:id="26"/>
    <w:bookmarkStart w:name="z43" w:id="27"/>
    <w:p>
      <w:pPr>
        <w:spacing w:after="0"/>
        <w:ind w:left="0"/>
        <w:jc w:val="both"/>
      </w:pPr>
      <w:r>
        <w:rPr>
          <w:rFonts w:ascii="Times New Roman"/>
          <w:b w:val="false"/>
          <w:i w:val="false"/>
          <w:color w:val="000000"/>
          <w:sz w:val="28"/>
        </w:rPr>
        <w:t xml:space="preserve">
      6) кепілдікті (кепілгерлікті) алғаны үшін кепілгерге (кепіл берушіге), кепілге берілетін мүлікті бағалағаны үшін бағалаушыға клиенттің төлемдері; </w:t>
      </w:r>
    </w:p>
    <w:bookmarkEnd w:id="27"/>
    <w:bookmarkStart w:name="z44" w:id="28"/>
    <w:p>
      <w:pPr>
        <w:spacing w:after="0"/>
        <w:ind w:left="0"/>
        <w:jc w:val="both"/>
      </w:pPr>
      <w:r>
        <w:rPr>
          <w:rFonts w:ascii="Times New Roman"/>
          <w:b w:val="false"/>
          <w:i w:val="false"/>
          <w:color w:val="000000"/>
          <w:sz w:val="28"/>
        </w:rPr>
        <w:t xml:space="preserve">
      7) екінші деңгейдегі банкке, Қазақстан Республикасы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клиенттің төлемдері; </w:t>
      </w:r>
    </w:p>
    <w:bookmarkEnd w:id="28"/>
    <w:bookmarkStart w:name="z45" w:id="29"/>
    <w:p>
      <w:pPr>
        <w:spacing w:after="0"/>
        <w:ind w:left="0"/>
        <w:jc w:val="both"/>
      </w:pPr>
      <w:r>
        <w:rPr>
          <w:rFonts w:ascii="Times New Roman"/>
          <w:b w:val="false"/>
          <w:i w:val="false"/>
          <w:color w:val="000000"/>
          <w:sz w:val="28"/>
        </w:rPr>
        <w:t xml:space="preserve">
      7-1) клиенттің сақтандыру (қайта сақтандыру) шарттары бойынша банктің және (немесе) өзге де ұйымдардың пайдасына қарыз алуға, қарызға қызмет көрсетуге байланысты, осы тармақтың 5), 6) және 7) тармақшаларына байланысты емес банктік шот шарттары және (немесе) банктік қызмет көрсету шарттары шеңберіндегі комиссиялар және төлемдері жатады. </w:t>
      </w:r>
    </w:p>
    <w:bookmarkEnd w:id="29"/>
    <w:bookmarkStart w:name="z46" w:id="30"/>
    <w:p>
      <w:pPr>
        <w:spacing w:after="0"/>
        <w:ind w:left="0"/>
        <w:jc w:val="both"/>
      </w:pPr>
      <w:r>
        <w:rPr>
          <w:rFonts w:ascii="Times New Roman"/>
          <w:b w:val="false"/>
          <w:i w:val="false"/>
          <w:color w:val="000000"/>
          <w:sz w:val="28"/>
        </w:rPr>
        <w:t>
      8) клиенттің өтініші бойынша қарыз бойынша несие берешегі туралы анықтама бергені үшін төленеді.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29.09.2025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218 қаулысына</w:t>
            </w:r>
            <w:r>
              <w:br/>
            </w:r>
            <w:r>
              <w:rPr>
                <w:rFonts w:ascii="Times New Roman"/>
                <w:b w:val="false"/>
                <w:i w:val="false"/>
                <w:color w:val="000000"/>
                <w:sz w:val="20"/>
              </w:rPr>
              <w:t>2-қосымша</w:t>
            </w:r>
          </w:p>
        </w:tc>
      </w:tr>
    </w:tbl>
    <w:bookmarkStart w:name="z21" w:id="31"/>
    <w:p>
      <w:pPr>
        <w:spacing w:after="0"/>
        <w:ind w:left="0"/>
        <w:jc w:val="left"/>
      </w:pPr>
      <w:r>
        <w:rPr>
          <w:rFonts w:ascii="Times New Roman"/>
          <w:b/>
          <w:i w:val="false"/>
          <w:color w:val="000000"/>
        </w:rPr>
        <w:t xml:space="preserve"> Қазақстан Республикасының күші жойылды деп танылатын кейбір нормативтік құқықтық актілерінің тізбесі</w:t>
      </w:r>
    </w:p>
    <w:bookmarkEnd w:id="31"/>
    <w:bookmarkStart w:name="z22" w:id="32"/>
    <w:p>
      <w:pPr>
        <w:spacing w:after="0"/>
        <w:ind w:left="0"/>
        <w:jc w:val="both"/>
      </w:pPr>
      <w:r>
        <w:rPr>
          <w:rFonts w:ascii="Times New Roman"/>
          <w:b w:val="false"/>
          <w:i w:val="false"/>
          <w:color w:val="000000"/>
          <w:sz w:val="28"/>
        </w:rPr>
        <w:t xml:space="preserve">
      1.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13870 болып тіркелген, 2016 жылғы 29 шілдеде "Әділет" ақпараттық-құқықтық жүйесінде жарияланған);</w:t>
      </w:r>
    </w:p>
    <w:bookmarkEnd w:id="32"/>
    <w:bookmarkStart w:name="z23" w:id="33"/>
    <w:p>
      <w:pPr>
        <w:spacing w:after="0"/>
        <w:ind w:left="0"/>
        <w:jc w:val="both"/>
      </w:pPr>
      <w:r>
        <w:rPr>
          <w:rFonts w:ascii="Times New Roman"/>
          <w:b w:val="false"/>
          <w:i w:val="false"/>
          <w:color w:val="000000"/>
          <w:sz w:val="28"/>
        </w:rPr>
        <w:t xml:space="preserve">
      2.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өзгеріс енгізу туралы" Қазақстан Республикасы Ұлттық Банкі Басқармасының 2018 жылғы 27 тамыздағы № 186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17440 болып тіркелген, 2018 жылғы 8 қазанда Қазақстан Республикасы нормативтік құқықтық актілерінің эталондық бақылау банкінде жарияланған);</w:t>
      </w:r>
    </w:p>
    <w:bookmarkEnd w:id="33"/>
    <w:bookmarkStart w:name="z24" w:id="34"/>
    <w:p>
      <w:pPr>
        <w:spacing w:after="0"/>
        <w:ind w:left="0"/>
        <w:jc w:val="both"/>
      </w:pPr>
      <w:r>
        <w:rPr>
          <w:rFonts w:ascii="Times New Roman"/>
          <w:b w:val="false"/>
          <w:i w:val="false"/>
          <w:color w:val="000000"/>
          <w:sz w:val="28"/>
        </w:rPr>
        <w:t xml:space="preserve">
      3. "Жылдық тиімді сыйақы мөлшерлемесін есептеу кезінде ескерілетін, жеке тұлғаға берілген банктік қарыз және микрокредит беруге және оларға қызмет көрсетуге байланысты комиссиялар мен өзге де төлемдердің тізбесін бекіту туралы" Қазақстан Республикасы Ұлттық Банкі Басқармасының 2016 жылғы 30 мамырдағы № 134 қаулысына өзгерістер енгізу туралы" Қазақстан Республикасы Ұлттық Банкі Басқармасының 2019 жылғы 30 наурыздағы № 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18515 болып тіркелген, 2019 жылғы 24 сәуірде Қазақстан Республикасы нормативтік құқықтық актілерінің эталондық бақылау банкінде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