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3c9e" w14:textId="1903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223 қаулысы. Қазақстан Республикасының Әділет министрлігінде 2019 жылғы 5 желтоқсанда № 19701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пруденциялық нормативтерді орындауы туралы есебінің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ұйымының күтілмеген тәуекелдердің резервін есептеу туралы есебінің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тұрақтандыру резервін есептеу туралы есебінің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тобының төлем қабілеттілігі маржасының жеткіліктілік нормативін орындау туралы есебінің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исламдық сақтандыру (қайта сақтандыру) ұйымының пруденциялық нормативтерді орындауы туралы есебінің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исламдық сақтандыру (қайта сақтандыру) ұйымының күтілмеген тәуекелдердің резервін есептеу туралы есебінің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исламдық сақтандыру (қайта сақтандыру) ұйымының тұрақтандыру резервін есептеу туралы есебінің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 ұсыну қағидалары.</w:t>
      </w:r>
    </w:p>
    <w:bookmarkEnd w:id="10"/>
    <w:bookmarkStart w:name="z12" w:id="11"/>
    <w:p>
      <w:pPr>
        <w:spacing w:after="0"/>
        <w:ind w:left="0"/>
        <w:jc w:val="both"/>
      </w:pPr>
      <w:r>
        <w:rPr>
          <w:rFonts w:ascii="Times New Roman"/>
          <w:b w:val="false"/>
          <w:i w:val="false"/>
          <w:color w:val="000000"/>
          <w:sz w:val="28"/>
        </w:rPr>
        <w:t xml:space="preserve">
      2. Сақтандыру тобының төлем қабілеттілігі маржасының жеткіліктілік нормативін орындау туралы есебіне осы қаулыға 5-қосымшаға сәйкес нысан, сондай-ақ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міндетті нормалар мен лимиттерді маңызы мен есептеу әдістемелеріне, белгілі бір күнге шекті банк капиталының мөлшеріне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және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сақтандыру тобының қатысушылары бойынша төлем қабілеттілігі маржасының (меншікті капиталдың) ең төмен мөлшерінің есебі кіреді.</w:t>
      </w:r>
    </w:p>
    <w:bookmarkEnd w:id="11"/>
    <w:bookmarkStart w:name="z13" w:id="12"/>
    <w:p>
      <w:pPr>
        <w:spacing w:after="0"/>
        <w:ind w:left="0"/>
        <w:jc w:val="both"/>
      </w:pPr>
      <w:r>
        <w:rPr>
          <w:rFonts w:ascii="Times New Roman"/>
          <w:b w:val="false"/>
          <w:i w:val="false"/>
          <w:color w:val="000000"/>
          <w:sz w:val="28"/>
        </w:rPr>
        <w:t>
      3. Сақтандыру (қайта сақтандыру) ұйымдары Қазақстан Республикасының Ұлттық Банкіне:</w:t>
      </w:r>
    </w:p>
    <w:bookmarkEnd w:id="12"/>
    <w:bookmarkStart w:name="z14" w:id="13"/>
    <w:p>
      <w:pPr>
        <w:spacing w:after="0"/>
        <w:ind w:left="0"/>
        <w:jc w:val="both"/>
      </w:pPr>
      <w:r>
        <w:rPr>
          <w:rFonts w:ascii="Times New Roman"/>
          <w:b w:val="false"/>
          <w:i w:val="false"/>
          <w:color w:val="000000"/>
          <w:sz w:val="28"/>
        </w:rPr>
        <w:t xml:space="preserve">
      1) ай сайын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есепті айдан кейінгі айдың 6 (алтыншы) жұмыс күнінен кешіктірмей, есептілікті; </w:t>
      </w:r>
    </w:p>
    <w:bookmarkEnd w:id="13"/>
    <w:bookmarkStart w:name="z15" w:id="14"/>
    <w:p>
      <w:pPr>
        <w:spacing w:after="0"/>
        <w:ind w:left="0"/>
        <w:jc w:val="both"/>
      </w:pPr>
      <w:r>
        <w:rPr>
          <w:rFonts w:ascii="Times New Roman"/>
          <w:b w:val="false"/>
          <w:i w:val="false"/>
          <w:color w:val="000000"/>
          <w:sz w:val="28"/>
        </w:rPr>
        <w:t xml:space="preserve">
      2) тоқсан сайын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тоқсаннан кейінгі айдың 6 (алтыншы) жұмыс күнінен кешіктірмей, есептілікті; </w:t>
      </w:r>
    </w:p>
    <w:bookmarkEnd w:id="14"/>
    <w:bookmarkStart w:name="z16" w:id="15"/>
    <w:p>
      <w:pPr>
        <w:spacing w:after="0"/>
        <w:ind w:left="0"/>
        <w:jc w:val="both"/>
      </w:pPr>
      <w:r>
        <w:rPr>
          <w:rFonts w:ascii="Times New Roman"/>
          <w:b w:val="false"/>
          <w:i w:val="false"/>
          <w:color w:val="000000"/>
          <w:sz w:val="28"/>
        </w:rPr>
        <w:t xml:space="preserve">
      3) жыл сайын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есепті жылдан кейінгі жылдың 10 (оныншы) ақпанынан кешіктірмей, есептілікті электрондық форматта ұсынады.</w:t>
      </w:r>
    </w:p>
    <w:bookmarkEnd w:id="15"/>
    <w:p>
      <w:pPr>
        <w:spacing w:after="0"/>
        <w:ind w:left="0"/>
        <w:jc w:val="both"/>
      </w:pPr>
      <w:r>
        <w:rPr>
          <w:rFonts w:ascii="Times New Roman"/>
          <w:b w:val="false"/>
          <w:i w:val="false"/>
          <w:color w:val="000000"/>
          <w:sz w:val="28"/>
        </w:rPr>
        <w:t xml:space="preserve">
      Сақтандыру тобының бас ұйымы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Ұлттық Банкіне есептілікті:</w:t>
      </w:r>
    </w:p>
    <w:p>
      <w:pPr>
        <w:spacing w:after="0"/>
        <w:ind w:left="0"/>
        <w:jc w:val="both"/>
      </w:pPr>
      <w:r>
        <w:rPr>
          <w:rFonts w:ascii="Times New Roman"/>
          <w:b w:val="false"/>
          <w:i w:val="false"/>
          <w:color w:val="000000"/>
          <w:sz w:val="28"/>
        </w:rPr>
        <w:t>
      тоқсан сайын есепті тоқсаннан кейінгі екінші айдың 1 (бірінші) күнінен кешіктірмей;</w:t>
      </w:r>
    </w:p>
    <w:p>
      <w:pPr>
        <w:spacing w:after="0"/>
        <w:ind w:left="0"/>
        <w:jc w:val="both"/>
      </w:pPr>
      <w:r>
        <w:rPr>
          <w:rFonts w:ascii="Times New Roman"/>
          <w:b w:val="false"/>
          <w:i w:val="false"/>
          <w:color w:val="000000"/>
          <w:sz w:val="28"/>
        </w:rPr>
        <w:t>
      өткен жылдың төртінші тоқсаны үшін есепті тоқсаннан кейінгі жылдың 1 (бірінші) сәуірінен кешіктірмей электрондық форматта ұсынады.</w:t>
      </w:r>
    </w:p>
    <w:p>
      <w:pPr>
        <w:spacing w:after="0"/>
        <w:ind w:left="0"/>
        <w:jc w:val="both"/>
      </w:pPr>
      <w:r>
        <w:rPr>
          <w:rFonts w:ascii="Times New Roman"/>
          <w:b w:val="false"/>
          <w:i w:val="false"/>
          <w:color w:val="000000"/>
          <w:sz w:val="28"/>
        </w:rPr>
        <w:t>
      Исламдық сақтандыру (қайта сақтандыру) ұйымдары Қазақстан Республикасының Ұлттық Банкіне:</w:t>
      </w:r>
    </w:p>
    <w:bookmarkStart w:name="z17" w:id="1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 сайын есепті айдан кейінгі айдың 6 (алтыншы) жұмыс күнінен кешіктірмей, есептілікті;</w:t>
      </w:r>
    </w:p>
    <w:bookmarkEnd w:id="16"/>
    <w:bookmarkStart w:name="z18" w:id="1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тоқсан сайын есепті тоқсаннан кейінгі айдың 6 (алтыншы) жұмыс күнінен кешіктірмей, есептілікті; </w:t>
      </w:r>
    </w:p>
    <w:bookmarkEnd w:id="17"/>
    <w:bookmarkStart w:name="z19" w:id="1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есепті жылдан кейінгі жылдың 10 (оныншы) ақпанынан кешіктірмей, жыл сайын есептілікті электрондық форматта ұсынады.</w:t>
      </w:r>
    </w:p>
    <w:bookmarkEnd w:id="18"/>
    <w:bookmarkStart w:name="z20" w:id="19"/>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19"/>
    <w:bookmarkStart w:name="z21" w:id="2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0"/>
    <w:bookmarkStart w:name="z22" w:id="2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1"/>
    <w:bookmarkStart w:name="z23" w:id="2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22"/>
    <w:bookmarkStart w:name="z24" w:id="23"/>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3"/>
    <w:bookmarkStart w:name="z25" w:id="24"/>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24"/>
    <w:bookmarkStart w:name="z26" w:id="25"/>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2019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1-қосымша</w:t>
            </w:r>
          </w:p>
        </w:tc>
      </w:tr>
    </w:tbl>
    <w:bookmarkStart w:name="z28" w:id="26"/>
    <w:p>
      <w:pPr>
        <w:spacing w:after="0"/>
        <w:ind w:left="0"/>
        <w:jc w:val="left"/>
      </w:pPr>
      <w:r>
        <w:rPr>
          <w:rFonts w:ascii="Times New Roman"/>
          <w:b/>
          <w:i w:val="false"/>
          <w:color w:val="000000"/>
        </w:rPr>
        <w:t xml:space="preserve"> Сақтандыру (қайта сақтандыру) ұйымының, сақтандыру тобының және исламдық сақтандыру (қайта сақтандыру) ұйымының пруденциялық нормативтердің орындалуы туралы есептілігінің тізбесі</w:t>
      </w:r>
    </w:p>
    <w:bookmarkEnd w:id="26"/>
    <w:p>
      <w:pPr>
        <w:spacing w:after="0"/>
        <w:ind w:left="0"/>
        <w:jc w:val="both"/>
      </w:pPr>
      <w:r>
        <w:rPr>
          <w:rFonts w:ascii="Times New Roman"/>
          <w:b w:val="false"/>
          <w:i w:val="false"/>
          <w:color w:val="000000"/>
          <w:sz w:val="28"/>
        </w:rPr>
        <w:t>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есептілігінің тізбесіне мыналар кіреді:</w:t>
      </w:r>
    </w:p>
    <w:p>
      <w:pPr>
        <w:spacing w:after="0"/>
        <w:ind w:left="0"/>
        <w:jc w:val="both"/>
      </w:pPr>
      <w:r>
        <w:rPr>
          <w:rFonts w:ascii="Times New Roman"/>
          <w:b w:val="false"/>
          <w:i w:val="false"/>
          <w:color w:val="000000"/>
          <w:sz w:val="28"/>
        </w:rPr>
        <w:t>
      1) сақтандыру (қайта сақтандыру) ұйымының пруденциялық нормативтерді орындауы туралы есебі;</w:t>
      </w:r>
    </w:p>
    <w:p>
      <w:pPr>
        <w:spacing w:after="0"/>
        <w:ind w:left="0"/>
        <w:jc w:val="both"/>
      </w:pPr>
      <w:r>
        <w:rPr>
          <w:rFonts w:ascii="Times New Roman"/>
          <w:b w:val="false"/>
          <w:i w:val="false"/>
          <w:color w:val="000000"/>
          <w:sz w:val="28"/>
        </w:rPr>
        <w:t>
      2) сақтандыру (қайта сақтандыру) ұйымының күтілмеген тәуекелдердің резервін есептеу туралы есебі;</w:t>
      </w:r>
    </w:p>
    <w:p>
      <w:pPr>
        <w:spacing w:after="0"/>
        <w:ind w:left="0"/>
        <w:jc w:val="both"/>
      </w:pPr>
      <w:r>
        <w:rPr>
          <w:rFonts w:ascii="Times New Roman"/>
          <w:b w:val="false"/>
          <w:i w:val="false"/>
          <w:color w:val="000000"/>
          <w:sz w:val="28"/>
        </w:rPr>
        <w:t>
      3) сақтандыру (қайта сақтандыру) ұйымының тұрақтандыру резервін есептеу туралы есебі;</w:t>
      </w:r>
    </w:p>
    <w:p>
      <w:pPr>
        <w:spacing w:after="0"/>
        <w:ind w:left="0"/>
        <w:jc w:val="both"/>
      </w:pPr>
      <w:r>
        <w:rPr>
          <w:rFonts w:ascii="Times New Roman"/>
          <w:b w:val="false"/>
          <w:i w:val="false"/>
          <w:color w:val="000000"/>
          <w:sz w:val="28"/>
        </w:rPr>
        <w:t>
      4) сақтандыру тобының төлем қабілеттілігі маржасының жеткіліктілік нормативін орындау туралы есебі;</w:t>
      </w:r>
    </w:p>
    <w:p>
      <w:pPr>
        <w:spacing w:after="0"/>
        <w:ind w:left="0"/>
        <w:jc w:val="both"/>
      </w:pPr>
      <w:r>
        <w:rPr>
          <w:rFonts w:ascii="Times New Roman"/>
          <w:b w:val="false"/>
          <w:i w:val="false"/>
          <w:color w:val="000000"/>
          <w:sz w:val="28"/>
        </w:rPr>
        <w:t>
      5) исламдық сақтандыру (қайта сақтандыру) ұйымының пруденциялық нормативтерді орындауы туралы есебі;</w:t>
      </w:r>
    </w:p>
    <w:p>
      <w:pPr>
        <w:spacing w:after="0"/>
        <w:ind w:left="0"/>
        <w:jc w:val="both"/>
      </w:pPr>
      <w:r>
        <w:rPr>
          <w:rFonts w:ascii="Times New Roman"/>
          <w:b w:val="false"/>
          <w:i w:val="false"/>
          <w:color w:val="000000"/>
          <w:sz w:val="28"/>
        </w:rPr>
        <w:t>
      6) исламдық сақтандыру (қайта сақтандыру) ұйымының күтілмеген тәуекелдердің резервін есептеу туралы есебі;</w:t>
      </w:r>
    </w:p>
    <w:p>
      <w:pPr>
        <w:spacing w:after="0"/>
        <w:ind w:left="0"/>
        <w:jc w:val="both"/>
      </w:pPr>
      <w:r>
        <w:rPr>
          <w:rFonts w:ascii="Times New Roman"/>
          <w:b w:val="false"/>
          <w:i w:val="false"/>
          <w:color w:val="000000"/>
          <w:sz w:val="28"/>
        </w:rPr>
        <w:t>
      7) исламдық сақтандыру (қайта сақтандыру) ұйымының тұрақтандыру резервін есептеу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66" w:id="27"/>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2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(бұдан әрі – Нормативтер) 42-тармағы </w:t>
            </w:r>
            <w:r>
              <w:rPr>
                <w:rFonts w:ascii="Times New Roman"/>
                <w:b w:val="false"/>
                <w:i w:val="false"/>
                <w:color w:val="000000"/>
                <w:sz w:val="20"/>
              </w:rPr>
              <w:t>1) тармақшасының</w:t>
            </w:r>
            <w:r>
              <w:rPr>
                <w:rFonts w:ascii="Times New Roman"/>
                <w:b w:val="false"/>
                <w:i w:val="false"/>
                <w:color w:val="000000"/>
                <w:sz w:val="20"/>
              </w:rPr>
              <w:t xml:space="preserve">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pPr>
              <w:spacing w:after="20"/>
              <w:ind w:left="20"/>
              <w:jc w:val="both"/>
            </w:pPr>
            <w:r>
              <w:rPr>
                <w:rFonts w:ascii="Times New Roman"/>
                <w:b w:val="false"/>
                <w:i w:val="false"/>
                <w:color w:val="000000"/>
                <w:sz w:val="20"/>
              </w:rPr>
              <w:t xml:space="preserve">
2023 жылғы 1 қаңтардан бастап –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w:t>
            </w:r>
            <w:r>
              <w:rPr>
                <w:rFonts w:ascii="Times New Roman"/>
                <w:b w:val="false"/>
                <w:i w:val="false"/>
                <w:color w:val="000000"/>
                <w:sz w:val="20"/>
              </w:rPr>
              <w:t>2) тармақшасының</w:t>
            </w:r>
            <w:r>
              <w:rPr>
                <w:rFonts w:ascii="Times New Roman"/>
                <w:b w:val="false"/>
                <w:i w:val="false"/>
                <w:color w:val="000000"/>
                <w:sz w:val="20"/>
              </w:rPr>
              <w:t xml:space="preserve">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42-тармағы </w:t>
            </w:r>
            <w:r>
              <w:rPr>
                <w:rFonts w:ascii="Times New Roman"/>
                <w:b w:val="false"/>
                <w:i w:val="false"/>
                <w:color w:val="000000"/>
                <w:sz w:val="20"/>
              </w:rPr>
              <w:t>3) тармақшасының</w:t>
            </w:r>
            <w:r>
              <w:rPr>
                <w:rFonts w:ascii="Times New Roman"/>
                <w:b w:val="false"/>
                <w:i w:val="false"/>
                <w:color w:val="000000"/>
                <w:sz w:val="20"/>
              </w:rPr>
              <w:t xml:space="preserve">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39-тармағында</w:t>
            </w:r>
            <w:r>
              <w:rPr>
                <w:rFonts w:ascii="Times New Roman"/>
                <w:b w:val="false"/>
                <w:i w:val="false"/>
                <w:color w:val="000000"/>
                <w:sz w:val="20"/>
              </w:rPr>
              <w:t xml:space="preserve">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Сақтандыру (қайта сақтандыру) ұйымының төлем қабілеттілігі маржасының ең төменгі мөлшерін ұлғайту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сыйлықақыларының сомасы, барлығы</w:t>
            </w:r>
          </w:p>
          <w:p>
            <w:pPr>
              <w:spacing w:after="20"/>
              <w:ind w:left="20"/>
              <w:jc w:val="both"/>
            </w:pPr>
            <w:r>
              <w:rPr>
                <w:rFonts w:ascii="Times New Roman"/>
                <w:b w:val="false"/>
                <w:i w:val="false"/>
                <w:color w:val="000000"/>
                <w:sz w:val="20"/>
              </w:rPr>
              <w:t>
(мың теңге)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берiлетін (берiлген) сақтандыру сыйлықақылары сомасынан пайыз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қайта сақтандырушылармен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"kzBB-"-тен, "kzB+"-тен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12-тармағының 1) және 2) тармақшыларына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және 2)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("сыйлықақы әдісімен")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 х 0,26 + ("2030" – 2 500 000) х 0,23) х "1300"); егер "2030" &lt; 2 500 000 болса, онда "2030" х 0,26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("төлем әдісімен")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жоғарғы шама немесе "1000*" және "2000*" толтырылған болса, онда "1000*" және "2000*"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 х ("4010" / "4020")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 мөлшері ("1110" х 0,001 + "1120" х 0,0015 + "1130" х 0,003) х "1160")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да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онда "1230" / ("1210" + "1211"), егер "1230" / ("1210" + "1211") ≤ 0,85, онда 0,85)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активтерін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p>
            <w:pPr>
              <w:spacing w:after="20"/>
              <w:ind w:left="20"/>
              <w:jc w:val="both"/>
            </w:pPr>
            <w:r>
              <w:rPr>
                <w:rFonts w:ascii="Times New Roman"/>
                <w:b w:val="false"/>
                <w:i w:val="false"/>
                <w:color w:val="000000"/>
                <w:sz w:val="20"/>
              </w:rPr>
              <w:t>
(қайта сақтандырушылардан) және делдалдардан алынатын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мына өлшемшарттарға сәйкес келетін:</w:t>
            </w:r>
          </w:p>
          <w:p>
            <w:pPr>
              <w:spacing w:after="20"/>
              <w:ind w:left="20"/>
              <w:jc w:val="both"/>
            </w:pPr>
            <w:r>
              <w:rPr>
                <w:rFonts w:ascii="Times New Roman"/>
                <w:b w:val="false"/>
                <w:i w:val="false"/>
                <w:color w:val="000000"/>
                <w:sz w:val="20"/>
              </w:rPr>
              <w:t>
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Қазақстанның Даму Банкіндегі және оның Нормативтердің 42-тармағы 1) тармақшасының талаптарына сәйкес келетін үлестес тұлғаларындағы салымдар мен ақша (ӘН1-1):</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(1-n жолдар қосындысы)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2) тармақшасының талаптарына сәйкес келетін үлестес тұлғаларындағы салымдар мен ақша (ӘН1-2):</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3) тармақшасының талаптарына сәйкес келетін үлестес тұлғаларындағы салымдар мен ақша (ӘН1-3):</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(ӘН2):</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Сақтандыру (қайта сақтандыру) ұйымының өтімділігі жоғары активтерінің жеткіліктілік нормативін есептеу</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0" w:id="28"/>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(индексі – 2 – PN_M, кезеңділігі – ай сайын) әкімшілік деректерді өтеусіз негізде жинауға арналған нысанын толтыру бойынша түсіндірме</w:t>
      </w:r>
    </w:p>
    <w:bookmarkEnd w:id="28"/>
    <w:bookmarkStart w:name="z261" w:id="29"/>
    <w:p>
      <w:pPr>
        <w:spacing w:after="0"/>
        <w:ind w:left="0"/>
        <w:jc w:val="left"/>
      </w:pPr>
      <w:r>
        <w:rPr>
          <w:rFonts w:ascii="Times New Roman"/>
          <w:b/>
          <w:i w:val="false"/>
          <w:color w:val="000000"/>
        </w:rPr>
        <w:t xml:space="preserve"> 1-тарау. Жалпы ережелер</w:t>
      </w:r>
    </w:p>
    <w:bookmarkEnd w:id="29"/>
    <w:bookmarkStart w:name="z262" w:id="30"/>
    <w:p>
      <w:pPr>
        <w:spacing w:after="0"/>
        <w:ind w:left="0"/>
        <w:jc w:val="both"/>
      </w:pPr>
      <w:r>
        <w:rPr>
          <w:rFonts w:ascii="Times New Roman"/>
          <w:b w:val="false"/>
          <w:i w:val="false"/>
          <w:color w:val="000000"/>
          <w:sz w:val="28"/>
        </w:rPr>
        <w:t>
      1. Осы түсіндірмеде "Сақтандыру (қайта сақтандыру) ұйымының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
    <w:bookmarkStart w:name="z263" w:id="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
    <w:bookmarkStart w:name="z264" w:id="32"/>
    <w:p>
      <w:pPr>
        <w:spacing w:after="0"/>
        <w:ind w:left="0"/>
        <w:jc w:val="both"/>
      </w:pPr>
      <w:r>
        <w:rPr>
          <w:rFonts w:ascii="Times New Roman"/>
          <w:b w:val="false"/>
          <w:i w:val="false"/>
          <w:color w:val="000000"/>
          <w:sz w:val="28"/>
        </w:rPr>
        <w:t>
      3. Сақтандыру (қайта сақтандыру) ұйымы Нысанды ай сайын жасайды және есепті кезеңнің соңындағы жағдай бойынша толтырады.</w:t>
      </w:r>
    </w:p>
    <w:bookmarkEnd w:id="32"/>
    <w:bookmarkStart w:name="z265" w:id="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33"/>
    <w:bookmarkStart w:name="z266" w:id="34"/>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34"/>
    <w:bookmarkStart w:name="z267"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268" w:id="36"/>
    <w:p>
      <w:pPr>
        <w:spacing w:after="0"/>
        <w:ind w:left="0"/>
        <w:jc w:val="both"/>
      </w:pPr>
      <w:r>
        <w:rPr>
          <w:rFonts w:ascii="Times New Roman"/>
          <w:b w:val="false"/>
          <w:i w:val="false"/>
          <w:color w:val="000000"/>
          <w:sz w:val="28"/>
        </w:rPr>
        <w:t>
      6.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36"/>
    <w:bookmarkStart w:name="z269" w:id="37"/>
    <w:p>
      <w:pPr>
        <w:spacing w:after="0"/>
        <w:ind w:left="0"/>
        <w:jc w:val="both"/>
      </w:pPr>
      <w:r>
        <w:rPr>
          <w:rFonts w:ascii="Times New Roman"/>
          <w:b w:val="false"/>
          <w:i w:val="false"/>
          <w:color w:val="000000"/>
          <w:sz w:val="28"/>
        </w:rPr>
        <w:t>
      7. 1-кесте бойынша:</w:t>
      </w:r>
    </w:p>
    <w:bookmarkEnd w:id="37"/>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p>
      <w:pPr>
        <w:spacing w:after="0"/>
        <w:ind w:left="0"/>
        <w:jc w:val="both"/>
      </w:pPr>
      <w:r>
        <w:rPr>
          <w:rFonts w:ascii="Times New Roman"/>
          <w:b w:val="false"/>
          <w:i w:val="false"/>
          <w:color w:val="000000"/>
          <w:sz w:val="28"/>
        </w:rPr>
        <w:t>
      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Start w:name="z270" w:id="38"/>
    <w:p>
      <w:pPr>
        <w:spacing w:after="0"/>
        <w:ind w:left="0"/>
        <w:jc w:val="both"/>
      </w:pPr>
      <w:r>
        <w:rPr>
          <w:rFonts w:ascii="Times New Roman"/>
          <w:b w:val="false"/>
          <w:i w:val="false"/>
          <w:color w:val="000000"/>
          <w:sz w:val="28"/>
        </w:rPr>
        <w:t>
      8.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№304 қаулыға сәйкес Стандард энд Пурс (Standard &amp; Poor's), Мудис Инвесторс Сервис (Moody's Investоrs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bookmarkEnd w:id="38"/>
    <w:p>
      <w:pPr>
        <w:spacing w:after="0"/>
        <w:ind w:left="0"/>
        <w:jc w:val="both"/>
      </w:pPr>
      <w:r>
        <w:rPr>
          <w:rFonts w:ascii="Times New Roman"/>
          <w:b w:val="false"/>
          <w:i w:val="false"/>
          <w:color w:val="000000"/>
          <w:sz w:val="28"/>
        </w:rPr>
        <w:t>
      2-кестеде:</w:t>
      </w:r>
    </w:p>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Қазақстан Республикасының резиденттері-қайта сақтандырушылармен жасалған қайта сақтандыру шарттары;</w:t>
      </w:r>
    </w:p>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p>
      <w:pPr>
        <w:spacing w:after="0"/>
        <w:ind w:left="0"/>
        <w:jc w:val="both"/>
      </w:pPr>
      <w:r>
        <w:rPr>
          <w:rFonts w:ascii="Times New Roman"/>
          <w:b w:val="false"/>
          <w:i w:val="false"/>
          <w:color w:val="000000"/>
          <w:sz w:val="28"/>
        </w:rPr>
        <w:t>
      "Астана" халықаралық қаржы орталығының қатысушысы-қайта сақтандырушылармен жасалған қайта сақтандыру шарттары көрсетіледі.</w:t>
      </w:r>
    </w:p>
    <w:bookmarkStart w:name="z271" w:id="39"/>
    <w:p>
      <w:pPr>
        <w:spacing w:after="0"/>
        <w:ind w:left="0"/>
        <w:jc w:val="both"/>
      </w:pPr>
      <w:r>
        <w:rPr>
          <w:rFonts w:ascii="Times New Roman"/>
          <w:b w:val="false"/>
          <w:i w:val="false"/>
          <w:color w:val="000000"/>
          <w:sz w:val="28"/>
        </w:rPr>
        <w:t>
      9. 3-кесте бойынша:</w:t>
      </w:r>
    </w:p>
    <w:bookmarkEnd w:id="39"/>
    <w:p>
      <w:pPr>
        <w:spacing w:after="0"/>
        <w:ind w:left="0"/>
        <w:jc w:val="both"/>
      </w:pPr>
      <w:r>
        <w:rPr>
          <w:rFonts w:ascii="Times New Roman"/>
          <w:b w:val="false"/>
          <w:i w:val="false"/>
          <w:color w:val="000000"/>
          <w:sz w:val="28"/>
        </w:rPr>
        <w:t>
      1) 1000-жолда төлем қабілеттілігі маржасының ең төмен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 мөлшері көрсетіледі;</w:t>
      </w:r>
    </w:p>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272" w:id="40"/>
    <w:p>
      <w:pPr>
        <w:spacing w:after="0"/>
        <w:ind w:left="0"/>
        <w:jc w:val="both"/>
      </w:pPr>
      <w:r>
        <w:rPr>
          <w:rFonts w:ascii="Times New Roman"/>
          <w:b w:val="false"/>
          <w:i w:val="false"/>
          <w:color w:val="000000"/>
          <w:sz w:val="28"/>
        </w:rPr>
        <w:t>
      10. 4-кесте бойынша:</w:t>
      </w:r>
    </w:p>
    <w:bookmarkEnd w:id="40"/>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 мөлшерінің есептелген мәні көрсетіледі;</w:t>
      </w:r>
    </w:p>
    <w:p>
      <w:pPr>
        <w:spacing w:after="0"/>
        <w:ind w:left="0"/>
        <w:jc w:val="both"/>
      </w:pPr>
      <w:r>
        <w:rPr>
          <w:rFonts w:ascii="Times New Roman"/>
          <w:b w:val="false"/>
          <w:i w:val="false"/>
          <w:color w:val="000000"/>
          <w:sz w:val="28"/>
        </w:rPr>
        <w:t>
      3) 8000-жолда төлем қабілеттілігі маржасының ең төмен мөлшері көрсетіледі;</w:t>
      </w:r>
    </w:p>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273" w:id="41"/>
    <w:p>
      <w:pPr>
        <w:spacing w:after="0"/>
        <w:ind w:left="0"/>
        <w:jc w:val="both"/>
      </w:pPr>
      <w:r>
        <w:rPr>
          <w:rFonts w:ascii="Times New Roman"/>
          <w:b w:val="false"/>
          <w:i w:val="false"/>
          <w:color w:val="000000"/>
          <w:sz w:val="28"/>
        </w:rPr>
        <w:t>
      11. 5-кесте бойынша:</w:t>
      </w:r>
    </w:p>
    <w:bookmarkEnd w:id="41"/>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pPr>
        <w:spacing w:after="0"/>
        <w:ind w:left="0"/>
        <w:jc w:val="both"/>
      </w:pPr>
      <w:r>
        <w:rPr>
          <w:rFonts w:ascii="Times New Roman"/>
          <w:b w:val="false"/>
          <w:i w:val="false"/>
          <w:color w:val="000000"/>
          <w:sz w:val="28"/>
        </w:rPr>
        <w:t>
      12. 6-кесте бойынша:</w:t>
      </w:r>
    </w:p>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3-қосымша</w:t>
            </w:r>
          </w:p>
        </w:tc>
      </w:tr>
    </w:tbl>
    <w:bookmarkStart w:name="z274" w:id="42"/>
    <w:p>
      <w:pPr>
        <w:spacing w:after="0"/>
        <w:ind w:left="0"/>
        <w:jc w:val="left"/>
      </w:pPr>
      <w:r>
        <w:rPr>
          <w:rFonts w:ascii="Times New Roman"/>
          <w:b/>
          <w:i w:val="false"/>
          <w:color w:val="000000"/>
        </w:rPr>
        <w:t xml:space="preserve"> Әкімшілік деректерді жинауға арналған нысан</w:t>
      </w:r>
    </w:p>
    <w:bookmarkEnd w:id="4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Сақтандыру (қайта сақтандыру) ұйымының күтілмеген тәуекелдер резервін есептеуі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шығынын реттеу бойынша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2.3-тармағында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еңбек сіңірілмеген сыйлықақы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w:t>
            </w:r>
            <w:r>
              <w:br/>
            </w:r>
            <w:r>
              <w:rPr>
                <w:rFonts w:ascii="Times New Roman"/>
                <w:b w:val="false"/>
                <w:i w:val="false"/>
                <w:color w:val="000000"/>
                <w:sz w:val="20"/>
              </w:rPr>
              <w:t>резервін есептеуі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76" w:id="43"/>
    <w:p>
      <w:pPr>
        <w:spacing w:after="0"/>
        <w:ind w:left="0"/>
        <w:jc w:val="left"/>
      </w:pPr>
      <w:r>
        <w:rPr>
          <w:rFonts w:ascii="Times New Roman"/>
          <w:b/>
          <w:i w:val="false"/>
          <w:color w:val="000000"/>
        </w:rPr>
        <w:t xml:space="preserve"> Сақтандыру (қайта сақтандыру) ұйымының күтілмеген тәуекелдер резервін есептеуі туралы есеп (индексі – 3 – RNR-Q, кезеңділігі – тоқсан сайын) әкімшілік деректерді өтеусіз негізде жинауға арналған нысанын толтыру бойынша түсіндірме</w:t>
      </w:r>
    </w:p>
    <w:bookmarkEnd w:id="43"/>
    <w:bookmarkStart w:name="z277" w:id="44"/>
    <w:p>
      <w:pPr>
        <w:spacing w:after="0"/>
        <w:ind w:left="0"/>
        <w:jc w:val="left"/>
      </w:pPr>
      <w:r>
        <w:rPr>
          <w:rFonts w:ascii="Times New Roman"/>
          <w:b/>
          <w:i w:val="false"/>
          <w:color w:val="000000"/>
        </w:rPr>
        <w:t xml:space="preserve"> 1-тарау. Жалпы ережелер</w:t>
      </w:r>
    </w:p>
    <w:bookmarkEnd w:id="44"/>
    <w:bookmarkStart w:name="z278" w:id="45"/>
    <w:p>
      <w:pPr>
        <w:spacing w:after="0"/>
        <w:ind w:left="0"/>
        <w:jc w:val="both"/>
      </w:pPr>
      <w:r>
        <w:rPr>
          <w:rFonts w:ascii="Times New Roman"/>
          <w:b w:val="false"/>
          <w:i w:val="false"/>
          <w:color w:val="000000"/>
          <w:sz w:val="28"/>
        </w:rPr>
        <w:t>
      1. Осы түсіндірмеде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
    <w:bookmarkStart w:name="z279"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280" w:id="47"/>
    <w:p>
      <w:pPr>
        <w:spacing w:after="0"/>
        <w:ind w:left="0"/>
        <w:jc w:val="both"/>
      </w:pPr>
      <w:r>
        <w:rPr>
          <w:rFonts w:ascii="Times New Roman"/>
          <w:b w:val="false"/>
          <w:i w:val="false"/>
          <w:color w:val="000000"/>
          <w:sz w:val="28"/>
        </w:rPr>
        <w:t>
      3. 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7"/>
    <w:bookmarkStart w:name="z281" w:id="4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
    <w:bookmarkStart w:name="z282"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283" w:id="50"/>
    <w:p>
      <w:pPr>
        <w:spacing w:after="0"/>
        <w:ind w:left="0"/>
        <w:jc w:val="both"/>
      </w:pPr>
      <w:r>
        <w:rPr>
          <w:rFonts w:ascii="Times New Roman"/>
          <w:b w:val="false"/>
          <w:i w:val="false"/>
          <w:color w:val="000000"/>
          <w:sz w:val="28"/>
        </w:rPr>
        <w:t>
      5. Нысан 1.8.1, 1.8.2, 2.1, 2.1.1, 2.1.2, 2.2, 2.3, 2.4-жолдардағы сақтандыру сыныптарын қоспағанда сақтандырудың әрбір сыныбы бойынша толтырылады.</w:t>
      </w:r>
    </w:p>
    <w:bookmarkEnd w:id="50"/>
    <w:bookmarkStart w:name="z284" w:id="51"/>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51"/>
    <w:bookmarkStart w:name="z285" w:id="5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286" w:id="53"/>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w:t>
      </w:r>
    </w:p>
    <w:bookmarkEnd w:id="5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үлесі есепке алынбаған, есепті кезеңдегі шығындылық коэффициентінің орташа квадраттық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коэффициентінің орташа шамасын шегергенде, қайта сақтандырушының үлесі есепке алынбаған, есепті кезеңдегі шығындылық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8" w:id="54"/>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 (индексі – 4 – SR-Y, кезеңділігі – жыл сайын) әкімшілік деректерді өтеусіз негізде жинауға арналған нысанын толтыру бойынша түсіндірме</w:t>
      </w:r>
    </w:p>
    <w:bookmarkEnd w:id="54"/>
    <w:bookmarkStart w:name="z289" w:id="55"/>
    <w:p>
      <w:pPr>
        <w:spacing w:after="0"/>
        <w:ind w:left="0"/>
        <w:jc w:val="left"/>
      </w:pPr>
      <w:r>
        <w:rPr>
          <w:rFonts w:ascii="Times New Roman"/>
          <w:b/>
          <w:i w:val="false"/>
          <w:color w:val="000000"/>
        </w:rPr>
        <w:t xml:space="preserve"> 1-тарау. Жалпы ережелер</w:t>
      </w:r>
    </w:p>
    <w:bookmarkEnd w:id="55"/>
    <w:bookmarkStart w:name="z290" w:id="56"/>
    <w:p>
      <w:pPr>
        <w:spacing w:after="0"/>
        <w:ind w:left="0"/>
        <w:jc w:val="both"/>
      </w:pPr>
      <w:r>
        <w:rPr>
          <w:rFonts w:ascii="Times New Roman"/>
          <w:b w:val="false"/>
          <w:i w:val="false"/>
          <w:color w:val="000000"/>
          <w:sz w:val="28"/>
        </w:rPr>
        <w:t>
      1. Осы түсіндірмеде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
    <w:bookmarkStart w:name="z291" w:id="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7"/>
    <w:bookmarkStart w:name="z292" w:id="58"/>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8"/>
    <w:bookmarkStart w:name="z293" w:id="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
    <w:bookmarkStart w:name="z294"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295" w:id="61"/>
    <w:p>
      <w:pPr>
        <w:spacing w:after="0"/>
        <w:ind w:left="0"/>
        <w:jc w:val="both"/>
      </w:pPr>
      <w:r>
        <w:rPr>
          <w:rFonts w:ascii="Times New Roman"/>
          <w:b w:val="false"/>
          <w:i w:val="false"/>
          <w:color w:val="000000"/>
          <w:sz w:val="28"/>
        </w:rPr>
        <w:t>
      5.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61"/>
    <w:bookmarkStart w:name="z296" w:id="62"/>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3"/>
    <w:p>
      <w:pPr>
        <w:spacing w:after="0"/>
        <w:ind w:left="0"/>
        <w:jc w:val="left"/>
      </w:pPr>
      <w:r>
        <w:rPr>
          <w:rFonts w:ascii="Times New Roman"/>
          <w:b/>
          <w:i w:val="false"/>
          <w:color w:val="000000"/>
        </w:rPr>
        <w:t xml:space="preserve"> Әкімшілік деректерді жинауға арналған нысан</w:t>
      </w:r>
    </w:p>
    <w:bookmarkEnd w:id="63"/>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туралы есеп</w:t>
      </w:r>
    </w:p>
    <w:p>
      <w:pPr>
        <w:spacing w:after="0"/>
        <w:ind w:left="0"/>
        <w:jc w:val="both"/>
      </w:pPr>
      <w:r>
        <w:rPr>
          <w:rFonts w:ascii="Times New Roman"/>
          <w:b w:val="false"/>
          <w:i w:val="false"/>
          <w:color w:val="000000"/>
          <w:sz w:val="28"/>
        </w:rPr>
        <w:t>
      Әкімшілік деректер нысанының индексі: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 жылғы "____" ____________ жағдай бойынша</w:t>
      </w:r>
    </w:p>
    <w:p>
      <w:pPr>
        <w:spacing w:after="0"/>
        <w:ind w:left="0"/>
        <w:jc w:val="both"/>
      </w:pPr>
      <w:r>
        <w:rPr>
          <w:rFonts w:ascii="Times New Roman"/>
          <w:b w:val="false"/>
          <w:i w:val="false"/>
          <w:color w:val="000000"/>
          <w:sz w:val="28"/>
        </w:rPr>
        <w:t>
      Ұсынатын тұлғалар тобы: сақтандыру тобының бас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__________________________________________________ 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нормативін</w:t>
            </w:r>
            <w:r>
              <w:br/>
            </w:r>
            <w:r>
              <w:rPr>
                <w:rFonts w:ascii="Times New Roman"/>
                <w:b w:val="false"/>
                <w:i w:val="false"/>
                <w:color w:val="000000"/>
                <w:sz w:val="20"/>
              </w:rPr>
              <w:t>орындау туралы есеп</w:t>
            </w:r>
            <w:r>
              <w:br/>
            </w:r>
            <w:r>
              <w:rPr>
                <w:rFonts w:ascii="Times New Roman"/>
                <w:b w:val="false"/>
                <w:i w:val="false"/>
                <w:color w:val="000000"/>
                <w:sz w:val="20"/>
              </w:rPr>
              <w:t>нысанына қосымша</w:t>
            </w:r>
          </w:p>
        </w:tc>
      </w:tr>
    </w:tbl>
    <w:bookmarkStart w:name="z88" w:id="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w:t>
      </w:r>
    </w:p>
    <w:bookmarkEnd w:id="64"/>
    <w:bookmarkStart w:name="z89" w:id="65"/>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 орындау туралы есеп (индекс - 4-RMIG, кезеңділігі - тоқсан сайын) </w:t>
      </w:r>
    </w:p>
    <w:bookmarkEnd w:id="65"/>
    <w:bookmarkStart w:name="z90" w:id="66"/>
    <w:p>
      <w:pPr>
        <w:spacing w:after="0"/>
        <w:ind w:left="0"/>
        <w:jc w:val="left"/>
      </w:pPr>
      <w:r>
        <w:rPr>
          <w:rFonts w:ascii="Times New Roman"/>
          <w:b/>
          <w:i w:val="false"/>
          <w:color w:val="000000"/>
        </w:rPr>
        <w:t xml:space="preserve"> 1-тарау. Жалпы ережелер</w:t>
      </w:r>
    </w:p>
    <w:bookmarkEnd w:id="66"/>
    <w:bookmarkStart w:name="z91" w:id="67"/>
    <w:p>
      <w:pPr>
        <w:spacing w:after="0"/>
        <w:ind w:left="0"/>
        <w:jc w:val="both"/>
      </w:pPr>
      <w:r>
        <w:rPr>
          <w:rFonts w:ascii="Times New Roman"/>
          <w:b w:val="false"/>
          <w:i w:val="false"/>
          <w:color w:val="000000"/>
          <w:sz w:val="28"/>
        </w:rPr>
        <w:t>
      1. Осы түсіндірме "Сақтандыру тобының төлем қабілеттілігі маржасының жеткіліктілігі нормативін орындау туралы есеп" әкімшілік деректерді жинауға арналған нысанды (бұдан әрі - Нысан) толтыру бойынша бірыңғай талаптарды айқындайды.</w:t>
      </w:r>
    </w:p>
    <w:bookmarkEnd w:id="67"/>
    <w:bookmarkStart w:name="z92" w:id="68"/>
    <w:p>
      <w:pPr>
        <w:spacing w:after="0"/>
        <w:ind w:left="0"/>
        <w:jc w:val="both"/>
      </w:pPr>
      <w:r>
        <w:rPr>
          <w:rFonts w:ascii="Times New Roman"/>
          <w:b w:val="false"/>
          <w:i w:val="false"/>
          <w:color w:val="000000"/>
          <w:sz w:val="28"/>
        </w:rPr>
        <w:t>
      2. Нысан "Сақтандыру қызметі туралы" 2000 жылғы 18 желтоқсандағы Қазақстан Республикасы Заңының 46-бабының 10-тармағына сәйкес әзірленді.</w:t>
      </w:r>
    </w:p>
    <w:bookmarkEnd w:id="68"/>
    <w:bookmarkStart w:name="z93" w:id="69"/>
    <w:p>
      <w:pPr>
        <w:spacing w:after="0"/>
        <w:ind w:left="0"/>
        <w:jc w:val="both"/>
      </w:pPr>
      <w:r>
        <w:rPr>
          <w:rFonts w:ascii="Times New Roman"/>
          <w:b w:val="false"/>
          <w:i w:val="false"/>
          <w:color w:val="000000"/>
          <w:sz w:val="28"/>
        </w:rPr>
        <w:t>
      3. Нысанды сақтандыру тобының бас ұйымы жыл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9"/>
    <w:bookmarkStart w:name="z94" w:id="70"/>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70"/>
    <w:bookmarkStart w:name="z95" w:id="71"/>
    <w:p>
      <w:pPr>
        <w:spacing w:after="0"/>
        <w:ind w:left="0"/>
        <w:jc w:val="left"/>
      </w:pPr>
      <w:r>
        <w:rPr>
          <w:rFonts w:ascii="Times New Roman"/>
          <w:b/>
          <w:i w:val="false"/>
          <w:color w:val="000000"/>
        </w:rPr>
        <w:t xml:space="preserve"> 2-тарау. Сақтандыру тобының төлем қабілеттілігі маржасының жеткіліктілігі нормативін орындау туралы есепті толтыру бойынша түсіндірме</w:t>
      </w:r>
    </w:p>
    <w:bookmarkEnd w:id="71"/>
    <w:bookmarkStart w:name="z96" w:id="72"/>
    <w:p>
      <w:pPr>
        <w:spacing w:after="0"/>
        <w:ind w:left="0"/>
        <w:jc w:val="both"/>
      </w:pPr>
      <w:r>
        <w:rPr>
          <w:rFonts w:ascii="Times New Roman"/>
          <w:b w:val="false"/>
          <w:i w:val="false"/>
          <w:color w:val="000000"/>
          <w:sz w:val="28"/>
        </w:rPr>
        <w:t>
      5. Нысан тоқсан сайын толтырылады.</w:t>
      </w:r>
    </w:p>
    <w:bookmarkEnd w:id="72"/>
    <w:bookmarkStart w:name="z97" w:id="73"/>
    <w:p>
      <w:pPr>
        <w:spacing w:after="0"/>
        <w:ind w:left="0"/>
        <w:jc w:val="both"/>
      </w:pPr>
      <w:r>
        <w:rPr>
          <w:rFonts w:ascii="Times New Roman"/>
          <w:b w:val="false"/>
          <w:i w:val="false"/>
          <w:color w:val="000000"/>
          <w:sz w:val="28"/>
        </w:rPr>
        <w:t xml:space="preserve">
      6. Нысан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толтырылады.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7. 3-бағанның 1-жолында сақтандыру тобының нақты төлем қабілеттілігінің маржасы көрсетіледі.</w:t>
      </w:r>
    </w:p>
    <w:bookmarkEnd w:id="74"/>
    <w:bookmarkStart w:name="z99" w:id="75"/>
    <w:p>
      <w:pPr>
        <w:spacing w:after="0"/>
        <w:ind w:left="0"/>
        <w:jc w:val="both"/>
      </w:pPr>
      <w:r>
        <w:rPr>
          <w:rFonts w:ascii="Times New Roman"/>
          <w:b w:val="false"/>
          <w:i w:val="false"/>
          <w:color w:val="000000"/>
          <w:sz w:val="28"/>
        </w:rPr>
        <w:t>
      8. 3-бағанның 4-жолында сақтандыру тобының төлем қабілеттілігі маржасының ең төмен мөлшері көрсетіледі.</w:t>
      </w:r>
    </w:p>
    <w:bookmarkEnd w:id="75"/>
    <w:bookmarkStart w:name="z100" w:id="76"/>
    <w:p>
      <w:pPr>
        <w:spacing w:after="0"/>
        <w:ind w:left="0"/>
        <w:jc w:val="both"/>
      </w:pPr>
      <w:r>
        <w:rPr>
          <w:rFonts w:ascii="Times New Roman"/>
          <w:b w:val="false"/>
          <w:i w:val="false"/>
          <w:color w:val="000000"/>
          <w:sz w:val="28"/>
        </w:rPr>
        <w:t>
      9.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223 қаулысына</w:t>
            </w:r>
            <w:r>
              <w:br/>
            </w:r>
            <w:r>
              <w:rPr>
                <w:rFonts w:ascii="Times New Roman"/>
                <w:b w:val="false"/>
                <w:i w:val="false"/>
                <w:color w:val="000000"/>
                <w:sz w:val="20"/>
              </w:rPr>
              <w:t>6-қосымша</w:t>
            </w:r>
          </w:p>
        </w:tc>
      </w:tr>
    </w:tbl>
    <w:bookmarkStart w:name="z102"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Исламдық сақтандыру (қайта сақтандыру) ұйымының пруденциялық нормативтерін орындауы туралы есеп</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6-PN_M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0"/>
              </w:rPr>
              <w:t>қаулысымен</w:t>
            </w:r>
            <w:r>
              <w:rPr>
                <w:rFonts w:ascii="Times New Roman"/>
                <w:b w:val="false"/>
                <w:i w:val="false"/>
                <w:color w:val="000000"/>
                <w:sz w:val="20"/>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20 (жиырма)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15 (он бес)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депозиттеріне күнтізбелік 12 (он екі) айдан аспайтын мерзімге жиынтық орналастыру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35-тармағында белгіленген тізбеге кіретін халықаралық қаржы ұйымының исламдық бағалы қағаздарына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23) және 24) тармақшаларының талаптарына сәйкес келетін пайларға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5 (бес)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25) және 26) тармақшаларының талаптарына сәйкес келетін исламдық қаржыландыру құралдарына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активтердің жеткіліктілігі нормативін орындау туралы ақпарат ("иә" немесе "жоқ")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Исламдық сақтандыру (қайта сақтандыру) ұйымының төлем қабілеттілігі маржасының ең төменгі мөлшерінің ұлғаю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 ұйымының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берiлген (берiлетін) міндеттемелер көлемінен пайыз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қабiлеттiлiгi маржасының ең төменгі мөлшерiнiң ұлғаю сомасы (3-баған х 4-баған)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12- тармағының</w:t>
            </w:r>
            <w:r>
              <w:rPr>
                <w:rFonts w:ascii="Times New Roman"/>
                <w:b w:val="false"/>
                <w:i w:val="false"/>
                <w:color w:val="000000"/>
                <w:sz w:val="20"/>
              </w:rPr>
              <w:t xml:space="preserve"> 1), 2) және 3) тармақшаларына сәйкес)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"1200" болса, онда "1200"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3 500 000 болса, онда "1010" х 0,18)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w:t>
            </w:r>
            <w:r>
              <w:rPr>
                <w:rFonts w:ascii="Times New Roman"/>
                <w:b w:val="false"/>
                <w:i w:val="false"/>
                <w:color w:val="000000"/>
                <w:sz w:val="20"/>
              </w:rPr>
              <w:t>6-бабы</w:t>
            </w:r>
            <w:r>
              <w:rPr>
                <w:rFonts w:ascii="Times New Roman"/>
                <w:b w:val="false"/>
                <w:i w:val="false"/>
                <w:color w:val="000000"/>
                <w:sz w:val="20"/>
              </w:rPr>
              <w:t xml:space="preserve">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"4000" ≤ "3100" болса, онда "3100", егер "4000" &gt; "3100" болса,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болса, онда "3100", егер "4000" &gt; "3100" болса, онда "4000")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0,5 х ("100" немесе "400", ең төменгі шама) болса, онда "211"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исламдық сақтандыру шарттары бойынша тәуекелді капитал ("1110" + "1120" + "1130")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xml:space="preserve">
("1210"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21-тармағында</w:t>
            </w:r>
            <w:r>
              <w:rPr>
                <w:rFonts w:ascii="Times New Roman"/>
                <w:b w:val="false"/>
                <w:i w:val="false"/>
                <w:color w:val="000000"/>
                <w:sz w:val="20"/>
              </w:rPr>
              <w:t xml:space="preserve"> белгіленген пайыздың тиісті мөлшері+"1211" х 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22-тармағы</w:t>
            </w:r>
            <w:r>
              <w:rPr>
                <w:rFonts w:ascii="Times New Roman"/>
                <w:b w:val="false"/>
                <w:i w:val="false"/>
                <w:color w:val="000000"/>
                <w:sz w:val="20"/>
              </w:rPr>
              <w:t xml:space="preserve"> екінші бөлігінің талаптарын ескере отырып)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шығын резервінің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сомасынан пайыз</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орталық үкіметі шығарған, мемлекеттік мәртебесі бар исламдық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35-тармағында</w:t>
            </w:r>
            <w:r>
              <w:rPr>
                <w:rFonts w:ascii="Times New Roman"/>
                <w:b w:val="false"/>
                <w:i w:val="false"/>
                <w:color w:val="000000"/>
                <w:sz w:val="20"/>
              </w:rPr>
              <w:t xml:space="preserve"> тізбесі айқындалған халықаралық қаржы ұйымының исламдық бағалы қағаздарына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Исламдық сақтандыру (қайта сақтандыру) ұйымының өтімділігі жоғары активтерінің жеткіліктілігі нормативін есептеу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 сома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Эксчейндж Трэйдэд Фандс (Exchange Traded Funds) 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Notes)пайлары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 нысанына</w:t>
            </w:r>
            <w:r>
              <w:br/>
            </w:r>
            <w:r>
              <w:rPr>
                <w:rFonts w:ascii="Times New Roman"/>
                <w:b w:val="false"/>
                <w:i w:val="false"/>
                <w:color w:val="000000"/>
                <w:sz w:val="20"/>
              </w:rPr>
              <w:t>қосымша</w:t>
            </w:r>
          </w:p>
        </w:tc>
      </w:tr>
    </w:tbl>
    <w:bookmarkStart w:name="z211" w:id="78"/>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 орындауы туралы есеп  әкімшілік деректердің нысанын толтыру бойынша түсіндірме (индексі - 6-PN_M, кезеңділігі - ай сайын) 1-тарау. Жалпы ережелер</w:t>
      </w:r>
    </w:p>
    <w:bookmarkEnd w:id="78"/>
    <w:bookmarkStart w:name="z212" w:id="79"/>
    <w:p>
      <w:pPr>
        <w:spacing w:after="0"/>
        <w:ind w:left="0"/>
        <w:jc w:val="both"/>
      </w:pPr>
      <w:r>
        <w:rPr>
          <w:rFonts w:ascii="Times New Roman"/>
          <w:b w:val="false"/>
          <w:i w:val="false"/>
          <w:color w:val="000000"/>
          <w:sz w:val="28"/>
        </w:rPr>
        <w:t>
      1. Осы түсіндірмеде "Исламдық сақтандыру (қайта сақтандыру) ұйымдарының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79"/>
    <w:bookmarkStart w:name="z213"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0"/>
    <w:bookmarkStart w:name="z214" w:id="81"/>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81"/>
    <w:bookmarkStart w:name="z215" w:id="8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82"/>
    <w:bookmarkStart w:name="z216" w:id="8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83"/>
    <w:bookmarkStart w:name="z217"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218" w:id="85"/>
    <w:p>
      <w:pPr>
        <w:spacing w:after="0"/>
        <w:ind w:left="0"/>
        <w:jc w:val="both"/>
      </w:pPr>
      <w:r>
        <w:rPr>
          <w:rFonts w:ascii="Times New Roman"/>
          <w:b w:val="false"/>
          <w:i w:val="false"/>
          <w:color w:val="000000"/>
          <w:sz w:val="28"/>
        </w:rPr>
        <w:t xml:space="preserve">
      6. Нысанды толтыру мақсатында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10-тармағына</w:t>
      </w:r>
      <w:r>
        <w:rPr>
          <w:rFonts w:ascii="Times New Roman"/>
          <w:b w:val="false"/>
          <w:i w:val="false"/>
          <w:color w:val="000000"/>
          <w:sz w:val="28"/>
        </w:rPr>
        <w:t xml:space="preserve">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85"/>
    <w:bookmarkStart w:name="z219" w:id="86"/>
    <w:p>
      <w:pPr>
        <w:spacing w:after="0"/>
        <w:ind w:left="0"/>
        <w:jc w:val="both"/>
      </w:pPr>
      <w:r>
        <w:rPr>
          <w:rFonts w:ascii="Times New Roman"/>
          <w:b w:val="false"/>
          <w:i w:val="false"/>
          <w:color w:val="000000"/>
          <w:sz w:val="28"/>
        </w:rPr>
        <w:t>
      7. 1-кесте бойынша:</w:t>
      </w:r>
    </w:p>
    <w:bookmarkEnd w:id="86"/>
    <w:p>
      <w:pPr>
        <w:spacing w:after="0"/>
        <w:ind w:left="0"/>
        <w:jc w:val="both"/>
      </w:pPr>
      <w:r>
        <w:rPr>
          <w:rFonts w:ascii="Times New Roman"/>
          <w:b w:val="false"/>
          <w:i w:val="false"/>
          <w:color w:val="000000"/>
          <w:sz w:val="28"/>
        </w:rPr>
        <w:t>
      1) 1-жолында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1.8-жолдарында төлем қабілеттілігі маржасының жеткіліктілігі нормативін есептеуге арналған мәндер көрсетіледі.</w:t>
      </w:r>
    </w:p>
    <w:p>
      <w:pPr>
        <w:spacing w:after="0"/>
        <w:ind w:left="0"/>
        <w:jc w:val="both"/>
      </w:pPr>
      <w:r>
        <w:rPr>
          <w:rFonts w:ascii="Times New Roman"/>
          <w:b w:val="false"/>
          <w:i w:val="false"/>
          <w:color w:val="000000"/>
          <w:sz w:val="28"/>
        </w:rPr>
        <w:t>
      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Start w:name="z220" w:id="87"/>
    <w:p>
      <w:pPr>
        <w:spacing w:after="0"/>
        <w:ind w:left="0"/>
        <w:jc w:val="both"/>
      </w:pPr>
      <w:r>
        <w:rPr>
          <w:rFonts w:ascii="Times New Roman"/>
          <w:b w:val="false"/>
          <w:i w:val="false"/>
          <w:color w:val="000000"/>
          <w:sz w:val="28"/>
        </w:rPr>
        <w:t>
      8.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87"/>
    <w:bookmarkStart w:name="z221" w:id="88"/>
    <w:p>
      <w:pPr>
        <w:spacing w:after="0"/>
        <w:ind w:left="0"/>
        <w:jc w:val="both"/>
      </w:pPr>
      <w:r>
        <w:rPr>
          <w:rFonts w:ascii="Times New Roman"/>
          <w:b w:val="false"/>
          <w:i w:val="false"/>
          <w:color w:val="000000"/>
          <w:sz w:val="28"/>
        </w:rPr>
        <w:t>
      9. 3-кесте бойынша:</w:t>
      </w:r>
    </w:p>
    <w:bookmarkEnd w:id="88"/>
    <w:p>
      <w:pPr>
        <w:spacing w:after="0"/>
        <w:ind w:left="0"/>
        <w:jc w:val="both"/>
      </w:pPr>
      <w:r>
        <w:rPr>
          <w:rFonts w:ascii="Times New Roman"/>
          <w:b w:val="false"/>
          <w:i w:val="false"/>
          <w:color w:val="000000"/>
          <w:sz w:val="28"/>
        </w:rPr>
        <w:t>
      1) 1000-жолында төлем қабілеттілігі маржасының ең төменгі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 жолдарында мәлімделген, бірақ реттелмеген зияндар резервінің сомасы көрсетіледі.</w:t>
      </w:r>
    </w:p>
    <w:p>
      <w:pPr>
        <w:spacing w:after="0"/>
        <w:ind w:left="0"/>
        <w:jc w:val="both"/>
      </w:pPr>
      <w:r>
        <w:rPr>
          <w:rFonts w:ascii="Times New Roman"/>
          <w:b w:val="false"/>
          <w:i w:val="false"/>
          <w:color w:val="000000"/>
          <w:sz w:val="28"/>
        </w:rPr>
        <w:t>
      4) 2000-жолында "Төлемдер әдісін" пайдалана отырып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5) 3000-жолында 1000 және 2000-жолдарында көрсетілген мәндердің ең жоғары шамасы көрсетіледі.</w:t>
      </w:r>
    </w:p>
    <w:p>
      <w:pPr>
        <w:spacing w:after="0"/>
        <w:ind w:left="0"/>
        <w:jc w:val="both"/>
      </w:pPr>
      <w:r>
        <w:rPr>
          <w:rFonts w:ascii="Times New Roman"/>
          <w:b w:val="false"/>
          <w:i w:val="false"/>
          <w:color w:val="000000"/>
          <w:sz w:val="28"/>
        </w:rPr>
        <w:t>
      6) 9000-жолында есепті кезеңдегі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222" w:id="89"/>
    <w:p>
      <w:pPr>
        <w:spacing w:after="0"/>
        <w:ind w:left="0"/>
        <w:jc w:val="both"/>
      </w:pPr>
      <w:r>
        <w:rPr>
          <w:rFonts w:ascii="Times New Roman"/>
          <w:b w:val="false"/>
          <w:i w:val="false"/>
          <w:color w:val="000000"/>
          <w:sz w:val="28"/>
        </w:rPr>
        <w:t>
      10. 4-кесте бойынша:</w:t>
      </w:r>
    </w:p>
    <w:bookmarkEnd w:id="89"/>
    <w:p>
      <w:pPr>
        <w:spacing w:after="0"/>
        <w:ind w:left="0"/>
        <w:jc w:val="both"/>
      </w:pPr>
      <w:r>
        <w:rPr>
          <w:rFonts w:ascii="Times New Roman"/>
          <w:b w:val="false"/>
          <w:i w:val="false"/>
          <w:color w:val="000000"/>
          <w:sz w:val="28"/>
        </w:rPr>
        <w:t>
      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3000-жолында исламдық сақтандырудың осы сыныптары бойынша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3) 8000-жолында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223" w:id="90"/>
    <w:p>
      <w:pPr>
        <w:spacing w:after="0"/>
        <w:ind w:left="0"/>
        <w:jc w:val="both"/>
      </w:pPr>
      <w:r>
        <w:rPr>
          <w:rFonts w:ascii="Times New Roman"/>
          <w:b w:val="false"/>
          <w:i w:val="false"/>
          <w:color w:val="000000"/>
          <w:sz w:val="28"/>
        </w:rPr>
        <w:t>
      11. 5-кесте бойынша:</w:t>
      </w:r>
    </w:p>
    <w:bookmarkEnd w:id="90"/>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4-бағанда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12000-жолында Нормативтердің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15000-жолында Нормативтердің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Start w:name="z224" w:id="91"/>
    <w:p>
      <w:pPr>
        <w:spacing w:after="0"/>
        <w:ind w:left="0"/>
        <w:jc w:val="both"/>
      </w:pPr>
      <w:r>
        <w:rPr>
          <w:rFonts w:ascii="Times New Roman"/>
          <w:b w:val="false"/>
          <w:i w:val="false"/>
          <w:color w:val="000000"/>
          <w:sz w:val="28"/>
        </w:rPr>
        <w:t>
      12. 6-кесте бойынша:</w:t>
      </w:r>
    </w:p>
    <w:bookmarkEnd w:id="91"/>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3-бағанда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297" w:id="92"/>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w:t>
      </w:r>
    </w:p>
    <w:bookmarkEnd w:id="92"/>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еңбек сіңірілмеген сыйлықақы резервінің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есепке алынбаған, шығын резервтерінің өзгеруі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күтілмеген тәуекелдер резервін</w:t>
            </w:r>
            <w:r>
              <w:br/>
            </w:r>
            <w:r>
              <w:rPr>
                <w:rFonts w:ascii="Times New Roman"/>
                <w:b w:val="false"/>
                <w:i w:val="false"/>
                <w:color w:val="000000"/>
                <w:sz w:val="20"/>
              </w:rPr>
              <w:t>есептеуі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9" w:id="93"/>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есептеуі туралы есеп (индексі – 7 – RNR-Q, кезеңділігі – тоқсан сайын) әкімшілік деректерді өтеусіз негізде жинауға арналған нысанын толтыру бойынша түсіндірме</w:t>
      </w:r>
    </w:p>
    <w:bookmarkEnd w:id="93"/>
    <w:bookmarkStart w:name="z300" w:id="94"/>
    <w:p>
      <w:pPr>
        <w:spacing w:after="0"/>
        <w:ind w:left="0"/>
        <w:jc w:val="left"/>
      </w:pPr>
      <w:r>
        <w:rPr>
          <w:rFonts w:ascii="Times New Roman"/>
          <w:b/>
          <w:i w:val="false"/>
          <w:color w:val="000000"/>
        </w:rPr>
        <w:t xml:space="preserve"> 1-тарау. Жалпы ережелер</w:t>
      </w:r>
    </w:p>
    <w:bookmarkEnd w:id="94"/>
    <w:bookmarkStart w:name="z301" w:id="95"/>
    <w:p>
      <w:pPr>
        <w:spacing w:after="0"/>
        <w:ind w:left="0"/>
        <w:jc w:val="both"/>
      </w:pPr>
      <w:r>
        <w:rPr>
          <w:rFonts w:ascii="Times New Roman"/>
          <w:b w:val="false"/>
          <w:i w:val="false"/>
          <w:color w:val="000000"/>
          <w:sz w:val="28"/>
        </w:rPr>
        <w:t>
      1. Осы түсіндірмеде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
    <w:bookmarkStart w:name="z302" w:id="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6"/>
    <w:bookmarkStart w:name="z303" w:id="97"/>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аз сома 0 (нөлге) дейiн дөңгелектенеді, ал 500 (бес жүз) теңгеге тең және одан көп сома 1 000 (бір мың) теңгеге дейiн дөңгелектенеді.</w:t>
      </w:r>
    </w:p>
    <w:bookmarkEnd w:id="97"/>
    <w:bookmarkStart w:name="z304" w:id="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8"/>
    <w:bookmarkStart w:name="z305"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306" w:id="100"/>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100"/>
    <w:bookmarkStart w:name="z307" w:id="101"/>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101"/>
    <w:bookmarkStart w:name="z308" w:id="10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309" w:id="103"/>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w:t>
      </w:r>
    </w:p>
    <w:bookmarkEnd w:id="103"/>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қаржы жылындағы исламдық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қаржы жылындағы исламдық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мәні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квадратты ауытқуы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жылындағы таза еңбек сіңірілген сақтандыру сыйлықақыларының сомасы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тұрақтандыру резерві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коэффициенті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тұрақтандыру резервін есептеуі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11" w:id="104"/>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есептеуі туралы есеп (индексі – 8 – SR-Y, кезеңділігі – жыл сайын) әкімшілік деректерді өтеусіз негізде жинауға арналған нысанын толтыру бойынша түсіндірме</w:t>
      </w:r>
    </w:p>
    <w:bookmarkEnd w:id="104"/>
    <w:bookmarkStart w:name="z312" w:id="105"/>
    <w:p>
      <w:pPr>
        <w:spacing w:after="0"/>
        <w:ind w:left="0"/>
        <w:jc w:val="left"/>
      </w:pPr>
      <w:r>
        <w:rPr>
          <w:rFonts w:ascii="Times New Roman"/>
          <w:b/>
          <w:i w:val="false"/>
          <w:color w:val="000000"/>
        </w:rPr>
        <w:t xml:space="preserve"> 1-тарау. Жалпы ережелер</w:t>
      </w:r>
    </w:p>
    <w:bookmarkEnd w:id="105"/>
    <w:bookmarkStart w:name="z313" w:id="106"/>
    <w:p>
      <w:pPr>
        <w:spacing w:after="0"/>
        <w:ind w:left="0"/>
        <w:jc w:val="both"/>
      </w:pPr>
      <w:r>
        <w:rPr>
          <w:rFonts w:ascii="Times New Roman"/>
          <w:b w:val="false"/>
          <w:i w:val="false"/>
          <w:color w:val="000000"/>
          <w:sz w:val="28"/>
        </w:rPr>
        <w:t>
      1. Осы түсіндірмеде "Исламдық сақтандыру (қайта сақтандыру) ұйымының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6"/>
    <w:bookmarkStart w:name="z314"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46-бабының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7"/>
    <w:bookmarkStart w:name="z315" w:id="108"/>
    <w:p>
      <w:pPr>
        <w:spacing w:after="0"/>
        <w:ind w:left="0"/>
        <w:jc w:val="both"/>
      </w:pPr>
      <w:r>
        <w:rPr>
          <w:rFonts w:ascii="Times New Roman"/>
          <w:b w:val="false"/>
          <w:i w:val="false"/>
          <w:color w:val="000000"/>
          <w:sz w:val="28"/>
        </w:rPr>
        <w:t>
      3. Нысанды исламдық сақтандыру (қайта сақтандыру) ұйымы жыл сайын толтырады. Нысандағы деректер мың теңгемен толтырылады. 500 (бес жүз) теңгеден аз сома 0 (нөлге) дейiн дөңгелектенеді, ал 500 (бес жүз) теңгеге тең және одан көп сома 1 000 (бір мың) теңгеге дейiн дөңгелектенеді.</w:t>
      </w:r>
    </w:p>
    <w:bookmarkEnd w:id="108"/>
    <w:bookmarkStart w:name="z316" w:id="10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9"/>
    <w:bookmarkStart w:name="z317" w:id="110"/>
    <w:p>
      <w:pPr>
        <w:spacing w:after="0"/>
        <w:ind w:left="0"/>
        <w:jc w:val="left"/>
      </w:pPr>
      <w:r>
        <w:rPr>
          <w:rFonts w:ascii="Times New Roman"/>
          <w:b/>
          <w:i w:val="false"/>
          <w:color w:val="000000"/>
        </w:rPr>
        <w:t xml:space="preserve"> 2-тарау. Нысанды толтыру бойынша түсіндірме</w:t>
      </w:r>
    </w:p>
    <w:bookmarkEnd w:id="110"/>
    <w:bookmarkStart w:name="z318" w:id="111"/>
    <w:p>
      <w:pPr>
        <w:spacing w:after="0"/>
        <w:ind w:left="0"/>
        <w:jc w:val="both"/>
      </w:pPr>
      <w:r>
        <w:rPr>
          <w:rFonts w:ascii="Times New Roman"/>
          <w:b w:val="false"/>
          <w:i w:val="false"/>
          <w:color w:val="000000"/>
          <w:sz w:val="28"/>
        </w:rPr>
        <w:t>
      5. 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111"/>
    <w:bookmarkStart w:name="z319" w:id="112"/>
    <w:p>
      <w:pPr>
        <w:spacing w:after="0"/>
        <w:ind w:left="0"/>
        <w:jc w:val="both"/>
      </w:pPr>
      <w:r>
        <w:rPr>
          <w:rFonts w:ascii="Times New Roman"/>
          <w:b w:val="false"/>
          <w:i w:val="false"/>
          <w:color w:val="000000"/>
          <w:sz w:val="28"/>
        </w:rPr>
        <w:t>
      6.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9-қосымша</w:t>
            </w:r>
          </w:p>
        </w:tc>
      </w:tr>
    </w:tbl>
    <w:bookmarkStart w:name="z158" w:id="113"/>
    <w:p>
      <w:pPr>
        <w:spacing w:after="0"/>
        <w:ind w:left="0"/>
        <w:jc w:val="left"/>
      </w:pPr>
      <w:r>
        <w:rPr>
          <w:rFonts w:ascii="Times New Roman"/>
          <w:b/>
          <w:i w:val="false"/>
          <w:color w:val="000000"/>
        </w:rPr>
        <w:t xml:space="preserve">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w:t>
      </w:r>
    </w:p>
    <w:bookmarkEnd w:id="11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bookmarkStart w:name="z252" w:id="114"/>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Заңының 46-бабы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тармақтарына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тәртібін айқындайды.</w:t>
      </w:r>
    </w:p>
    <w:bookmarkEnd w:id="114"/>
    <w:bookmarkStart w:name="z253" w:id="115"/>
    <w:p>
      <w:pPr>
        <w:spacing w:after="0"/>
        <w:ind w:left="0"/>
        <w:jc w:val="both"/>
      </w:pPr>
      <w:r>
        <w:rPr>
          <w:rFonts w:ascii="Times New Roman"/>
          <w:b w:val="false"/>
          <w:i w:val="false"/>
          <w:color w:val="000000"/>
          <w:sz w:val="28"/>
        </w:rPr>
        <w:t>
      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"Қазақстан Республикасы Ұлттық Банкінің веб-порталы" ақпараттық жүйесі арқылы электрондық түрде ұсынады.</w:t>
      </w:r>
    </w:p>
    <w:bookmarkEnd w:id="115"/>
    <w:bookmarkStart w:name="z254" w:id="116"/>
    <w:p>
      <w:pPr>
        <w:spacing w:after="0"/>
        <w:ind w:left="0"/>
        <w:jc w:val="both"/>
      </w:pPr>
      <w:r>
        <w:rPr>
          <w:rFonts w:ascii="Times New Roman"/>
          <w:b w:val="false"/>
          <w:i w:val="false"/>
          <w:color w:val="000000"/>
          <w:sz w:val="28"/>
        </w:rPr>
        <w:t>
      3. Сақтандыру (қайта сақтандыру) ұйымының, сақтандыру тобының және исламдық сақтандыру (қайта сақтандыру) ұйымының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bookmarkEnd w:id="116"/>
    <w:bookmarkStart w:name="z255" w:id="117"/>
    <w:p>
      <w:pPr>
        <w:spacing w:after="0"/>
        <w:ind w:left="0"/>
        <w:jc w:val="both"/>
      </w:pPr>
      <w:r>
        <w:rPr>
          <w:rFonts w:ascii="Times New Roman"/>
          <w:b w:val="false"/>
          <w:i w:val="false"/>
          <w:color w:val="000000"/>
          <w:sz w:val="28"/>
        </w:rPr>
        <w:t>
      4. Пруденциялық нормативтерді орындау туралы есептілік деректерінің толықтығы мен дәйектелігін сақтандыру (қайта сақтандыру) ұйымының, сақтандыру тобының және исламдық сақтандыру (қайта сақтандыру) ұйымының басшысы немесе есепке қол қою функциясы жүктелген адам қамтамасыз етеді.</w:t>
      </w:r>
    </w:p>
    <w:bookmarkEnd w:id="117"/>
    <w:bookmarkStart w:name="z256" w:id="118"/>
    <w:p>
      <w:pPr>
        <w:spacing w:after="0"/>
        <w:ind w:left="0"/>
        <w:jc w:val="both"/>
      </w:pPr>
      <w:r>
        <w:rPr>
          <w:rFonts w:ascii="Times New Roman"/>
          <w:b w:val="false"/>
          <w:i w:val="false"/>
          <w:color w:val="000000"/>
          <w:sz w:val="28"/>
        </w:rPr>
        <w:t>
      5. Сақтандыру тобының төлем қабілеттілігі маржасының жеткіліктілік нормативін орындауы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органының нормативтік құқықтық актілерінде белгіленген олардың нормативтік мәндері туралы мәліметтер, пруденциялық нормативтерді есептеу әдістемесі қоса беріледі.</w:t>
      </w:r>
    </w:p>
    <w:bookmarkEnd w:id="118"/>
    <w:bookmarkStart w:name="z257" w:id="119"/>
    <w:p>
      <w:pPr>
        <w:spacing w:after="0"/>
        <w:ind w:left="0"/>
        <w:jc w:val="both"/>
      </w:pPr>
      <w:r>
        <w:rPr>
          <w:rFonts w:ascii="Times New Roman"/>
          <w:b w:val="false"/>
          <w:i w:val="false"/>
          <w:color w:val="000000"/>
          <w:sz w:val="28"/>
        </w:rPr>
        <w:t>
      6.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жасаған кезде пайдаланылатын өлшем бірлігі мың теңгемен белгіленеді. 500 (бес жүз) теңгеден аз сома есепте 0 (нөлге) дейін дөңгелектенеді, ал 500 (бес жүз) теңгеге тең және одан көп сома 1 000 (бір мың) теңгеге дейін дөңгелектенеді.</w:t>
      </w:r>
    </w:p>
    <w:bookmarkEnd w:id="119"/>
    <w:p>
      <w:pPr>
        <w:spacing w:after="0"/>
        <w:ind w:left="0"/>
        <w:jc w:val="both"/>
      </w:pPr>
      <w:r>
        <w:rPr>
          <w:rFonts w:ascii="Times New Roman"/>
          <w:b w:val="false"/>
          <w:i w:val="false"/>
          <w:color w:val="000000"/>
          <w:sz w:val="28"/>
        </w:rPr>
        <w:t xml:space="preserve">
      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нормативтерінің және төлем қабілеттілігі маржасының дөңгелектенген мәні 1 (бірден) кем болса немесе әртараптандыру нормативтерінің дөңгелектенген мәні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42-тармағында және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37-тармағында белгіленген мәндерінен жоғары болса, онда көрсетілген нормативтер бұзылған болып есептеледі.</w:t>
      </w:r>
    </w:p>
    <w:bookmarkStart w:name="z258" w:id="120"/>
    <w:p>
      <w:pPr>
        <w:spacing w:after="0"/>
        <w:ind w:left="0"/>
        <w:jc w:val="both"/>
      </w:pPr>
      <w:r>
        <w:rPr>
          <w:rFonts w:ascii="Times New Roman"/>
          <w:b w:val="false"/>
          <w:i w:val="false"/>
          <w:color w:val="000000"/>
          <w:sz w:val="28"/>
        </w:rPr>
        <w:t>
      7. Сақтандыру (қайта сақтандыру) ұйымы, исламдық сақтандыру (қайта сақтандыру) ұйымы күн сайын әрбір бағалы қағаздың рейтингтік бағасына, эмитентке, қайта сақтандыру ұйымына, исламдық қайта сақтандыру ұйымына, екінші деңгейдегі банкке, сондай-ақ "Қазақстан қор биржасы" акционерлік қоғамының бағалы қағаздарының және (немесе) "Астана" халықаралық қаржы орталығының аумағында жұмыс істейтін қор биржасында (бұдан әрі – қор биржалары) жария сауда-саттыққа жіберілген бағалы қағаздардың санатына мониторинг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пайдаланылады.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