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1873" w14:textId="41d1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227 қаулысы. Қазақстан Республикасының Әділет министрлігінде 2019 жылғы 4 желтоқсанда № 19686 болып тіркелді. Күші жойылды - Қазақстан Республикасының Қаржы нарығын реттеу және дамыту агенттігі Басқармасының 2020 жылғы 24 наурыздағы № 21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24.03.2020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Start w:name="z0" w:id="0"/>
    <w:p>
      <w:pPr>
        <w:spacing w:after="0"/>
        <w:ind w:left="0"/>
        <w:jc w:val="both"/>
      </w:pPr>
      <w:r>
        <w:rPr>
          <w:rFonts w:ascii="Times New Roman"/>
          <w:b w:val="false"/>
          <w:i w:val="false"/>
          <w:color w:val="000000"/>
          <w:sz w:val="28"/>
        </w:rPr>
        <w:t xml:space="preserve">
      1. Қоса беріліп отырған Есептік тіркеуден өту үшін ұсынылатын құжаттар тізбесін қоса алғанда, микроқаржылық қызметті жүзеге асыратын есептік тіркеуден өту, сондай-ақ микроқаржылық қызметті жүзеге асыратын ұйымдардың тізілімін жүргізу және тізілімнен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1"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1"/>
    <w:bookmarkStart w:name="z2" w:id="2"/>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4" w:id="4"/>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4"/>
    <w:bookmarkStart w:name="z5" w:id="5"/>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227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 (бұдан әрі - Қағидалар) "Микроқаржылық қызмет туралы" 2012 жылғы 26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есептік тіркеуден өту үшін ұсынылатын құжаттар тізбесін қоса алғанда, микроқаржылық қызметті жүзеге асыратын ұйымдардың есептік тіркеуден өту, есептік тіркеуден өту үшін ұсынылатын құжаттар тізбесін, сондай-ақ микроқаржылық қызметті жүзеге асыратын ұйымдардың тізілімін жүргізу және тізілімнен шығару тәртібін айқындайды.</w:t>
      </w:r>
    </w:p>
    <w:bookmarkEnd w:id="8"/>
    <w:p>
      <w:pPr>
        <w:spacing w:after="0"/>
        <w:ind w:left="0"/>
        <w:jc w:val="both"/>
      </w:pPr>
      <w:r>
        <w:rPr>
          <w:rFonts w:ascii="Times New Roman"/>
          <w:b w:val="false"/>
          <w:i w:val="false"/>
          <w:color w:val="000000"/>
          <w:sz w:val="28"/>
        </w:rPr>
        <w:t>
      Қағидалардың мақсаттары үшін микроқаржылық қызметті жүзеге асыратын ұйымдар ретінде микрокредиттер беру жөніндегі қызметті жүзеге асыратын микроқаржы ұйымдары, кредиттік серіктестіктер және ломбардтар түсініледі.</w:t>
      </w:r>
    </w:p>
    <w:bookmarkStart w:name="z10" w:id="9"/>
    <w:p>
      <w:pPr>
        <w:spacing w:after="0"/>
        <w:ind w:left="0"/>
        <w:jc w:val="both"/>
      </w:pPr>
      <w:r>
        <w:rPr>
          <w:rFonts w:ascii="Times New Roman"/>
          <w:b w:val="false"/>
          <w:i w:val="false"/>
          <w:color w:val="000000"/>
          <w:sz w:val="28"/>
        </w:rPr>
        <w:t xml:space="preserve">
      2. Микроқаржылық қызметті жүзеге асыратын ұйымдарды есептік тіркеу Заңның </w:t>
      </w:r>
      <w:r>
        <w:rPr>
          <w:rFonts w:ascii="Times New Roman"/>
          <w:b w:val="false"/>
          <w:i w:val="false"/>
          <w:color w:val="000000"/>
          <w:sz w:val="28"/>
        </w:rPr>
        <w:t>14-бабына</w:t>
      </w:r>
      <w:r>
        <w:rPr>
          <w:rFonts w:ascii="Times New Roman"/>
          <w:b w:val="false"/>
          <w:i w:val="false"/>
          <w:color w:val="000000"/>
          <w:sz w:val="28"/>
        </w:rPr>
        <w:t xml:space="preserve"> және Қағидаларға сәйкес жүзеге асырылады. </w:t>
      </w:r>
    </w:p>
    <w:bookmarkEnd w:id="9"/>
    <w:bookmarkStart w:name="z11" w:id="10"/>
    <w:p>
      <w:pPr>
        <w:spacing w:after="0"/>
        <w:ind w:left="0"/>
        <w:jc w:val="left"/>
      </w:pPr>
      <w:r>
        <w:rPr>
          <w:rFonts w:ascii="Times New Roman"/>
          <w:b/>
          <w:i w:val="false"/>
          <w:color w:val="000000"/>
        </w:rPr>
        <w:t xml:space="preserve"> 2-тарау. Микроқаржылық қызметті жүзеге асыратын ұйымдардың есептік тіркеуден өту тәртібі және есептік тіркеуден өту үшін ұсынылатын құжаттар тізбесі</w:t>
      </w:r>
    </w:p>
    <w:bookmarkEnd w:id="10"/>
    <w:bookmarkStart w:name="z12" w:id="11"/>
    <w:p>
      <w:pPr>
        <w:spacing w:after="0"/>
        <w:ind w:left="0"/>
        <w:jc w:val="both"/>
      </w:pPr>
      <w:r>
        <w:rPr>
          <w:rFonts w:ascii="Times New Roman"/>
          <w:b w:val="false"/>
          <w:i w:val="false"/>
          <w:color w:val="000000"/>
          <w:sz w:val="28"/>
        </w:rPr>
        <w:t xml:space="preserve">
      3. Микроқаржылық қызметті жүзеге асыратын ұйым есептік тіркеуден өту үшін қаржы нарығы мен қаржы ұйымдарын мемлекеттік реттеуді, бақылауды және қадағалауды жүзеге асыратын уәкілетті органға (бұдан әрі - уәкілетті орган) мынадай құжаттарды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беруге уәкілетті адамның электрондық цифрлық қолтаңбасымен куәландырған өтінішті "электрондық үкіметтің" веб-порталы арқылы ұсынады:</w:t>
      </w:r>
    </w:p>
    <w:bookmarkEnd w:id="11"/>
    <w:bookmarkStart w:name="z13" w:id="12"/>
    <w:p>
      <w:pPr>
        <w:spacing w:after="0"/>
        <w:ind w:left="0"/>
        <w:jc w:val="both"/>
      </w:pPr>
      <w:r>
        <w:rPr>
          <w:rFonts w:ascii="Times New Roman"/>
          <w:b w:val="false"/>
          <w:i w:val="false"/>
          <w:color w:val="000000"/>
          <w:sz w:val="28"/>
        </w:rPr>
        <w:t xml:space="preserve">
      1) жарғылық капиталдың төленгенін растайтын құжаттардың көшірмелері, сондай-ақ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меншікті капиталдың ең төменгі мөлшерін сақтау туралы мәліметтер;</w:t>
      </w:r>
    </w:p>
    <w:bookmarkEnd w:id="12"/>
    <w:bookmarkStart w:name="z14" w:id="13"/>
    <w:p>
      <w:pPr>
        <w:spacing w:after="0"/>
        <w:ind w:left="0"/>
        <w:jc w:val="both"/>
      </w:pPr>
      <w:r>
        <w:rPr>
          <w:rFonts w:ascii="Times New Roman"/>
          <w:b w:val="false"/>
          <w:i w:val="false"/>
          <w:color w:val="000000"/>
          <w:sz w:val="28"/>
        </w:rPr>
        <w:t>
      2) есептік тіркеуден өткені үшін алымның төленгенін растайтын құжат;</w:t>
      </w:r>
    </w:p>
    <w:bookmarkEnd w:id="13"/>
    <w:bookmarkStart w:name="z15" w:id="14"/>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ломбардтың үй-жайларының қауіпсіздігін және техникалық нығайтылуын қамтамасыз ету жүйесі туралы мәліметтер (ломбардтар үшін).</w:t>
      </w:r>
    </w:p>
    <w:bookmarkEnd w:id="14"/>
    <w:p>
      <w:pPr>
        <w:spacing w:after="0"/>
        <w:ind w:left="0"/>
        <w:jc w:val="both"/>
      </w:pPr>
      <w:r>
        <w:rPr>
          <w:rFonts w:ascii="Times New Roman"/>
          <w:b w:val="false"/>
          <w:i w:val="false"/>
          <w:color w:val="000000"/>
          <w:sz w:val="28"/>
        </w:rPr>
        <w:t>
      Осы тармақтың бірінші бөлігінде көзделген құжаттар PDF форматында құжаттардың электрондық көшірмелері түрінде ұсынылады.</w:t>
      </w:r>
    </w:p>
    <w:bookmarkStart w:name="z16" w:id="15"/>
    <w:p>
      <w:pPr>
        <w:spacing w:after="0"/>
        <w:ind w:left="0"/>
        <w:jc w:val="both"/>
      </w:pPr>
      <w:r>
        <w:rPr>
          <w:rFonts w:ascii="Times New Roman"/>
          <w:b w:val="false"/>
          <w:i w:val="false"/>
          <w:color w:val="000000"/>
          <w:sz w:val="28"/>
        </w:rPr>
        <w:t>
      4. Уәкілетті орган құжаттардың толық топтамасы ұсынылған күннен бастап 10 (он) жұмыс күні ішінде микроқаржылық қызметті жүзеге асыратын ұйымды микроқаржылық қызметті жүзеге асыратын ұйымдардың тізіліміне енгізеді және микроқаржылық қызметті жүзеге асыратын ұйымды оны көрсетілген тізілімге енгізілгендігі туралы хабардар етеді не есептік тіркеуден бас тарту себептері туралы жазбаша түрде дәлелді жауап жібереді.</w:t>
      </w:r>
    </w:p>
    <w:bookmarkEnd w:id="15"/>
    <w:bookmarkStart w:name="z17" w:id="16"/>
    <w:p>
      <w:pPr>
        <w:spacing w:after="0"/>
        <w:ind w:left="0"/>
        <w:jc w:val="both"/>
      </w:pPr>
      <w:r>
        <w:rPr>
          <w:rFonts w:ascii="Times New Roman"/>
          <w:b w:val="false"/>
          <w:i w:val="false"/>
          <w:color w:val="000000"/>
          <w:sz w:val="28"/>
        </w:rPr>
        <w:t xml:space="preserve">
      5. Микроқаржылық қызметті жүзеге асыратын ұйымды есептік тіркеуден бас тарту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жүргізіледі.</w:t>
      </w:r>
    </w:p>
    <w:bookmarkEnd w:id="16"/>
    <w:p>
      <w:pPr>
        <w:spacing w:after="0"/>
        <w:ind w:left="0"/>
        <w:jc w:val="both"/>
      </w:pPr>
      <w:r>
        <w:rPr>
          <w:rFonts w:ascii="Times New Roman"/>
          <w:b w:val="false"/>
          <w:i w:val="false"/>
          <w:color w:val="000000"/>
          <w:sz w:val="28"/>
        </w:rPr>
        <w:t xml:space="preserve">
      Есептік тіркеуден бас тартылған жағдайда микроқаржы ұйымы, кредиттік серіктестік, ломбард ретінде тіркелген заңды тұлға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шараларды қабылдайды.</w:t>
      </w:r>
    </w:p>
    <w:bookmarkStart w:name="z18" w:id="17"/>
    <w:p>
      <w:pPr>
        <w:spacing w:after="0"/>
        <w:ind w:left="0"/>
        <w:jc w:val="left"/>
      </w:pPr>
      <w:r>
        <w:rPr>
          <w:rFonts w:ascii="Times New Roman"/>
          <w:b/>
          <w:i w:val="false"/>
          <w:color w:val="000000"/>
        </w:rPr>
        <w:t xml:space="preserve"> 3-тарау. Микроқаржылық қызметті жүзеге асыратын ұйымдардың тізілімін жүргізу және тізілімнен шығару тәртібі</w:t>
      </w:r>
    </w:p>
    <w:bookmarkEnd w:id="17"/>
    <w:bookmarkStart w:name="z19" w:id="18"/>
    <w:p>
      <w:pPr>
        <w:spacing w:after="0"/>
        <w:ind w:left="0"/>
        <w:jc w:val="both"/>
      </w:pPr>
      <w:r>
        <w:rPr>
          <w:rFonts w:ascii="Times New Roman"/>
          <w:b w:val="false"/>
          <w:i w:val="false"/>
          <w:color w:val="000000"/>
          <w:sz w:val="28"/>
        </w:rPr>
        <w:t xml:space="preserve">
      6. Уәкілетті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микроқаржылық қызметті жүзеге асыратын ұйымдардың тізілімін (бұдан әрі - тізілім) жүргізеді.</w:t>
      </w:r>
    </w:p>
    <w:bookmarkEnd w:id="18"/>
    <w:p>
      <w:pPr>
        <w:spacing w:after="0"/>
        <w:ind w:left="0"/>
        <w:jc w:val="both"/>
      </w:pPr>
      <w:r>
        <w:rPr>
          <w:rFonts w:ascii="Times New Roman"/>
          <w:b w:val="false"/>
          <w:i w:val="false"/>
          <w:color w:val="000000"/>
          <w:sz w:val="28"/>
        </w:rPr>
        <w:t xml:space="preserve">
      Тізілім уәкілетті органның интернет-ресурсында орналастырылады. </w:t>
      </w:r>
    </w:p>
    <w:bookmarkStart w:name="z20" w:id="19"/>
    <w:p>
      <w:pPr>
        <w:spacing w:after="0"/>
        <w:ind w:left="0"/>
        <w:jc w:val="both"/>
      </w:pPr>
      <w:r>
        <w:rPr>
          <w:rFonts w:ascii="Times New Roman"/>
          <w:b w:val="false"/>
          <w:i w:val="false"/>
          <w:color w:val="000000"/>
          <w:sz w:val="28"/>
        </w:rPr>
        <w:t xml:space="preserve">
      7. Уәкілетті орган тізілімге Заңның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ұсынылған микроқаржылық қызметті жүзеге асыратын ұйымның орналасқан жері туралы мәліметтерді енгізеді.</w:t>
      </w:r>
    </w:p>
    <w:bookmarkEnd w:id="19"/>
    <w:bookmarkStart w:name="z21" w:id="20"/>
    <w:p>
      <w:pPr>
        <w:spacing w:after="0"/>
        <w:ind w:left="0"/>
        <w:jc w:val="both"/>
      </w:pPr>
      <w:r>
        <w:rPr>
          <w:rFonts w:ascii="Times New Roman"/>
          <w:b w:val="false"/>
          <w:i w:val="false"/>
          <w:color w:val="000000"/>
          <w:sz w:val="28"/>
        </w:rPr>
        <w:t xml:space="preserve">
      8. Уәкілетті орган микроқаржылық қызметті жүзеге асыратын ұйымды Заңның 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тізілімнен шығарады. </w:t>
      </w:r>
    </w:p>
    <w:bookmarkEnd w:id="20"/>
    <w:bookmarkStart w:name="z22" w:id="21"/>
    <w:p>
      <w:pPr>
        <w:spacing w:after="0"/>
        <w:ind w:left="0"/>
        <w:jc w:val="both"/>
      </w:pPr>
      <w:r>
        <w:rPr>
          <w:rFonts w:ascii="Times New Roman"/>
          <w:b w:val="false"/>
          <w:i w:val="false"/>
          <w:color w:val="000000"/>
          <w:sz w:val="28"/>
        </w:rPr>
        <w:t xml:space="preserve">
      9. Уәкілетті орган микроқаржылық қызметті жүзеге асыратын ұйым тізілімнен шығарылған күннен бастап күнтізбелік 7 (жеті) күн ішінде Заңның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микроқаржылық қызметті жүзеге асыратын ұйым ұсынған, өтініште немесе құжаттарда көрсетілген мекенжай бойынша жазбаша хабарлама жібереді.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үшін </w:t>
            </w:r>
            <w:r>
              <w:br/>
            </w:r>
            <w:r>
              <w:rPr>
                <w:rFonts w:ascii="Times New Roman"/>
                <w:b w:val="false"/>
                <w:i w:val="false"/>
                <w:color w:val="000000"/>
                <w:sz w:val="20"/>
              </w:rPr>
              <w:t xml:space="preserve">ұсынылатын құжаттар тізбесін </w:t>
            </w:r>
            <w:r>
              <w:br/>
            </w:r>
            <w:r>
              <w:rPr>
                <w:rFonts w:ascii="Times New Roman"/>
                <w:b w:val="false"/>
                <w:i w:val="false"/>
                <w:color w:val="000000"/>
                <w:sz w:val="20"/>
              </w:rPr>
              <w:t xml:space="preserve">қоса алғанда,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есептік тіркеуден </w:t>
            </w:r>
            <w:r>
              <w:br/>
            </w:r>
            <w:r>
              <w:rPr>
                <w:rFonts w:ascii="Times New Roman"/>
                <w:b w:val="false"/>
                <w:i w:val="false"/>
                <w:color w:val="000000"/>
                <w:sz w:val="20"/>
              </w:rPr>
              <w:t xml:space="preserve">өту, сондай-ақ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тізілімін жүргізу </w:t>
            </w:r>
            <w:r>
              <w:br/>
            </w:r>
            <w:r>
              <w:rPr>
                <w:rFonts w:ascii="Times New Roman"/>
                <w:b w:val="false"/>
                <w:i w:val="false"/>
                <w:color w:val="000000"/>
                <w:sz w:val="20"/>
              </w:rPr>
              <w:t xml:space="preserve">және тізілімнен шығару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қадағалау жөніндегі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(микроқаржы ұйымы, кредиттік серіктестік, ломбард)</w:t>
      </w:r>
    </w:p>
    <w:p>
      <w:pPr>
        <w:spacing w:after="0"/>
        <w:ind w:left="0"/>
        <w:jc w:val="both"/>
      </w:pPr>
      <w:r>
        <w:rPr>
          <w:rFonts w:ascii="Times New Roman"/>
          <w:b w:val="false"/>
          <w:i w:val="false"/>
          <w:color w:val="000000"/>
          <w:sz w:val="28"/>
        </w:rPr>
        <w:t>
      ретінде есептік тіркеуден өткізуіңізді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Өтініш берушінің орналасқан орны</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 облыс, қала, аудан, көше, үйдің, офистің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бар болса интернет-ресурс)</w:t>
      </w:r>
    </w:p>
    <w:p>
      <w:pPr>
        <w:spacing w:after="0"/>
        <w:ind w:left="0"/>
        <w:jc w:val="both"/>
      </w:pPr>
      <w:r>
        <w:rPr>
          <w:rFonts w:ascii="Times New Roman"/>
          <w:b w:val="false"/>
          <w:i w:val="false"/>
          <w:color w:val="000000"/>
          <w:sz w:val="28"/>
        </w:rPr>
        <w:t>
      2. Жіберілетін құжаттардың тізбесі, олардың әрқайсысы бойынша даналар мен парақтар саны:</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Өтініш берушінің құрылтайшысы (акционері, қатысушысы) ірі акционер болып табылатын немесе жарғылық капиталға он немесе одан астам қатысу үлесіне тікелей және (немесе) жанама иелік ететін ұйымдар туралы мәліметтер:</w:t>
      </w:r>
    </w:p>
    <w:p>
      <w:pPr>
        <w:spacing w:after="0"/>
        <w:ind w:left="0"/>
        <w:jc w:val="left"/>
      </w:pPr>
      <w:r>
        <w:rPr>
          <w:rFonts w:ascii="Times New Roman"/>
          <w:b w:val="false"/>
          <w:i w:val="false"/>
          <w:color w:val="000000"/>
          <w:sz w:val="28"/>
        </w:rPr>
        <w:t>
      ________________________________________________________________________________ (жеке тұлғаның – құрылтайшының (акционердің, қатысушының) тегі, аты және әкесінің аты</w:t>
      </w:r>
      <w:r>
        <w:br/>
      </w:r>
      <w:r>
        <w:rPr>
          <w:rFonts w:ascii="Times New Roman"/>
          <w:b w:val="false"/>
          <w:i w:val="false"/>
          <w:color w:val="000000"/>
          <w:sz w:val="28"/>
        </w:rPr>
        <w:t xml:space="preserve"> (ол бар болса), заңды тұлғаның - құрылтайшының (акционердің, қатысушының)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 орналасқан орны, қызметінің түрі және мемлекеттік тіркеу туралы  деректер)</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(иелік ету: тікелей және (немесе) жанама, құрылтайшыға (акционерге, қатысушыға) тиесілі</w:t>
      </w:r>
      <w:r>
        <w:br/>
      </w:r>
      <w:r>
        <w:rPr>
          <w:rFonts w:ascii="Times New Roman"/>
          <w:b w:val="false"/>
          <w:i w:val="false"/>
          <w:color w:val="000000"/>
          <w:sz w:val="28"/>
        </w:rPr>
        <w:t>дауыс беруші акциялар санының ұйымның дауыс беруші акцияларының жалпы санына</w:t>
      </w:r>
      <w:r>
        <w:br/>
      </w:r>
      <w:r>
        <w:rPr>
          <w:rFonts w:ascii="Times New Roman"/>
          <w:b w:val="false"/>
          <w:i w:val="false"/>
          <w:color w:val="000000"/>
          <w:sz w:val="28"/>
        </w:rPr>
        <w:t>пайыздық арақатысы немесе ұйымның жарғылық капиталына қатысу үлесі)</w:t>
      </w:r>
    </w:p>
    <w:p>
      <w:pPr>
        <w:spacing w:after="0"/>
        <w:ind w:left="0"/>
        <w:jc w:val="both"/>
      </w:pPr>
      <w:r>
        <w:rPr>
          <w:rFonts w:ascii="Times New Roman"/>
          <w:b w:val="false"/>
          <w:i w:val="false"/>
          <w:color w:val="000000"/>
          <w:sz w:val="28"/>
        </w:rPr>
        <w:t>
      4. Мемлекет қатысатын кредиттік бюромен жасалған ақпарат беру туралы шарттың күні және нөмірі</w:t>
      </w:r>
    </w:p>
    <w:p>
      <w:pPr>
        <w:spacing w:after="0"/>
        <w:ind w:left="0"/>
        <w:jc w:val="both"/>
      </w:pPr>
      <w:r>
        <w:rPr>
          <w:rFonts w:ascii="Times New Roman"/>
          <w:b w:val="false"/>
          <w:i w:val="false"/>
          <w:color w:val="000000"/>
          <w:sz w:val="28"/>
        </w:rPr>
        <w:t>
      _________________________________________________________________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 мен ақпараттың тексерілгенін және дәйекті әрі толық болып табылатынын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 болса), лауазымы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үшін </w:t>
            </w:r>
            <w:r>
              <w:br/>
            </w:r>
            <w:r>
              <w:rPr>
                <w:rFonts w:ascii="Times New Roman"/>
                <w:b w:val="false"/>
                <w:i w:val="false"/>
                <w:color w:val="000000"/>
                <w:sz w:val="20"/>
              </w:rPr>
              <w:t xml:space="preserve">ұсынылатын құжаттар тізбесін </w:t>
            </w:r>
            <w:r>
              <w:br/>
            </w:r>
            <w:r>
              <w:rPr>
                <w:rFonts w:ascii="Times New Roman"/>
                <w:b w:val="false"/>
                <w:i w:val="false"/>
                <w:color w:val="000000"/>
                <w:sz w:val="20"/>
              </w:rPr>
              <w:t xml:space="preserve">қоса алғанда,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есептік тіркеуден </w:t>
            </w:r>
            <w:r>
              <w:br/>
            </w:r>
            <w:r>
              <w:rPr>
                <w:rFonts w:ascii="Times New Roman"/>
                <w:b w:val="false"/>
                <w:i w:val="false"/>
                <w:color w:val="000000"/>
                <w:sz w:val="20"/>
              </w:rPr>
              <w:t xml:space="preserve">өту, сондай-ақ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тізілімін жүргізу </w:t>
            </w:r>
            <w:r>
              <w:br/>
            </w:r>
            <w:r>
              <w:rPr>
                <w:rFonts w:ascii="Times New Roman"/>
                <w:b w:val="false"/>
                <w:i w:val="false"/>
                <w:color w:val="000000"/>
                <w:sz w:val="20"/>
              </w:rPr>
              <w:t xml:space="preserve">және тізілімнен шығару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Меншікті капиталдың ең төменгі мөлшерін сақтау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194"/>
        <w:gridCol w:w="617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атауы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 (мың теңгемен)</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Өтініш берушінің құрылтайшысының (акционерінің, қатысушысының) қолы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үшін </w:t>
            </w:r>
            <w:r>
              <w:br/>
            </w:r>
            <w:r>
              <w:rPr>
                <w:rFonts w:ascii="Times New Roman"/>
                <w:b w:val="false"/>
                <w:i w:val="false"/>
                <w:color w:val="000000"/>
                <w:sz w:val="20"/>
              </w:rPr>
              <w:t xml:space="preserve">ұсынылатын құжаттар тізбесін </w:t>
            </w:r>
            <w:r>
              <w:br/>
            </w:r>
            <w:r>
              <w:rPr>
                <w:rFonts w:ascii="Times New Roman"/>
                <w:b w:val="false"/>
                <w:i w:val="false"/>
                <w:color w:val="000000"/>
                <w:sz w:val="20"/>
              </w:rPr>
              <w:t xml:space="preserve">қоса алғанда,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есептік тіркеуден </w:t>
            </w:r>
            <w:r>
              <w:br/>
            </w:r>
            <w:r>
              <w:rPr>
                <w:rFonts w:ascii="Times New Roman"/>
                <w:b w:val="false"/>
                <w:i w:val="false"/>
                <w:color w:val="000000"/>
                <w:sz w:val="20"/>
              </w:rPr>
              <w:t xml:space="preserve">өту, сондай-ақ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тізілімін жүргізу </w:t>
            </w:r>
            <w:r>
              <w:br/>
            </w:r>
            <w:r>
              <w:rPr>
                <w:rFonts w:ascii="Times New Roman"/>
                <w:b w:val="false"/>
                <w:i w:val="false"/>
                <w:color w:val="000000"/>
                <w:sz w:val="20"/>
              </w:rPr>
              <w:t xml:space="preserve">және тізілімнен шығару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Ломбардтың үй-жайларының қауіпсіздігін және техникалық нығайтылуын қамтамасыз ету жүйесі туралы мәліметтер  ________________________________ үй-жайы (өтініш берушінің толық атауы)</w:t>
      </w:r>
    </w:p>
    <w:p>
      <w:pPr>
        <w:spacing w:after="0"/>
        <w:ind w:left="0"/>
        <w:jc w:val="both"/>
      </w:pPr>
      <w:r>
        <w:rPr>
          <w:rFonts w:ascii="Times New Roman"/>
          <w:b w:val="false"/>
          <w:i w:val="false"/>
          <w:color w:val="000000"/>
          <w:sz w:val="28"/>
        </w:rPr>
        <w:t>
      заттарды ломбардта сақтау, ломбардтар үй-жайларының қауіпсіздігін және техникалық нығайтылуын қамтамасыз ету бойынша талаптар белгілеуді, заңсыз табылған заттардың ломбардтарда айналымына қары іс-қимыл шараларын қоса алғанда, "Микроқаржылық қызмет туралы" 2012 жылғы 26 қарашадағы Қазақстан Республикасы Заңының 27-бабының 4-3) тармақшасына сәйкес қаржы нарығын және қаржы ұйымдарын реттеу, бақылау және қадағалау бойынша уәкілетті органның нормативтік құқықтық актісімен бекітілген ломбардтардың қызметін ұйымдастыру тәртібіне сәйкес болатын аймақтардан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2"/>
        <w:gridCol w:w="6008"/>
      </w:tblGrid>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Ломбардтың үй-жайы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(еркін нысанда сипаттау)</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касса</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аймағы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кепіл мүлкін сақтауға арналған орын</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Өтініш берушінің құрылтайшысының (акционерінің, қатысушысының) қолы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үшін </w:t>
            </w:r>
            <w:r>
              <w:br/>
            </w:r>
            <w:r>
              <w:rPr>
                <w:rFonts w:ascii="Times New Roman"/>
                <w:b w:val="false"/>
                <w:i w:val="false"/>
                <w:color w:val="000000"/>
                <w:sz w:val="20"/>
              </w:rPr>
              <w:t xml:space="preserve">ұсынылатын құжаттар тізбесін </w:t>
            </w:r>
            <w:r>
              <w:br/>
            </w:r>
            <w:r>
              <w:rPr>
                <w:rFonts w:ascii="Times New Roman"/>
                <w:b w:val="false"/>
                <w:i w:val="false"/>
                <w:color w:val="000000"/>
                <w:sz w:val="20"/>
              </w:rPr>
              <w:t xml:space="preserve">қоса алғанда,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есептік тіркеуден </w:t>
            </w:r>
            <w:r>
              <w:br/>
            </w:r>
            <w:r>
              <w:rPr>
                <w:rFonts w:ascii="Times New Roman"/>
                <w:b w:val="false"/>
                <w:i w:val="false"/>
                <w:color w:val="000000"/>
                <w:sz w:val="20"/>
              </w:rPr>
              <w:t xml:space="preserve">өту, сондай-ақ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ұйымдардың тізілімін жүргізу </w:t>
            </w:r>
            <w:r>
              <w:br/>
            </w:r>
            <w:r>
              <w:rPr>
                <w:rFonts w:ascii="Times New Roman"/>
                <w:b w:val="false"/>
                <w:i w:val="false"/>
                <w:color w:val="000000"/>
                <w:sz w:val="20"/>
              </w:rPr>
              <w:t xml:space="preserve">және тізілімнен шығару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Нысан Микроқаржылық қызметті жүзеге асыратын ұйымдардың тізілімі  20 __жылғы "___"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865"/>
        <w:gridCol w:w="3421"/>
        <w:gridCol w:w="5149"/>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тіркеу нөмірі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атауы</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бизнес- сәйкестендіру нөмірі</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8"/>
        <w:gridCol w:w="4692"/>
      </w:tblGrid>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 басшысының тегі, аты, әкесінің аты (ол бар болса)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мекенжайы (орналасқан жері)</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495"/>
        <w:gridCol w:w="2496"/>
        <w:gridCol w:w="2496"/>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электрондық пошта мекенжайы, интернет-ресурсы (бар болса)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ұйымдардың тізіліміне енгізу күні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ұйымдардың тізілімінен шығару күні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ұйымдардың тізілімінен шығару негізі</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227 қаулысына </w:t>
            </w:r>
            <w:r>
              <w:br/>
            </w:r>
            <w:r>
              <w:rPr>
                <w:rFonts w:ascii="Times New Roman"/>
                <w:b w:val="false"/>
                <w:i w:val="false"/>
                <w:color w:val="000000"/>
                <w:sz w:val="20"/>
              </w:rPr>
              <w:t xml:space="preserve">қосымша </w:t>
            </w:r>
          </w:p>
        </w:tc>
      </w:tr>
    </w:tbl>
    <w:bookmarkStart w:name="z28" w:id="22"/>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22"/>
    <w:bookmarkStart w:name="z29" w:id="23"/>
    <w:p>
      <w:pPr>
        <w:spacing w:after="0"/>
        <w:ind w:left="0"/>
        <w:jc w:val="both"/>
      </w:pPr>
      <w:r>
        <w:rPr>
          <w:rFonts w:ascii="Times New Roman"/>
          <w:b w:val="false"/>
          <w:i w:val="false"/>
          <w:color w:val="000000"/>
          <w:sz w:val="28"/>
        </w:rPr>
        <w:t xml:space="preserve">
      1. "Микроқаржы ұйымдарының есептік тіркеуден өту, сондай-ақ микроқаржы ұйымдарының тізілімін жүргізу және тізілімнен шығару қағидаларын бекіту туралы" Қазақстан Республикасы Ұлттық Банкі Басқармасының 2012 жылғы 24 желтоқсандағы № 386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8319 болып тіркелген, 2013 жылғы 5 маусымда "Егемен Қазақстан" газетінде № 141 (28080) жарияланған).</w:t>
      </w:r>
    </w:p>
    <w:bookmarkEnd w:id="23"/>
    <w:bookmarkStart w:name="z30" w:id="24"/>
    <w:p>
      <w:pPr>
        <w:spacing w:after="0"/>
        <w:ind w:left="0"/>
        <w:jc w:val="both"/>
      </w:pPr>
      <w:r>
        <w:rPr>
          <w:rFonts w:ascii="Times New Roman"/>
          <w:b w:val="false"/>
          <w:i w:val="false"/>
          <w:color w:val="000000"/>
          <w:sz w:val="28"/>
        </w:rPr>
        <w:t xml:space="preserve">
      2. "Қазақстан Республикасының Ұлттық Банкі Басқармасының "Микроқаржы ұйымдарын есептік тіркеуден өткізу және микроқаржы ұйымдарының тізілімін жүргізу қағидаларын бекіту туралы" 2012 жылғы 24 желтоқсандағы № 386 қаулысына өзгерістер мен толықтырулар енгізу туралы" Қазақстан Республикасы Ұлттық Банкі Басқармасының 2013 жылғы 27 мамырдағы № 120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8566 болып тіркелген, 2013 жылғы 7 тамызда "Заң газеті" газетінде № 116 (2317) жарияланған).</w:t>
      </w:r>
    </w:p>
    <w:bookmarkEnd w:id="24"/>
    <w:bookmarkStart w:name="z31" w:id="2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109 қаулысымен (Нормативтік құқықтық актілерді мемлекеттік тіркеу тізілімінде № 9712 болып тіркелген, 2014 жылғы 28 қазанда "Заң газеті" газетінде № 162 (2556)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тізбесінің </w:t>
      </w:r>
      <w:r>
        <w:rPr>
          <w:rFonts w:ascii="Times New Roman"/>
          <w:b w:val="false"/>
          <w:i w:val="false"/>
          <w:color w:val="000000"/>
          <w:sz w:val="28"/>
        </w:rPr>
        <w:t>11-тармағы</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4. "Микроқаржы ұйымдарын есептік тіркеуден өткізу және микроқаржы ұйымдарының тізілімін жүргізу қағидаларын бекіту туралы" Қазақстан Республикасының Ұлттық Банкі Басқармасының 2012 жылғы 24 желтоқсандағы № 386 қаулысына толықтыру енгізу туралы" Қазақстан Республикасы Ұлттық Банкі Басқармасының 2015 жылғы 24 сәуірдегі № 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11324 болып тіркелген, 2015 жылғы 25 маусымда "Әділет" ақпараттық-құқықтық жүйесінде жарияланған).</w:t>
      </w:r>
    </w:p>
    <w:bookmarkEnd w:id="26"/>
    <w:bookmarkStart w:name="z33" w:id="27"/>
    <w:p>
      <w:pPr>
        <w:spacing w:after="0"/>
        <w:ind w:left="0"/>
        <w:jc w:val="both"/>
      </w:pPr>
      <w:r>
        <w:rPr>
          <w:rFonts w:ascii="Times New Roman"/>
          <w:b w:val="false"/>
          <w:i w:val="false"/>
          <w:color w:val="000000"/>
          <w:sz w:val="28"/>
        </w:rPr>
        <w:t xml:space="preserve">
      5.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болып тіркелген, 2016 жылғы 14 наурызда "Әділет" ақпараттық-құқықтық жүйесінде жарияланған) бекітілген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актілерінің тізбесінің </w:t>
      </w:r>
      <w:r>
        <w:rPr>
          <w:rFonts w:ascii="Times New Roman"/>
          <w:b w:val="false"/>
          <w:i w:val="false"/>
          <w:color w:val="000000"/>
          <w:sz w:val="28"/>
        </w:rPr>
        <w:t>10-тармағы</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xml:space="preserve">
      6. "Микроқаржы ұйымдарын есептік тіркеуден өткізу және микроқаржы ұйымдарының тізілімін жүргізу қағидаларын бекіту туралы" Қазақстан Республикасы Ұлттық Банкі Басқармасының 2012 жылғы 24 желтоқсандағы № 386 қаулысына өзгерістер мен толықтырулар енгізу туралы" Қазақстан Республикасы Ұлттық Банкі Басқармасының 2016 жылғы 28 қазандағы № 257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14652 болып тіркелген, 2017 жылғы 17 қаңтарда Қазақстан Республикасы нормативтік құқықтық актілерінің эталондық бақылау банкінде жарияланған).</w:t>
      </w:r>
    </w:p>
    <w:bookmarkEnd w:id="28"/>
    <w:bookmarkStart w:name="z35" w:id="29"/>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нарығының мәселелері бойынша өзгерістер енгізу туралы" Қазақстан Республикасы Ұлттық Банкі Басқармасының 2018 жылғы 26 ақпандағы № 27 қаулысының (Нормативтік құқықтық актілерді мемлекеттік тіркеу тізілімінде № 16823 болып тіркелген, 2018 жылғы 11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xml:space="preserve">
      8. "Есептік тіркеуден өту және микроқаржы ұйымдарының тізілімін жүргізу қағидаларын бекіту туралы" Қазақстан Республикасы Ұлттық Банкі Басқармасының 2012 жылғы 24 желтоқсандағы № 386 қаулысына өзгерістер енгізу туралы" Қазақстан Республикасы Ұлттық Банкі Басқармасының 2018 жылғы 24 қыркүйектегі № 216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17656 болып тіркелген, 2018 жылғы 5 желтоқсанда Қазақстан Республикасы нормативтік құқықтық актілерінің эталондық бақылау банкінде жарияланған).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