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a0a1" w14:textId="0eba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Берілетін микрокредиттер бойынша сыйақының жылдық тиімді мөлшерлемесін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қарашадағы № 208 қаулысы. Қазақстан Республикасының Әділет министрлігінде 2019 жылғы 3 желтоқсанда № 19677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Берілетін микрокредиттер бойынша сыйақының жылдық тиімді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5"/>
    <w:bookmarkStart w:name="z6" w:id="6"/>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208 қаулысымен </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Берілетін микрокредиттер бойынша сыйақының жылдық тиімді мөлшерлемесін есептеу қағидалары</w:t>
      </w:r>
    </w:p>
    <w:bookmarkEnd w:id="7"/>
    <w:bookmarkStart w:name="z9" w:id="8"/>
    <w:p>
      <w:pPr>
        <w:spacing w:after="0"/>
        <w:ind w:left="0"/>
        <w:jc w:val="both"/>
      </w:pPr>
      <w:r>
        <w:rPr>
          <w:rFonts w:ascii="Times New Roman"/>
          <w:b w:val="false"/>
          <w:i w:val="false"/>
          <w:color w:val="000000"/>
          <w:sz w:val="28"/>
        </w:rPr>
        <w:t xml:space="preserve">
      Осы Берілетін микрокредиттер бойынша сыйақының жылдық тиімді мөлшерлемесін есептеу қағидалары (бұдан әрі - Қағидалар)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микроқаржылық қызметті жүзеге асыратын ұйымдардың (бұдан әрі - микроқаржы ұйымдары) берілетін микрокредиттері бойынша сыйақының жылдық тиімді мөлшерлемесін есептеу тәртібін айқындайды.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Қағидалардың мақсаттары үшін сыйақының жылдық тиімді мөлшерлемесі ретінде микрокредит бойынша дәйекті, жылдық, тиімді, салыстырмалы түрде есептелетін, Қағидаларға сәйкес есептеп шығарылатын сыйақы мөлшерлемесі түсініледі.</w:t>
      </w:r>
    </w:p>
    <w:bookmarkEnd w:id="10"/>
    <w:bookmarkStart w:name="z12" w:id="11"/>
    <w:p>
      <w:pPr>
        <w:spacing w:after="0"/>
        <w:ind w:left="0"/>
        <w:jc w:val="both"/>
      </w:pPr>
      <w:r>
        <w:rPr>
          <w:rFonts w:ascii="Times New Roman"/>
          <w:b w:val="false"/>
          <w:i w:val="false"/>
          <w:color w:val="000000"/>
          <w:sz w:val="28"/>
        </w:rPr>
        <w:t>
      2. Микроқаржы ұйымдары:</w:t>
      </w:r>
    </w:p>
    <w:bookmarkEnd w:id="11"/>
    <w:p>
      <w:pPr>
        <w:spacing w:after="0"/>
        <w:ind w:left="0"/>
        <w:jc w:val="both"/>
      </w:pPr>
      <w:r>
        <w:rPr>
          <w:rFonts w:ascii="Times New Roman"/>
          <w:b w:val="false"/>
          <w:i w:val="false"/>
          <w:color w:val="000000"/>
          <w:sz w:val="28"/>
        </w:rPr>
        <w:t>
      1) микрокредиттер бойынша сыйақы шамалары туралы ақпаратты тарату, оның ішінде оны жариялау кезінде;</w:t>
      </w:r>
    </w:p>
    <w:p>
      <w:pPr>
        <w:spacing w:after="0"/>
        <w:ind w:left="0"/>
        <w:jc w:val="both"/>
      </w:pPr>
      <w:r>
        <w:rPr>
          <w:rFonts w:ascii="Times New Roman"/>
          <w:b w:val="false"/>
          <w:i w:val="false"/>
          <w:color w:val="000000"/>
          <w:sz w:val="28"/>
        </w:rPr>
        <w:t>
      2) клиентпен жасалатын микрокредит беру туралы шартта сыйақының жылдық тиімді мөлшерлемесін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көрсетеді.</w:t>
      </w:r>
    </w:p>
    <w:p>
      <w:pPr>
        <w:spacing w:after="0"/>
        <w:ind w:left="0"/>
        <w:jc w:val="both"/>
      </w:pPr>
      <w:r>
        <w:rPr>
          <w:rFonts w:ascii="Times New Roman"/>
          <w:b w:val="false"/>
          <w:i w:val="false"/>
          <w:color w:val="000000"/>
          <w:sz w:val="28"/>
        </w:rPr>
        <w:t>
      Клиентпен жасалатын микрокредит беру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w:t>
      </w:r>
    </w:p>
    <w:p>
      <w:pPr>
        <w:spacing w:after="0"/>
        <w:ind w:left="0"/>
        <w:jc w:val="both"/>
      </w:pPr>
      <w:r>
        <w:rPr>
          <w:rFonts w:ascii="Times New Roman"/>
          <w:b w:val="false"/>
          <w:i w:val="false"/>
          <w:color w:val="000000"/>
          <w:sz w:val="28"/>
        </w:rPr>
        <w:t>
      Егер жалпы талаптар микрокредит беру туралы шартта кесте түрінде көрсетілсе, жылдық тиімді сыйақы мөлшерлемесі басқа мөлшерлемелер көрсетілгеннен кейін келесі жеке жолда (бағанда)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20.02.2023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Сыйақының жылдық тиімді мөлшерлемесінің есебі:</w:t>
      </w:r>
    </w:p>
    <w:bookmarkEnd w:id="12"/>
    <w:bookmarkStart w:name="z14" w:id="13"/>
    <w:p>
      <w:pPr>
        <w:spacing w:after="0"/>
        <w:ind w:left="0"/>
        <w:jc w:val="both"/>
      </w:pPr>
      <w:r>
        <w:rPr>
          <w:rFonts w:ascii="Times New Roman"/>
          <w:b w:val="false"/>
          <w:i w:val="false"/>
          <w:color w:val="000000"/>
          <w:sz w:val="28"/>
        </w:rPr>
        <w:t>
      1) микрокредит беру туралы шарт, микрокредит беру туралы шартқа қосымша келісімдер жасалған күнге;</w:t>
      </w:r>
    </w:p>
    <w:bookmarkEnd w:id="13"/>
    <w:bookmarkStart w:name="z15" w:id="14"/>
    <w:p>
      <w:pPr>
        <w:spacing w:after="0"/>
        <w:ind w:left="0"/>
        <w:jc w:val="both"/>
      </w:pPr>
      <w:r>
        <w:rPr>
          <w:rFonts w:ascii="Times New Roman"/>
          <w:b w:val="false"/>
          <w:i w:val="false"/>
          <w:color w:val="000000"/>
          <w:sz w:val="28"/>
        </w:rPr>
        <w:t>
      2) қарыз алушының ауызша немесе жазбаша талап етуі бойынша;</w:t>
      </w:r>
    </w:p>
    <w:bookmarkEnd w:id="14"/>
    <w:bookmarkStart w:name="z16" w:id="15"/>
    <w:p>
      <w:pPr>
        <w:spacing w:after="0"/>
        <w:ind w:left="0"/>
        <w:jc w:val="both"/>
      </w:pPr>
      <w:r>
        <w:rPr>
          <w:rFonts w:ascii="Times New Roman"/>
          <w:b w:val="false"/>
          <w:i w:val="false"/>
          <w:color w:val="000000"/>
          <w:sz w:val="28"/>
        </w:rPr>
        <w:t>
      3) қарыз алушының ақшалай міндеттемелерінің сомасын (мөлшерін) және (немесе) оларды төлеу мерзімін өзгертуге әкеп соғатын микрокредит беру туралы шартқа өзгерістер мен толықтырулар енгізілген жағдайда жүргізіледі.</w:t>
      </w:r>
    </w:p>
    <w:bookmarkEnd w:id="15"/>
    <w:bookmarkStart w:name="z17" w:id="16"/>
    <w:p>
      <w:pPr>
        <w:spacing w:after="0"/>
        <w:ind w:left="0"/>
        <w:jc w:val="both"/>
      </w:pPr>
      <w:r>
        <w:rPr>
          <w:rFonts w:ascii="Times New Roman"/>
          <w:b w:val="false"/>
          <w:i w:val="false"/>
          <w:color w:val="000000"/>
          <w:sz w:val="28"/>
        </w:rPr>
        <w:t>
      4. Микрокредит беру туралы шарттың талаптары қарыз алушының ақшалай міндеттемелері сомасының (мөлшерінің) және (немесе) оны төлеу мерзімінің өзгеруіне әкеп соғатындай өзгерген кезде сыйақының жылдық тиімді мөлшерлемесінің нақтыланған мәні микрокредит беру туралы шарт қолданыла бастаған мерзімнен бастап қарыз алушы микрокредит бойынша төлеген төлемдерді есептемегенде, талаптарды өзгерту басталған күнгі микрокредитті өтеудің қалған мерзіміне қарай есептеледі.</w:t>
      </w:r>
    </w:p>
    <w:bookmarkEnd w:id="16"/>
    <w:bookmarkStart w:name="z18" w:id="17"/>
    <w:p>
      <w:pPr>
        <w:spacing w:after="0"/>
        <w:ind w:left="0"/>
        <w:jc w:val="both"/>
      </w:pPr>
      <w:r>
        <w:rPr>
          <w:rFonts w:ascii="Times New Roman"/>
          <w:b w:val="false"/>
          <w:i w:val="false"/>
          <w:color w:val="000000"/>
          <w:sz w:val="28"/>
        </w:rPr>
        <w:t>
      5. Микрокредит беру туралы шарт бойынша құқықтарды (талап етулерді) беру кезінде Қағидалардың 3-тармағының 2) және 3) тармақшаларында көзделген жағдайларда жылдық тиімді сыйақы мөлшерлемесін есептеуді микрокредит беру туралы шарт бойынша құқықтар (талап етулер) берілген үшінші тұлға жүргізеді.</w:t>
      </w:r>
    </w:p>
    <w:bookmarkEnd w:id="17"/>
    <w:bookmarkStart w:name="z19" w:id="18"/>
    <w:p>
      <w:pPr>
        <w:spacing w:after="0"/>
        <w:ind w:left="0"/>
        <w:jc w:val="left"/>
      </w:pPr>
      <w:r>
        <w:rPr>
          <w:rFonts w:ascii="Times New Roman"/>
          <w:b/>
          <w:i w:val="false"/>
          <w:color w:val="000000"/>
        </w:rPr>
        <w:t xml:space="preserve"> 2-тарау. Сыйақының жылдық тиімді мөлшерлемесін есептеу</w:t>
      </w:r>
    </w:p>
    <w:bookmarkEnd w:id="18"/>
    <w:bookmarkStart w:name="z20" w:id="19"/>
    <w:p>
      <w:pPr>
        <w:spacing w:after="0"/>
        <w:ind w:left="0"/>
        <w:jc w:val="both"/>
      </w:pPr>
      <w:r>
        <w:rPr>
          <w:rFonts w:ascii="Times New Roman"/>
          <w:b w:val="false"/>
          <w:i w:val="false"/>
          <w:color w:val="000000"/>
          <w:sz w:val="28"/>
        </w:rPr>
        <w:t>
      6. Берілетін микрокредиттер бойынша жылдық тиімді сыйақы мөлшерлемесі мынадай формула бойынша есептеледі:</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24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қарыз алушыға соңғы төлемнің реттік нөмірі;</w:t>
      </w:r>
    </w:p>
    <w:p>
      <w:pPr>
        <w:spacing w:after="0"/>
        <w:ind w:left="0"/>
        <w:jc w:val="both"/>
      </w:pPr>
      <w:r>
        <w:rPr>
          <w:rFonts w:ascii="Times New Roman"/>
          <w:b w:val="false"/>
          <w:i w:val="false"/>
          <w:color w:val="000000"/>
          <w:sz w:val="28"/>
        </w:rPr>
        <w:t>
      j - қарыз алушыға төлемнің реттік нөмірі;</w:t>
      </w:r>
    </w:p>
    <w:p>
      <w:pPr>
        <w:spacing w:after="0"/>
        <w:ind w:left="0"/>
        <w:jc w:val="both"/>
      </w:pPr>
      <w:r>
        <w:rPr>
          <w:rFonts w:ascii="Times New Roman"/>
          <w:b w:val="false"/>
          <w:i w:val="false"/>
          <w:color w:val="000000"/>
          <w:sz w:val="28"/>
        </w:rPr>
        <w:t>
      Sj - қарыз алушыға j-ші төлем сомасы;</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микрокредит берілген күннен бастап қарыз алушыға j-ші төлем сәтіне дейінгі уақыт кезеңі (күндермен);</w:t>
      </w:r>
    </w:p>
    <w:p>
      <w:pPr>
        <w:spacing w:after="0"/>
        <w:ind w:left="0"/>
        <w:jc w:val="both"/>
      </w:pPr>
      <w:r>
        <w:rPr>
          <w:rFonts w:ascii="Times New Roman"/>
          <w:b w:val="false"/>
          <w:i w:val="false"/>
          <w:color w:val="000000"/>
          <w:sz w:val="28"/>
        </w:rPr>
        <w:t>
      m - қарыз алушының соңғы төлемінің реттік нөмірі;</w:t>
      </w:r>
    </w:p>
    <w:p>
      <w:pPr>
        <w:spacing w:after="0"/>
        <w:ind w:left="0"/>
        <w:jc w:val="both"/>
      </w:pPr>
      <w:r>
        <w:rPr>
          <w:rFonts w:ascii="Times New Roman"/>
          <w:b w:val="false"/>
          <w:i w:val="false"/>
          <w:color w:val="000000"/>
          <w:sz w:val="28"/>
        </w:rPr>
        <w:t>
      і - қарыз алушы төлемінің реттік нөмірі;</w:t>
      </w:r>
    </w:p>
    <w:p>
      <w:pPr>
        <w:spacing w:after="0"/>
        <w:ind w:left="0"/>
        <w:jc w:val="both"/>
      </w:pPr>
      <w:r>
        <w:rPr>
          <w:rFonts w:ascii="Times New Roman"/>
          <w:b w:val="false"/>
          <w:i w:val="false"/>
          <w:color w:val="000000"/>
          <w:sz w:val="28"/>
        </w:rPr>
        <w:t>
      Pi - қарыз алушының і-ші төлемінің сомасы;</w:t>
      </w:r>
    </w:p>
    <w:p>
      <w:pPr>
        <w:spacing w:after="0"/>
        <w:ind w:left="0"/>
        <w:jc w:val="both"/>
      </w:pPr>
      <w:r>
        <w:rPr>
          <w:rFonts w:ascii="Times New Roman"/>
          <w:b w:val="false"/>
          <w:i w:val="false"/>
          <w:color w:val="000000"/>
          <w:sz w:val="28"/>
        </w:rPr>
        <w:t>
      ti - микрокредит берілген күннен бастап қарыз алушының і-ші төлемі сәтіне дейінгі уақыт кезеңі (күндермен).</w:t>
      </w:r>
    </w:p>
    <w:bookmarkStart w:name="z21" w:id="20"/>
    <w:p>
      <w:pPr>
        <w:spacing w:after="0"/>
        <w:ind w:left="0"/>
        <w:jc w:val="both"/>
      </w:pPr>
      <w:r>
        <w:rPr>
          <w:rFonts w:ascii="Times New Roman"/>
          <w:b w:val="false"/>
          <w:i w:val="false"/>
          <w:color w:val="000000"/>
          <w:sz w:val="28"/>
        </w:rPr>
        <w:t>
      7. Егер сыйақының жылдық тиімді мөлшерлемесін есептеу кезінде алынған санның мәні бір ондық белгіден көп болса, ол былайша ондық бөлшекке дейін дөңгелектенуге тиіс:</w:t>
      </w:r>
    </w:p>
    <w:bookmarkEnd w:id="20"/>
    <w:bookmarkStart w:name="z22" w:id="21"/>
    <w:p>
      <w:pPr>
        <w:spacing w:after="0"/>
        <w:ind w:left="0"/>
        <w:jc w:val="both"/>
      </w:pPr>
      <w:r>
        <w:rPr>
          <w:rFonts w:ascii="Times New Roman"/>
          <w:b w:val="false"/>
          <w:i w:val="false"/>
          <w:color w:val="000000"/>
          <w:sz w:val="28"/>
        </w:rPr>
        <w:t>
      1) егер жүздік бөлшек 5-тен көп немесе тең болса, ондық бөлшек 1-ге ұлғайтылады, одан кейінгі барлық белгілер алып тасталады;</w:t>
      </w:r>
    </w:p>
    <w:bookmarkEnd w:id="21"/>
    <w:bookmarkStart w:name="z23" w:id="22"/>
    <w:p>
      <w:pPr>
        <w:spacing w:after="0"/>
        <w:ind w:left="0"/>
        <w:jc w:val="both"/>
      </w:pPr>
      <w:r>
        <w:rPr>
          <w:rFonts w:ascii="Times New Roman"/>
          <w:b w:val="false"/>
          <w:i w:val="false"/>
          <w:color w:val="000000"/>
          <w:sz w:val="28"/>
        </w:rPr>
        <w:t>
      2) егер жүздік бөлшек 5-тен аз болса, ондық бөлшек өзгеріссіз қалады, одан кейінгі барлық белгілер алып тасталады.</w:t>
      </w:r>
    </w:p>
    <w:bookmarkEnd w:id="22"/>
    <w:bookmarkStart w:name="z24" w:id="23"/>
    <w:p>
      <w:pPr>
        <w:spacing w:after="0"/>
        <w:ind w:left="0"/>
        <w:jc w:val="both"/>
      </w:pPr>
      <w:r>
        <w:rPr>
          <w:rFonts w:ascii="Times New Roman"/>
          <w:b w:val="false"/>
          <w:i w:val="false"/>
          <w:color w:val="000000"/>
          <w:sz w:val="28"/>
        </w:rPr>
        <w:t>
      8. Микрокредит бойынша жылдық тиімді сыйақы мөлшерлемесінің есебіне қарыз алушының оның микрокредит беру туралы шарттың негізгі борышты және (немесе) сыйақыны төлеу бойынша талаптарын сақтамауынан туындаған төлемдерін (айыппұлды, өсімпұлды) қоспағанда, қарыз алушының барлық төлемі кіреді.</w:t>
      </w:r>
    </w:p>
    <w:bookmarkEnd w:id="23"/>
    <w:bookmarkStart w:name="z25" w:id="24"/>
    <w:p>
      <w:pPr>
        <w:spacing w:after="0"/>
        <w:ind w:left="0"/>
        <w:jc w:val="both"/>
      </w:pPr>
      <w:r>
        <w:rPr>
          <w:rFonts w:ascii="Times New Roman"/>
          <w:b w:val="false"/>
          <w:i w:val="false"/>
          <w:color w:val="000000"/>
          <w:sz w:val="28"/>
        </w:rPr>
        <w:t>
      9. Микрокредит беру туралы шартқа өзгерістер мен толықтырулар, оның ішінде қарыз алушының өтініші бойынша енгізілген жағдайда, Қағидалар қолданысқа енгізілгенге дейін қарыз алушымен жасалған микрокредит беру туралы қолданыстағы және сыйақының жылдық тиімді мөлшерлемесінің мәні көрсетілмеген шарт бойынша сыйақының жылдық тиімді мөлшерлемесінің мәні микрокредит беру туралы шартқа қосымша келісімде Қағидалардың 4-тармағында көзделген жағдайларда, микрокредит беру туралы шарт талаптары өзгертіле бастаған күнге, қалған жағдайларда - микрокредит беру туралы шарт жасалған күнге көрсетіледі.</w:t>
      </w:r>
    </w:p>
    <w:bookmarkEnd w:id="24"/>
    <w:bookmarkStart w:name="z26" w:id="25"/>
    <w:p>
      <w:pPr>
        <w:spacing w:after="0"/>
        <w:ind w:left="0"/>
        <w:jc w:val="both"/>
      </w:pPr>
      <w:r>
        <w:rPr>
          <w:rFonts w:ascii="Times New Roman"/>
          <w:b w:val="false"/>
          <w:i w:val="false"/>
          <w:color w:val="000000"/>
          <w:sz w:val="28"/>
        </w:rPr>
        <w:t>
      10. Қарыз алушылардың микроқаржы ұйымдарына жүргізілген төлемдері және микроқаржы ұйымдарының қарыз алушыларға төлемдері сыйақының жылдық тиімді мөлшерлемесін есептеу мақсатында олар нақты төленген күнге, болашақтағылары - төлемдер графигі бойынша есепке алынады.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208 қаулысына </w:t>
            </w:r>
            <w:r>
              <w:br/>
            </w:r>
            <w:r>
              <w:rPr>
                <w:rFonts w:ascii="Times New Roman"/>
                <w:b w:val="false"/>
                <w:i w:val="false"/>
                <w:color w:val="000000"/>
                <w:sz w:val="20"/>
              </w:rPr>
              <w:t>қосымша</w:t>
            </w:r>
          </w:p>
        </w:tc>
      </w:tr>
    </w:tbl>
    <w:bookmarkStart w:name="z28" w:id="26"/>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26"/>
    <w:bookmarkStart w:name="z29" w:id="27"/>
    <w:p>
      <w:pPr>
        <w:spacing w:after="0"/>
        <w:ind w:left="0"/>
        <w:jc w:val="both"/>
      </w:pPr>
      <w:r>
        <w:rPr>
          <w:rFonts w:ascii="Times New Roman"/>
          <w:b w:val="false"/>
          <w:i w:val="false"/>
          <w:color w:val="000000"/>
          <w:sz w:val="28"/>
        </w:rPr>
        <w:t xml:space="preserve">
      1. "Берілетін микрокредиттер бойынша сыйақының жылдық тиімді мөлшерлемесін есептеу қағидаларын бекіту туралы" Қазақстан Республикасы Ұлттық Банкі Басқармасының 2012 жылғы 24 желтоқсандағы № 378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8307 болып тіркелген, 2013 жылғы 18 мамырда "Егемен Қазақстан" газетінде № 129 (28068) жарияланған);</w:t>
      </w:r>
    </w:p>
    <w:bookmarkEnd w:id="27"/>
    <w:bookmarkStart w:name="z30" w:id="2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және микроқаржы ұйымдарын реттеу мәселелері бойынша өзгерістер мен толықтырулар енгізу туралы" Қазақстан Республикасы Ұлттық Банкі Басқармасының 2016 жылғы 30 мамырдағы № 135 қаулысының (Нормативтік құқықтық актілерді мемлекеттік тіркеу тізілімінде № 13888 болып тіркелген, 2016 жылғы 29 шілдеде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коллекторлық қызмет мәселелері бойынша өзгерістер мен толықтырулар енгізу туралы" Қазақстан Республикасы Ұлттық Банкі Басқармасының 2017 жылғы 22 желтоқсандағы № 249 қаулысымен (Нормативтік құқықтық актілерді мемлекеттік тіркеу тізілімінде № 16267 болып тіркелген, 2018 жылғы 5 ақпанда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коллекторлық қызмет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