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266e" w14:textId="f532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ақпараттық-коммуникациялық және телекоммуникациялық желілерді, байланыс желілерін құру, пайдалану және жетілдіру қағидаларын бекіту туралы" Қазақстан Республикасы Ішкі істер министрінің 2014 жылғы 3 шілдедегі № 410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26 қарашадағы № 1013 бұйрығы. Қазақстан Республикасының Әділет министрлігінде 2019 жылғы 29 қарашада № 19665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"Ақпараттық жүйелерді, ақпараттық-коммуникациялық және телекоммуникациялық желілерді, байланыс желілерін құру, пайдалану және жетілдіру қағидаларын бекіту туралы" Қазақстан Республикасы Ішкі істер министрінің 2014 жылғы 3 шілдедегі № 410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9693 болып тіркелген, "Әділет" ақпараттық-құқықтық жүйесінде 2015 жылғы 29 қаңтарда жарияланған)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Ақпараттық жүйелерді, ақпараттық-коммуникациялық және телекоммуникациялық желілерді, байланыс желілерін құру, пайдалану және жетілдіру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"2) ақпараттандыру және байланыс қызметі – Қазақстан Республикасы Ішкі істер министрлігі орталық аппаратының және оның аумақтық ішкі істер органдарының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Ақпараттық жүйелерді, ақпараттық-коммуникациялық және телекоммуникациялық желілерді, байланыс желілерін құру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Ақпараттық жүйелердің, ақпараттық-коммуникациялық және телекоммуникациялық желілердің, байланыс желілерінің тізбесі сәйкестілігін қамтамасыз ету мақсатында осы Қағидаларға қосымшаға сәйкес ақпараттандыру және байланыс қызметімен келісуге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Ішкі істер органдарының құрылымдық, аумақтық бөлімшелері және ведомстволық бағынысты мемлекеттік мекемелері енгізуге жоспарланған барлық ақпараттық жүйелердің, телекоммуникациялық желілердің және байланыс желілерінің құжаттамаларын, сондай-ақ оларды еріп жүруді және дамытуды ақпараттандыру және байланыс қызметімен келісуді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Тапсырыс беруші қызмет пен ақпараттандыру және байланыс қызметінің қауіпсіз және сапалы өзара іс қимыл жасалуы қамтамасыз ету үшін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жүйенің ақпараттық қауіпсіздік талаптарына сәйкестігіне сынақ жүргізеді (Нормативтік құқықтық актілерді мемлекеттік тіркеу тізілімінде № 18795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3"/>
    <w:p>
      <w:pPr>
        <w:spacing w:after="0"/>
        <w:ind w:left="0"/>
        <w:jc w:val="both"/>
      </w:pPr>
      <w:r>
        <w:rPr>
          <w:rFonts w:ascii="Times New Roman"/>
          <w:b w:val="false"/>
          <w:i w:val="false"/>
          <w:color w:val="000000"/>
          <w:sz w:val="28"/>
        </w:rPr>
        <w:t>
      "3-тарау. Ақпараттық жүйелерді, ақпараттық-коммуникациялық және телекоммуникациялық желілерді, байланыс желілерін пайдалану және жетілдіру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(Т.Т. Ахметов)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(Т.Т. Ахметов)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жылы 26 қарашадағы</w:t>
            </w:r>
            <w:r>
              <w:br/>
            </w:r>
            <w:r>
              <w:rPr>
                <w:rFonts w:ascii="Times New Roman"/>
                <w:b w:val="false"/>
                <w:i w:val="false"/>
                <w:color w:val="000000"/>
                <w:sz w:val="20"/>
              </w:rPr>
              <w:t xml:space="preserve">№ 1013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 және телекоммуникациялық</w:t>
            </w:r>
            <w:r>
              <w:br/>
            </w:r>
            <w:r>
              <w:rPr>
                <w:rFonts w:ascii="Times New Roman"/>
                <w:b w:val="false"/>
                <w:i w:val="false"/>
                <w:color w:val="000000"/>
                <w:sz w:val="20"/>
              </w:rPr>
              <w:t xml:space="preserve"> желілерді, байланыс желілерін</w:t>
            </w:r>
            <w:r>
              <w:br/>
            </w:r>
            <w:r>
              <w:rPr>
                <w:rFonts w:ascii="Times New Roman"/>
                <w:b w:val="false"/>
                <w:i w:val="false"/>
                <w:color w:val="000000"/>
                <w:sz w:val="20"/>
              </w:rPr>
              <w:t xml:space="preserve"> құру, пайдалану және жетілдіру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Ақпараттық жүйелер, ақпараттық-коммуникациялық және телекоммуникациялық желілер, байланыс желілер тізбесі</w:t>
      </w:r>
    </w:p>
    <w:bookmarkEnd w:id="7"/>
    <w:p>
      <w:pPr>
        <w:spacing w:after="0"/>
        <w:ind w:left="0"/>
        <w:jc w:val="both"/>
      </w:pPr>
      <w:r>
        <w:rPr>
          <w:rFonts w:ascii="Times New Roman"/>
          <w:b w:val="false"/>
          <w:i w:val="false"/>
          <w:color w:val="000000"/>
          <w:sz w:val="28"/>
        </w:rPr>
        <w:t>
      1. Автоматтандырылған ақпараттық жүйелер.</w:t>
      </w:r>
    </w:p>
    <w:p>
      <w:pPr>
        <w:spacing w:after="0"/>
        <w:ind w:left="0"/>
        <w:jc w:val="both"/>
      </w:pPr>
      <w:r>
        <w:rPr>
          <w:rFonts w:ascii="Times New Roman"/>
          <w:b w:val="false"/>
          <w:i w:val="false"/>
          <w:color w:val="000000"/>
          <w:sz w:val="28"/>
        </w:rPr>
        <w:t>
      2. Ақпараттық-іздеу кешендері.</w:t>
      </w:r>
    </w:p>
    <w:p>
      <w:pPr>
        <w:spacing w:after="0"/>
        <w:ind w:left="0"/>
        <w:jc w:val="both"/>
      </w:pPr>
      <w:r>
        <w:rPr>
          <w:rFonts w:ascii="Times New Roman"/>
          <w:b w:val="false"/>
          <w:i w:val="false"/>
          <w:color w:val="000000"/>
          <w:sz w:val="28"/>
        </w:rPr>
        <w:t>
      3. Аппараттық-бағдарламалық кешендер.</w:t>
      </w:r>
    </w:p>
    <w:p>
      <w:pPr>
        <w:spacing w:after="0"/>
        <w:ind w:left="0"/>
        <w:jc w:val="both"/>
      </w:pPr>
      <w:r>
        <w:rPr>
          <w:rFonts w:ascii="Times New Roman"/>
          <w:b w:val="false"/>
          <w:i w:val="false"/>
          <w:color w:val="000000"/>
          <w:sz w:val="28"/>
        </w:rPr>
        <w:t>
      4. Спутниктік байланыс жүйелері.</w:t>
      </w:r>
    </w:p>
    <w:p>
      <w:pPr>
        <w:spacing w:after="0"/>
        <w:ind w:left="0"/>
        <w:jc w:val="both"/>
      </w:pPr>
      <w:r>
        <w:rPr>
          <w:rFonts w:ascii="Times New Roman"/>
          <w:b w:val="false"/>
          <w:i w:val="false"/>
          <w:color w:val="000000"/>
          <w:sz w:val="28"/>
        </w:rPr>
        <w:t>
      5. Радио қолжетімділік жүйелері.</w:t>
      </w:r>
    </w:p>
    <w:p>
      <w:pPr>
        <w:spacing w:after="0"/>
        <w:ind w:left="0"/>
        <w:jc w:val="both"/>
      </w:pPr>
      <w:r>
        <w:rPr>
          <w:rFonts w:ascii="Times New Roman"/>
          <w:b w:val="false"/>
          <w:i w:val="false"/>
          <w:color w:val="000000"/>
          <w:sz w:val="28"/>
        </w:rPr>
        <w:t>
      6. 50 және одан көп нөмірге арналған АТС (автоматты телефон станциясы).</w:t>
      </w:r>
    </w:p>
    <w:p>
      <w:pPr>
        <w:spacing w:after="0"/>
        <w:ind w:left="0"/>
        <w:jc w:val="both"/>
      </w:pPr>
      <w:r>
        <w:rPr>
          <w:rFonts w:ascii="Times New Roman"/>
          <w:b w:val="false"/>
          <w:i w:val="false"/>
          <w:color w:val="000000"/>
          <w:sz w:val="28"/>
        </w:rPr>
        <w:t>
      7. Транкингтік байланыс жүйелері.</w:t>
      </w:r>
    </w:p>
    <w:p>
      <w:pPr>
        <w:spacing w:after="0"/>
        <w:ind w:left="0"/>
        <w:jc w:val="both"/>
      </w:pPr>
      <w:r>
        <w:rPr>
          <w:rFonts w:ascii="Times New Roman"/>
          <w:b w:val="false"/>
          <w:i w:val="false"/>
          <w:color w:val="000000"/>
          <w:sz w:val="28"/>
        </w:rPr>
        <w:t>
      8. Транкингтік байланыс радиостанциялары.</w:t>
      </w:r>
    </w:p>
    <w:p>
      <w:pPr>
        <w:spacing w:after="0"/>
        <w:ind w:left="0"/>
        <w:jc w:val="both"/>
      </w:pPr>
      <w:r>
        <w:rPr>
          <w:rFonts w:ascii="Times New Roman"/>
          <w:b w:val="false"/>
          <w:i w:val="false"/>
          <w:color w:val="000000"/>
          <w:sz w:val="28"/>
        </w:rPr>
        <w:t>
      9. Деректер базасының серверлері.</w:t>
      </w:r>
    </w:p>
    <w:p>
      <w:pPr>
        <w:spacing w:after="0"/>
        <w:ind w:left="0"/>
        <w:jc w:val="both"/>
      </w:pPr>
      <w:r>
        <w:rPr>
          <w:rFonts w:ascii="Times New Roman"/>
          <w:b w:val="false"/>
          <w:i w:val="false"/>
          <w:color w:val="000000"/>
          <w:sz w:val="28"/>
        </w:rPr>
        <w:t>
      10. Ақпаратты қорғаудың бағдарламалық-аппараттық және басқа да техникалық құралдары.</w:t>
      </w:r>
    </w:p>
    <w:p>
      <w:pPr>
        <w:spacing w:after="0"/>
        <w:ind w:left="0"/>
        <w:jc w:val="both"/>
      </w:pPr>
      <w:r>
        <w:rPr>
          <w:rFonts w:ascii="Times New Roman"/>
          <w:b w:val="false"/>
          <w:i w:val="false"/>
          <w:color w:val="000000"/>
          <w:sz w:val="28"/>
        </w:rPr>
        <w:t>
      11. Бейнеконференцбайланыс жүйелері.</w:t>
      </w:r>
    </w:p>
    <w:p>
      <w:pPr>
        <w:spacing w:after="0"/>
        <w:ind w:left="0"/>
        <w:jc w:val="both"/>
      </w:pPr>
      <w:r>
        <w:rPr>
          <w:rFonts w:ascii="Times New Roman"/>
          <w:b w:val="false"/>
          <w:i w:val="false"/>
          <w:color w:val="000000"/>
          <w:sz w:val="28"/>
        </w:rPr>
        <w:t>
      12. Сыртқы бейнебақылау жүйелері.</w:t>
      </w:r>
    </w:p>
    <w:p>
      <w:pPr>
        <w:spacing w:after="0"/>
        <w:ind w:left="0"/>
        <w:jc w:val="both"/>
      </w:pPr>
      <w:r>
        <w:rPr>
          <w:rFonts w:ascii="Times New Roman"/>
          <w:b w:val="false"/>
          <w:i w:val="false"/>
          <w:color w:val="000000"/>
          <w:sz w:val="28"/>
        </w:rPr>
        <w:t>
      13. Жылжымалы объектілердің орналасқан жерін автоматты анықтау жүйелері (GPS).</w:t>
      </w:r>
    </w:p>
    <w:p>
      <w:pPr>
        <w:spacing w:after="0"/>
        <w:ind w:left="0"/>
        <w:jc w:val="both"/>
      </w:pPr>
      <w:r>
        <w:rPr>
          <w:rFonts w:ascii="Times New Roman"/>
          <w:b w:val="false"/>
          <w:i w:val="false"/>
          <w:color w:val="000000"/>
          <w:sz w:val="28"/>
        </w:rPr>
        <w:t>
      14. Мобильді және тасымалданатын бейнетіркегіштер.</w:t>
      </w:r>
    </w:p>
    <w:p>
      <w:pPr>
        <w:spacing w:after="0"/>
        <w:ind w:left="0"/>
        <w:jc w:val="both"/>
      </w:pPr>
      <w:r>
        <w:rPr>
          <w:rFonts w:ascii="Times New Roman"/>
          <w:b w:val="false"/>
          <w:i w:val="false"/>
          <w:color w:val="000000"/>
          <w:sz w:val="28"/>
        </w:rPr>
        <w:t>
      15. Мобильді және тасымалданатын бейнетіркегіштерден бейнеақпаратты жүктеу жүйелері.</w:t>
      </w:r>
    </w:p>
    <w:p>
      <w:pPr>
        <w:spacing w:after="0"/>
        <w:ind w:left="0"/>
        <w:jc w:val="both"/>
      </w:pPr>
      <w:r>
        <w:rPr>
          <w:rFonts w:ascii="Times New Roman"/>
          <w:b w:val="false"/>
          <w:i w:val="false"/>
          <w:color w:val="000000"/>
          <w:sz w:val="28"/>
        </w:rPr>
        <w:t>
      16. Техникалық нығайту жүйелері.</w:t>
      </w:r>
    </w:p>
    <w:p>
      <w:pPr>
        <w:spacing w:after="0"/>
        <w:ind w:left="0"/>
        <w:jc w:val="both"/>
      </w:pPr>
      <w:r>
        <w:rPr>
          <w:rFonts w:ascii="Times New Roman"/>
          <w:b w:val="false"/>
          <w:i w:val="false"/>
          <w:color w:val="000000"/>
          <w:sz w:val="28"/>
        </w:rPr>
        <w:t>
      17. РББЖ (рұқсатты бақылау және басқару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