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d23d" w14:textId="8a3d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Тәжірибелік-конструкторлық және технологиялық жұмыстардың нәтижелеріне сынақтар жүргізу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20 қарашадағы № 862 бұйрығы. Қазақстан Республикасының Әділет министрлігінде 2019 жылғы 22 қарашада № 19645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17.10.2025 </w:t>
      </w:r>
      <w:r>
        <w:rPr>
          <w:rFonts w:ascii="Times New Roman"/>
          <w:b w:val="false"/>
          <w:i w:val="false"/>
          <w:color w:val="000000"/>
          <w:sz w:val="28"/>
        </w:rPr>
        <w:t>№ 1464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Тәжірибелік-конструкторлық және технологиялық жұмыстардың нәтижелеріне сынақтар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Қорғаныс-өнеркәсібі кешенін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Қорғаныс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күзет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862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Тәжірибелік-конструкторлық және технологиялық жұмыстардың нәтижелеріне сынақтар жүргізу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Тәжірибелік-конструкторлық және технологиялық жұмыстардың нәтижелеріне сынақтар жүргізу қағидалары (бұдан әрі – Қағидалар) "Қорғаныс өнеркәсібі және мемлекеттік қорғаныстық тапсырыс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20) тармақшасына сәйкес әзірленді және тәжірибелік-конструкторлық және технологиялық жұмыс нәтижесін сынау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17.10.2025 </w:t>
      </w:r>
      <w:r>
        <w:rPr>
          <w:rFonts w:ascii="Times New Roman"/>
          <w:b w:val="false"/>
          <w:i w:val="false"/>
          <w:color w:val="000000"/>
          <w:sz w:val="28"/>
        </w:rPr>
        <w:t>№ 1464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13" w:id="11"/>
    <w:p>
      <w:pPr>
        <w:spacing w:after="0"/>
        <w:ind w:left="0"/>
        <w:jc w:val="both"/>
      </w:pPr>
      <w:r>
        <w:rPr>
          <w:rFonts w:ascii="Times New Roman"/>
          <w:b w:val="false"/>
          <w:i w:val="false"/>
          <w:color w:val="000000"/>
          <w:sz w:val="28"/>
        </w:rPr>
        <w:t>
      1) алдын ала сынақтар - тәжірибелік үлгілерді қабылдау сынақтарына ұсыну мүмкіндігін айқындау үшін оларды бақылау сынақтары;</w:t>
      </w:r>
    </w:p>
    <w:bookmarkEnd w:id="11"/>
    <w:bookmarkStart w:name="z14" w:id="12"/>
    <w:p>
      <w:pPr>
        <w:spacing w:after="0"/>
        <w:ind w:left="0"/>
        <w:jc w:val="both"/>
      </w:pPr>
      <w:r>
        <w:rPr>
          <w:rFonts w:ascii="Times New Roman"/>
          <w:b w:val="false"/>
          <w:i w:val="false"/>
          <w:color w:val="000000"/>
          <w:sz w:val="28"/>
        </w:rPr>
        <w:t>
      2) әзірлеуші ұйым - тәжірибелік бұйымды өндіру арқылы жобаны ой-ниет деңгейінен оны техникалық іске асыруға дейін әзірлеуді жүргізетін ұйым;</w:t>
      </w:r>
    </w:p>
    <w:bookmarkEnd w:id="12"/>
    <w:bookmarkStart w:name="z15" w:id="13"/>
    <w:p>
      <w:pPr>
        <w:spacing w:after="0"/>
        <w:ind w:left="0"/>
        <w:jc w:val="both"/>
      </w:pPr>
      <w:r>
        <w:rPr>
          <w:rFonts w:ascii="Times New Roman"/>
          <w:b w:val="false"/>
          <w:i w:val="false"/>
          <w:color w:val="000000"/>
          <w:sz w:val="28"/>
        </w:rPr>
        <w:t>
      3) әскери техника - жауынгерлік машиналар, әскери корабльдер (катерлер мен әскери-көмекші кемелер), әскери әуе кемелері, сондай-ақ Қазақстан Республикасының Қарулы Күштері, басқа да әскерлер мен әскери құралымдар, Қазақстан Республикасының арнаулы мемлекеттік және құқық қорғау органдары жарақтандырылатын корабльдер (катерлер мен басқа да кемелер), әуе кемелері мен басқа да ұшу аппараттары;</w:t>
      </w:r>
    </w:p>
    <w:bookmarkEnd w:id="13"/>
    <w:bookmarkStart w:name="z16" w:id="14"/>
    <w:p>
      <w:pPr>
        <w:spacing w:after="0"/>
        <w:ind w:left="0"/>
        <w:jc w:val="both"/>
      </w:pPr>
      <w:r>
        <w:rPr>
          <w:rFonts w:ascii="Times New Roman"/>
          <w:b w:val="false"/>
          <w:i w:val="false"/>
          <w:color w:val="000000"/>
          <w:sz w:val="28"/>
        </w:rPr>
        <w:t>
      4) конструкторлық құжаттама - бұйымның құрамы мен құрылғысын айқындайтын және оның сапасын қадағалауға, қабылдауға, пайдалануға, жасауға, жөндеуге және кәдеге жаратуға қажетті мәліметтерді қамтитын конструкторлық құжаттардың жиынтығы;</w:t>
      </w:r>
    </w:p>
    <w:bookmarkEnd w:id="14"/>
    <w:bookmarkStart w:name="z17" w:id="15"/>
    <w:p>
      <w:pPr>
        <w:spacing w:after="0"/>
        <w:ind w:left="0"/>
        <w:jc w:val="both"/>
      </w:pPr>
      <w:r>
        <w:rPr>
          <w:rFonts w:ascii="Times New Roman"/>
          <w:b w:val="false"/>
          <w:i w:val="false"/>
          <w:color w:val="000000"/>
          <w:sz w:val="28"/>
        </w:rPr>
        <w:t>
      5) қабылдау комиссиясы - тәжірибелік-конструкторлық және технологиялық жұмыс нәтижелеріне кешенді тексеру мен бағалауды жүргізетін алқалы орган;</w:t>
      </w:r>
    </w:p>
    <w:bookmarkEnd w:id="15"/>
    <w:bookmarkStart w:name="z18" w:id="16"/>
    <w:p>
      <w:pPr>
        <w:spacing w:after="0"/>
        <w:ind w:left="0"/>
        <w:jc w:val="both"/>
      </w:pPr>
      <w:r>
        <w:rPr>
          <w:rFonts w:ascii="Times New Roman"/>
          <w:b w:val="false"/>
          <w:i w:val="false"/>
          <w:color w:val="000000"/>
          <w:sz w:val="28"/>
        </w:rPr>
        <w:t>
      6) қабылдау сынақтары - бұйымдарды мақсатына қарай пайдалану жарамдылығы туралы мәселені шешу үшін қабылдауға дайын тәжірибелік үлгілерді бақылау сынақтары;</w:t>
      </w:r>
    </w:p>
    <w:bookmarkEnd w:id="16"/>
    <w:bookmarkStart w:name="z19" w:id="17"/>
    <w:p>
      <w:pPr>
        <w:spacing w:after="0"/>
        <w:ind w:left="0"/>
        <w:jc w:val="both"/>
      </w:pPr>
      <w:r>
        <w:rPr>
          <w:rFonts w:ascii="Times New Roman"/>
          <w:b w:val="false"/>
          <w:i w:val="false"/>
          <w:color w:val="000000"/>
          <w:sz w:val="28"/>
        </w:rPr>
        <w:t>
      7) қару-жарақ - жанды күшке, техникалар мен инфрақұрылым объектілеріне зақым келтіруге, құрылыстарды (бекіністерді) бұзуға арналған әртүрлі қару түрлері, кешендер мен жүйелер, көрсетілген құрамдастарды имитациялайтын құралдар, оқ-дәрілер, сондай-ақ жүйелер, құрылғылар, жеткізгіштер мен аспаптар;</w:t>
      </w:r>
    </w:p>
    <w:bookmarkEnd w:id="17"/>
    <w:bookmarkStart w:name="z20" w:id="18"/>
    <w:p>
      <w:pPr>
        <w:spacing w:after="0"/>
        <w:ind w:left="0"/>
        <w:jc w:val="both"/>
      </w:pPr>
      <w:r>
        <w:rPr>
          <w:rFonts w:ascii="Times New Roman"/>
          <w:b w:val="false"/>
          <w:i w:val="false"/>
          <w:color w:val="000000"/>
          <w:sz w:val="28"/>
        </w:rPr>
        <w:t>
      8) құрамдас бөліктерді өндіруші - тәжірибелік үлгілер өндірушінің өндіруі мүмкін емес болған жағдайда тәжірибелік үлгілердің құрамдас бөліктерді өндіруші кәсіпорын немесе басқа заңды немесе жеке тұлға;</w:t>
      </w:r>
    </w:p>
    <w:bookmarkEnd w:id="18"/>
    <w:bookmarkStart w:name="z21" w:id="19"/>
    <w:p>
      <w:pPr>
        <w:spacing w:after="0"/>
        <w:ind w:left="0"/>
        <w:jc w:val="both"/>
      </w:pPr>
      <w:r>
        <w:rPr>
          <w:rFonts w:ascii="Times New Roman"/>
          <w:b w:val="false"/>
          <w:i w:val="false"/>
          <w:color w:val="000000"/>
          <w:sz w:val="28"/>
        </w:rPr>
        <w:t>
      9) мемлекеттік қорғаныстық тапсырысты алушы - мемлекеттік қорғаныстық тапсырыстың құрамына кіретін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алуға арналған өтінімді беретін және тиісті тауарларды (өнімдерді),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w:t>
      </w:r>
    </w:p>
    <w:bookmarkEnd w:id="19"/>
    <w:bookmarkStart w:name="z22" w:id="20"/>
    <w:p>
      <w:pPr>
        <w:spacing w:after="0"/>
        <w:ind w:left="0"/>
        <w:jc w:val="both"/>
      </w:pPr>
      <w:r>
        <w:rPr>
          <w:rFonts w:ascii="Times New Roman"/>
          <w:b w:val="false"/>
          <w:i w:val="false"/>
          <w:color w:val="000000"/>
          <w:sz w:val="28"/>
        </w:rPr>
        <w:t>
      10) тапсырыс беруші - мемлекеттiк органдар, мемлекеттiк мекемелер, мемлекеттік ұйымдар, заңды тұлғалар (оның ішінде акцияларының елу және одан көбірек процентi мемлекетке тиесілі мемлекеттiк кәсiпорындар, заңды тұлғалар және олармен аффилиирленген заңды тұлғалар), сондай-ақ жеке тұлғалар;</w:t>
      </w:r>
    </w:p>
    <w:bookmarkEnd w:id="20"/>
    <w:bookmarkStart w:name="z23" w:id="21"/>
    <w:p>
      <w:pPr>
        <w:spacing w:after="0"/>
        <w:ind w:left="0"/>
        <w:jc w:val="both"/>
      </w:pPr>
      <w:r>
        <w:rPr>
          <w:rFonts w:ascii="Times New Roman"/>
          <w:b w:val="false"/>
          <w:i w:val="false"/>
          <w:color w:val="000000"/>
          <w:sz w:val="28"/>
        </w:rPr>
        <w:t>
      11) тәжірибелік-конструкторлық және технологиялық жұмыстар-техникалық тапсырма және/немесе тактикалық-техникалық тапсырма бойынша орындалатын тәжірибелік үлгілерге және/немесе тәжірибелік үлгілердің құрамдас бөлігіне конструкторлық және технологиялық құжаттаманы әзірлеу, тәжірибелік үлгілердің және/немесе тәжірибелік үлгілердің құрамдас бөліктерінің бұйымын дайындау және сынау жөніндегі жұмыстар кешені;</w:t>
      </w:r>
    </w:p>
    <w:bookmarkEnd w:id="21"/>
    <w:bookmarkStart w:name="z24" w:id="22"/>
    <w:p>
      <w:pPr>
        <w:spacing w:after="0"/>
        <w:ind w:left="0"/>
        <w:jc w:val="both"/>
      </w:pPr>
      <w:r>
        <w:rPr>
          <w:rFonts w:ascii="Times New Roman"/>
          <w:b w:val="false"/>
          <w:i w:val="false"/>
          <w:color w:val="000000"/>
          <w:sz w:val="28"/>
        </w:rPr>
        <w:t>
      12) тәжірибелік-конструкторлық жұмыстарды орындауға тактикалық-техникалық тапсырма - тәжірибелік-конструкторлық және технологиялық жұмыстарға, тәжірибелік үлгілерге және/немесе құрамдас бөлігіне тапсырыс беруші бекітетін және тактикалық-техникалық талаптар кешенін, сондай-ақ тәжірибелік-конструкторлық және технологиялық жұмыстарының мазмұнының, көлемінің және орындалу мерзімдерінің талаптарын белгілейтін бастапқы техникалық құжат;</w:t>
      </w:r>
    </w:p>
    <w:bookmarkEnd w:id="22"/>
    <w:bookmarkStart w:name="z25" w:id="23"/>
    <w:p>
      <w:pPr>
        <w:spacing w:after="0"/>
        <w:ind w:left="0"/>
        <w:jc w:val="both"/>
      </w:pPr>
      <w:r>
        <w:rPr>
          <w:rFonts w:ascii="Times New Roman"/>
          <w:b w:val="false"/>
          <w:i w:val="false"/>
          <w:color w:val="000000"/>
          <w:sz w:val="28"/>
        </w:rPr>
        <w:t>
      13) мемлекеттік қорғаныс тапсырысы шеңберіндегі тәжірибелік үлгі – осындай үлгінің тактикалық-техникалық тапсырмаға (техникалық ерекшелікке, тактикалық-техникалық тапсырмаға) сәйкестігін сынау жолымен тексеру үшін жаңадан әзірленген, пысықталған немесе түзетілген (жаңғырту мақсатында) конструкторлық-технологиялық құжаттама бойынша тәжірибелік-конструкторлық жұмыстарды орындау барысында дайындалған әскери мақсаттағы тауарлардың (өнімдердің), қос мақсаттағы (қолданылатын) тауарлардың (өнімдердің) үлгісімемлекеттік қорғаныс тапсырысы шеңберінде тәжірибелік-конструкторлық жұмыстарды орындауға, қабылданған техникалық шешімдердің дұрыстығына, сондай-ақ қызметке қабылдау және кейіннен сериялық өндіріске беру мүмкіндігін анықтау;</w:t>
      </w:r>
    </w:p>
    <w:bookmarkEnd w:id="23"/>
    <w:bookmarkStart w:name="z26" w:id="24"/>
    <w:p>
      <w:pPr>
        <w:spacing w:after="0"/>
        <w:ind w:left="0"/>
        <w:jc w:val="both"/>
      </w:pPr>
      <w:r>
        <w:rPr>
          <w:rFonts w:ascii="Times New Roman"/>
          <w:b w:val="false"/>
          <w:i w:val="false"/>
          <w:color w:val="000000"/>
          <w:sz w:val="28"/>
        </w:rPr>
        <w:t>
      14) тәжірибелік үлгілердің құрамдас бөлігі - ортақ конструкторлық шешіммен (схемалық шешіммен) біріктірілген және бір немесе бірнеше функционалдық міндеттерді орындауға арналған құрамдас бұйымдар (бұдан әрі - құрамдас бөліктер);</w:t>
      </w:r>
    </w:p>
    <w:bookmarkEnd w:id="24"/>
    <w:bookmarkStart w:name="z27" w:id="25"/>
    <w:p>
      <w:pPr>
        <w:spacing w:after="0"/>
        <w:ind w:left="0"/>
        <w:jc w:val="both"/>
      </w:pPr>
      <w:r>
        <w:rPr>
          <w:rFonts w:ascii="Times New Roman"/>
          <w:b w:val="false"/>
          <w:i w:val="false"/>
          <w:color w:val="000000"/>
          <w:sz w:val="28"/>
        </w:rPr>
        <w:t>
      15) тәжірибелік үлгілер өндіруші - техникалық тапсырмаға немесе тактикалық-техникалық тапсырмаға сәйкес әзірлеуші ұйыммен техникалық тапсырма негізінде тәжірибелік үлгілерді өндіруші кәсіпорын немесе басқа заңды немесе жеке тұлға;</w:t>
      </w:r>
    </w:p>
    <w:bookmarkEnd w:id="25"/>
    <w:bookmarkStart w:name="z28" w:id="26"/>
    <w:p>
      <w:pPr>
        <w:spacing w:after="0"/>
        <w:ind w:left="0"/>
        <w:jc w:val="both"/>
      </w:pPr>
      <w:r>
        <w:rPr>
          <w:rFonts w:ascii="Times New Roman"/>
          <w:b w:val="false"/>
          <w:i w:val="false"/>
          <w:color w:val="000000"/>
          <w:sz w:val="28"/>
        </w:rPr>
        <w:t>
      16) техникалық бақылау бөлімі - өнімнің белгіленген талаптарға сәйкестігін бақылауды тәуелсіз жүргізетін және тұтынушыға бұл сәйкестікке кепілдік беретін өндіруші ұйымның (кәсіпорынның) дербес бөлімшесі;</w:t>
      </w:r>
    </w:p>
    <w:bookmarkEnd w:id="26"/>
    <w:bookmarkStart w:name="z29" w:id="27"/>
    <w:p>
      <w:pPr>
        <w:spacing w:after="0"/>
        <w:ind w:left="0"/>
        <w:jc w:val="both"/>
      </w:pPr>
      <w:r>
        <w:rPr>
          <w:rFonts w:ascii="Times New Roman"/>
          <w:b w:val="false"/>
          <w:i w:val="false"/>
          <w:color w:val="000000"/>
          <w:sz w:val="28"/>
        </w:rPr>
        <w:t>
      17) техникалық тапсырма - тапсырыс беруші бекітетін тәжірибелік-конструкторлық және технологиялық жұмыстарға, тәжірибелік үлгілерге немесе құрамдас бөліктерге техникалық талаптар кешенін, сондай-ақ мазмұнының, көлемінің және орындалу мерзімдерінің талаптарын белгілейтін бастапқы техникалық құжат.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28.12.2023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3. Тәжірибелік үлгілер сынақтардың объектісі болып табылады.</w:t>
      </w:r>
    </w:p>
    <w:bookmarkEnd w:id="28"/>
    <w:bookmarkStart w:name="z31" w:id="29"/>
    <w:p>
      <w:pPr>
        <w:spacing w:after="0"/>
        <w:ind w:left="0"/>
        <w:jc w:val="both"/>
      </w:pPr>
      <w:r>
        <w:rPr>
          <w:rFonts w:ascii="Times New Roman"/>
          <w:b w:val="false"/>
          <w:i w:val="false"/>
          <w:color w:val="000000"/>
          <w:sz w:val="28"/>
        </w:rPr>
        <w:t>
      Тәжірибелік үлгілер келесіге бөлінеді:</w:t>
      </w:r>
    </w:p>
    <w:bookmarkEnd w:id="29"/>
    <w:bookmarkStart w:name="z32" w:id="30"/>
    <w:p>
      <w:pPr>
        <w:spacing w:after="0"/>
        <w:ind w:left="0"/>
        <w:jc w:val="both"/>
      </w:pPr>
      <w:r>
        <w:rPr>
          <w:rFonts w:ascii="Times New Roman"/>
          <w:b w:val="false"/>
          <w:i w:val="false"/>
          <w:color w:val="000000"/>
          <w:sz w:val="28"/>
        </w:rPr>
        <w:t>
      1) тапсырыс берушінің және/немесе мемлекеттік қорғаныстық тапсырысты алушының тактикалық-техникалық тапсырмасы (техникалық тапсырма) бойынша әзірленетін қару-жарақ пен әскери техниканың үлгілеріне, жүйелеріне, кешендеріне және олардың құрамдас бөлігіне;</w:t>
      </w:r>
    </w:p>
    <w:bookmarkEnd w:id="30"/>
    <w:bookmarkStart w:name="z33" w:id="31"/>
    <w:p>
      <w:pPr>
        <w:spacing w:after="0"/>
        <w:ind w:left="0"/>
        <w:jc w:val="both"/>
      </w:pPr>
      <w:r>
        <w:rPr>
          <w:rFonts w:ascii="Times New Roman"/>
          <w:b w:val="false"/>
          <w:i w:val="false"/>
          <w:color w:val="000000"/>
          <w:sz w:val="28"/>
        </w:rPr>
        <w:t>
      2) қару-жарақ пен әскери техника үлгілерінің (жүйелерінің, кешендерінің) жоғарыда көрсетілген құрамдас бөліктеріне, оның ішінде әзірлеуші ұйымның техникалық тапсырмасы бойынша әзірленетін әскери техниканың бағдарламалық құралдарына (бұдан әрі - бағдарламалық құралдар) бөлінеді.</w:t>
      </w:r>
    </w:p>
    <w:bookmarkEnd w:id="31"/>
    <w:bookmarkStart w:name="z34" w:id="32"/>
    <w:p>
      <w:pPr>
        <w:spacing w:after="0"/>
        <w:ind w:left="0"/>
        <w:jc w:val="both"/>
      </w:pPr>
      <w:r>
        <w:rPr>
          <w:rFonts w:ascii="Times New Roman"/>
          <w:b w:val="false"/>
          <w:i w:val="false"/>
          <w:color w:val="000000"/>
          <w:sz w:val="28"/>
        </w:rPr>
        <w:t>
      Оқу-жаттығу құралдары мен имитациялық-стендтік жабдықтары да, егер оларды әзірлеу тапсырыс берушінің техникалық тапсырмасында немесе мемлекеттік қорғаныстық тапсырысты алушының тактикалық-техникалық тапсырмасында немесе әзірлеуші ұйымның техникалық тапсырмасында көзделген болса, қару-жарақ пен әскери техника үлгілеріне (жүйелеріне, кешендеріне) немесе олардың құрамдас бөліктеріне жатады.</w:t>
      </w:r>
    </w:p>
    <w:bookmarkEnd w:id="32"/>
    <w:bookmarkStart w:name="z35" w:id="33"/>
    <w:p>
      <w:pPr>
        <w:spacing w:after="0"/>
        <w:ind w:left="0"/>
        <w:jc w:val="both"/>
      </w:pPr>
      <w:r>
        <w:rPr>
          <w:rFonts w:ascii="Times New Roman"/>
          <w:b w:val="false"/>
          <w:i w:val="false"/>
          <w:color w:val="000000"/>
          <w:sz w:val="28"/>
        </w:rPr>
        <w:t>
      4. Тәжірибелік үлгілер мынадай:</w:t>
      </w:r>
    </w:p>
    <w:bookmarkEnd w:id="33"/>
    <w:bookmarkStart w:name="z36" w:id="34"/>
    <w:p>
      <w:pPr>
        <w:spacing w:after="0"/>
        <w:ind w:left="0"/>
        <w:jc w:val="both"/>
      </w:pPr>
      <w:r>
        <w:rPr>
          <w:rFonts w:ascii="Times New Roman"/>
          <w:b w:val="false"/>
          <w:i w:val="false"/>
          <w:color w:val="000000"/>
          <w:sz w:val="28"/>
        </w:rPr>
        <w:t>
      1) алдын ала;</w:t>
      </w:r>
    </w:p>
    <w:bookmarkEnd w:id="34"/>
    <w:bookmarkStart w:name="z37" w:id="35"/>
    <w:p>
      <w:pPr>
        <w:spacing w:after="0"/>
        <w:ind w:left="0"/>
        <w:jc w:val="both"/>
      </w:pPr>
      <w:r>
        <w:rPr>
          <w:rFonts w:ascii="Times New Roman"/>
          <w:b w:val="false"/>
          <w:i w:val="false"/>
          <w:color w:val="000000"/>
          <w:sz w:val="28"/>
        </w:rPr>
        <w:t>
      2) қабылдау санаттарындағы сынақтарға бөлінеді.</w:t>
      </w:r>
    </w:p>
    <w:bookmarkEnd w:id="35"/>
    <w:bookmarkStart w:name="z38" w:id="36"/>
    <w:p>
      <w:pPr>
        <w:spacing w:after="0"/>
        <w:ind w:left="0"/>
        <w:jc w:val="both"/>
      </w:pPr>
      <w:r>
        <w:rPr>
          <w:rFonts w:ascii="Times New Roman"/>
          <w:b w:val="false"/>
          <w:i w:val="false"/>
          <w:color w:val="000000"/>
          <w:sz w:val="28"/>
        </w:rPr>
        <w:t>
      Сынақтардың әрбір санаты бірнеше сатыда жүргізілуі мүмкін.</w:t>
      </w:r>
    </w:p>
    <w:bookmarkEnd w:id="36"/>
    <w:bookmarkStart w:name="z39" w:id="37"/>
    <w:p>
      <w:pPr>
        <w:spacing w:after="0"/>
        <w:ind w:left="0"/>
        <w:jc w:val="both"/>
      </w:pPr>
      <w:r>
        <w:rPr>
          <w:rFonts w:ascii="Times New Roman"/>
          <w:b w:val="false"/>
          <w:i w:val="false"/>
          <w:color w:val="000000"/>
          <w:sz w:val="28"/>
        </w:rPr>
        <w:t>
      5. Сынақтар тапсырыс берушімен немесе мемлекеттік қорғаныстық тапсырысты алушымен келісу бойынша әзірлеуші ұйым әзірлейтін тиісті бағдарламалар мен әдістемелерге сәйкес жүргізіледі.</w:t>
      </w:r>
    </w:p>
    <w:bookmarkEnd w:id="37"/>
    <w:bookmarkStart w:name="z40" w:id="38"/>
    <w:p>
      <w:pPr>
        <w:spacing w:after="0"/>
        <w:ind w:left="0"/>
        <w:jc w:val="both"/>
      </w:pPr>
      <w:r>
        <w:rPr>
          <w:rFonts w:ascii="Times New Roman"/>
          <w:b w:val="false"/>
          <w:i w:val="false"/>
          <w:color w:val="000000"/>
          <w:sz w:val="28"/>
        </w:rPr>
        <w:t>
      Олардың мазмұны, құрылысы және ресімделуі аталған Қағидалардың талаптарына сәйкес келуі тиіс.</w:t>
      </w:r>
    </w:p>
    <w:bookmarkEnd w:id="38"/>
    <w:bookmarkStart w:name="z41" w:id="39"/>
    <w:p>
      <w:pPr>
        <w:spacing w:after="0"/>
        <w:ind w:left="0"/>
        <w:jc w:val="both"/>
      </w:pPr>
      <w:r>
        <w:rPr>
          <w:rFonts w:ascii="Times New Roman"/>
          <w:b w:val="false"/>
          <w:i w:val="false"/>
          <w:color w:val="000000"/>
          <w:sz w:val="28"/>
        </w:rPr>
        <w:t>
      Сынақ сынақтар жүргізу орындарының дайындығы тексерілгеннен кейін жүргізіледі (полигондар немесе сынақ орталықтары және т.б.).</w:t>
      </w:r>
    </w:p>
    <w:bookmarkEnd w:id="39"/>
    <w:bookmarkStart w:name="z42" w:id="40"/>
    <w:p>
      <w:pPr>
        <w:spacing w:after="0"/>
        <w:ind w:left="0"/>
        <w:jc w:val="both"/>
      </w:pPr>
      <w:r>
        <w:rPr>
          <w:rFonts w:ascii="Times New Roman"/>
          <w:b w:val="false"/>
          <w:i w:val="false"/>
          <w:color w:val="000000"/>
          <w:sz w:val="28"/>
        </w:rPr>
        <w:t>
      6. Алдын ала және қабылдау сынақтарын жүргізу жөніндегі комиссия және әзірлеуші ұйым сынақтың нәтижелерін бағалаудың толықтығына, анықтығына және әділділігіне, сондай-ақ ақпараттың толықтығына және белгіленген мерзімдерде орындалуына жауап береді.</w:t>
      </w:r>
    </w:p>
    <w:bookmarkEnd w:id="40"/>
    <w:bookmarkStart w:name="z43" w:id="41"/>
    <w:p>
      <w:pPr>
        <w:spacing w:after="0"/>
        <w:ind w:left="0"/>
        <w:jc w:val="both"/>
      </w:pPr>
      <w:r>
        <w:rPr>
          <w:rFonts w:ascii="Times New Roman"/>
          <w:b w:val="false"/>
          <w:i w:val="false"/>
          <w:color w:val="000000"/>
          <w:sz w:val="28"/>
        </w:rPr>
        <w:t>
      Сынақтарды жүргізу басталғанға дейін мынадай:</w:t>
      </w:r>
    </w:p>
    <w:bookmarkEnd w:id="41"/>
    <w:bookmarkStart w:name="z44" w:id="42"/>
    <w:p>
      <w:pPr>
        <w:spacing w:after="0"/>
        <w:ind w:left="0"/>
        <w:jc w:val="both"/>
      </w:pPr>
      <w:r>
        <w:rPr>
          <w:rFonts w:ascii="Times New Roman"/>
          <w:b w:val="false"/>
          <w:i w:val="false"/>
          <w:color w:val="000000"/>
          <w:sz w:val="28"/>
        </w:rPr>
        <w:t>
      1) тактикалық-техникалық тапсырма (техникалық тапсырма) және бағдарламалар мен әдістемелерде көрсетілген сынақтарға сәйкес сынақ шарттары мен режимдерін жасауға кепілдік беретін материалдық-техникалық және метрологиялық қамтамасыз ету құралдарының сынақ жүргізу орнында болуын, жарамдылығын және дайындығын;</w:t>
      </w:r>
    </w:p>
    <w:bookmarkEnd w:id="42"/>
    <w:bookmarkStart w:name="z45" w:id="43"/>
    <w:p>
      <w:pPr>
        <w:spacing w:after="0"/>
        <w:ind w:left="0"/>
        <w:jc w:val="both"/>
      </w:pPr>
      <w:r>
        <w:rPr>
          <w:rFonts w:ascii="Times New Roman"/>
          <w:b w:val="false"/>
          <w:i w:val="false"/>
          <w:color w:val="000000"/>
          <w:sz w:val="28"/>
        </w:rPr>
        <w:t>
      2) cынақ жүргізуге рұқсат етілген жеке құрамды (қызмет көрсететін персоналды) оқытуды, ал қажет болған жағдайда аттестаттауды;</w:t>
      </w:r>
    </w:p>
    <w:bookmarkEnd w:id="43"/>
    <w:p>
      <w:pPr>
        <w:spacing w:after="0"/>
        <w:ind w:left="0"/>
        <w:jc w:val="both"/>
      </w:pPr>
      <w:r>
        <w:rPr>
          <w:rFonts w:ascii="Times New Roman"/>
          <w:b w:val="false"/>
          <w:i w:val="false"/>
          <w:color w:val="000000"/>
          <w:sz w:val="28"/>
        </w:rPr>
        <w:t>
      3) алдын ала және қабылдау сынақтарын жүргізу жөніндегі комиссияны тағайындауды және оның жұмысы үшін қажетті жағдай жасауды туғызуды немесе комиссия тағайындалмайтын болса тиісті ұйымдарды (кәсіпорындарды) және оның бөлімшелері мен қызметтерін тағайындауды көздейтін сынақтарды дайындау жөніндегі іс-шаралар аяқталуы тиіс;</w:t>
      </w:r>
    </w:p>
    <w:bookmarkStart w:name="z46" w:id="44"/>
    <w:p>
      <w:pPr>
        <w:spacing w:after="0"/>
        <w:ind w:left="0"/>
        <w:jc w:val="both"/>
      </w:pPr>
      <w:r>
        <w:rPr>
          <w:rFonts w:ascii="Times New Roman"/>
          <w:b w:val="false"/>
          <w:i w:val="false"/>
          <w:color w:val="000000"/>
          <w:sz w:val="28"/>
        </w:rPr>
        <w:t>
      Қабылдау сынақтарына ұсынылатын конструкторлық құжаттаманың жинақтылығы тапсырыс берушінің немесе мемлекеттік қорғаныстық тапсырысты алушының келісуі бойынша белгіленеді, ал алдын ала сынауға ұсынылатын конструкторлық құжаттама жинақтылығы әзірлеуші ұйым айқындаған тізбеге сәйкес келуі тиіс.</w:t>
      </w:r>
    </w:p>
    <w:bookmarkEnd w:id="44"/>
    <w:bookmarkStart w:name="z47" w:id="45"/>
    <w:p>
      <w:pPr>
        <w:spacing w:after="0"/>
        <w:ind w:left="0"/>
        <w:jc w:val="both"/>
      </w:pPr>
      <w:r>
        <w:rPr>
          <w:rFonts w:ascii="Times New Roman"/>
          <w:b w:val="false"/>
          <w:i w:val="false"/>
          <w:color w:val="000000"/>
          <w:sz w:val="28"/>
        </w:rPr>
        <w:t>
      Бағдарламалық құжаттаманың жинақтылығын оның әзірлеушісі тапсырыс берушінің немесе мемлекеттік қорғаныстық тапсырысты алушының келісуі бойынша белгілейді.</w:t>
      </w:r>
    </w:p>
    <w:bookmarkEnd w:id="45"/>
    <w:bookmarkStart w:name="z48" w:id="46"/>
    <w:p>
      <w:pPr>
        <w:spacing w:after="0"/>
        <w:ind w:left="0"/>
        <w:jc w:val="both"/>
      </w:pPr>
      <w:r>
        <w:rPr>
          <w:rFonts w:ascii="Times New Roman"/>
          <w:b w:val="false"/>
          <w:i w:val="false"/>
          <w:color w:val="000000"/>
          <w:sz w:val="28"/>
        </w:rPr>
        <w:t>
      Әзірлеуші ұйым тәжірибелік үлгілерді қажетті конструкторлық, нормативтік, бағдарламалық және анықтамалық құжаттама жиынтығымен сынақ жүргізу орнына жеткізуді уақтылы қамтамасыз етеді.</w:t>
      </w:r>
    </w:p>
    <w:bookmarkEnd w:id="46"/>
    <w:bookmarkStart w:name="z49" w:id="47"/>
    <w:p>
      <w:pPr>
        <w:spacing w:after="0"/>
        <w:ind w:left="0"/>
        <w:jc w:val="both"/>
      </w:pPr>
      <w:r>
        <w:rPr>
          <w:rFonts w:ascii="Times New Roman"/>
          <w:b w:val="false"/>
          <w:i w:val="false"/>
          <w:color w:val="000000"/>
          <w:sz w:val="28"/>
        </w:rPr>
        <w:t>
      7. Егер сынақтардың тактикалық-техникалық тапсырмасы (техникалық тапсырмасы) немесе бағдарламалар мен әдістемелерде өзгеше тәртіп айтылмаса, тәжірибелік үлгілердің құрамына кірмейтін басқа бұйымдармен бірлескен жұмыс үшін арналған тәжірибелік үлгілерді осы бұйымдармен немесе олардың баламаларымен функционалдық байланыста сынайды.</w:t>
      </w:r>
    </w:p>
    <w:bookmarkEnd w:id="47"/>
    <w:bookmarkStart w:name="z50" w:id="48"/>
    <w:p>
      <w:pPr>
        <w:spacing w:after="0"/>
        <w:ind w:left="0"/>
        <w:jc w:val="both"/>
      </w:pPr>
      <w:r>
        <w:rPr>
          <w:rFonts w:ascii="Times New Roman"/>
          <w:b w:val="false"/>
          <w:i w:val="false"/>
          <w:color w:val="000000"/>
          <w:sz w:val="28"/>
        </w:rPr>
        <w:t>
      8. Алдын ала және қабылдау сынақтары тәжірибелік үлгілер бірлігінде жүргізіледі.</w:t>
      </w:r>
    </w:p>
    <w:bookmarkEnd w:id="48"/>
    <w:bookmarkStart w:name="z51" w:id="49"/>
    <w:p>
      <w:pPr>
        <w:spacing w:after="0"/>
        <w:ind w:left="0"/>
        <w:jc w:val="both"/>
      </w:pPr>
      <w:r>
        <w:rPr>
          <w:rFonts w:ascii="Times New Roman"/>
          <w:b w:val="false"/>
          <w:i w:val="false"/>
          <w:color w:val="000000"/>
          <w:sz w:val="28"/>
        </w:rPr>
        <w:t>
      Егер бағдарламалар мен әдістемелердің сынау талаптарымен көзделген болса, тәжірибелік үлгілердің құрамдас бөліктеріне сынақ жүргізуге жол беріледі.</w:t>
      </w:r>
    </w:p>
    <w:bookmarkEnd w:id="49"/>
    <w:bookmarkStart w:name="z52" w:id="50"/>
    <w:p>
      <w:pPr>
        <w:spacing w:after="0"/>
        <w:ind w:left="0"/>
        <w:jc w:val="both"/>
      </w:pPr>
      <w:r>
        <w:rPr>
          <w:rFonts w:ascii="Times New Roman"/>
          <w:b w:val="false"/>
          <w:i w:val="false"/>
          <w:color w:val="000000"/>
          <w:sz w:val="28"/>
        </w:rPr>
        <w:t>
      9. Сынақтар процесінде сынақтардың барысы мен нәтижелерін бағдарламалар мен әдістемелерде көзделген мерзімдерде және нысандар бойынша тіркейді.</w:t>
      </w:r>
    </w:p>
    <w:bookmarkEnd w:id="50"/>
    <w:bookmarkStart w:name="z53" w:id="51"/>
    <w:p>
      <w:pPr>
        <w:spacing w:after="0"/>
        <w:ind w:left="0"/>
        <w:jc w:val="both"/>
      </w:pPr>
      <w:r>
        <w:rPr>
          <w:rFonts w:ascii="Times New Roman"/>
          <w:b w:val="false"/>
          <w:i w:val="false"/>
          <w:color w:val="000000"/>
          <w:sz w:val="28"/>
        </w:rPr>
        <w:t>
      Сынақтарды тоқтатудың негіздемелері:</w:t>
      </w:r>
    </w:p>
    <w:bookmarkEnd w:id="51"/>
    <w:bookmarkStart w:name="z54" w:id="52"/>
    <w:p>
      <w:pPr>
        <w:spacing w:after="0"/>
        <w:ind w:left="0"/>
        <w:jc w:val="both"/>
      </w:pPr>
      <w:r>
        <w:rPr>
          <w:rFonts w:ascii="Times New Roman"/>
          <w:b w:val="false"/>
          <w:i w:val="false"/>
          <w:color w:val="000000"/>
          <w:sz w:val="28"/>
        </w:rPr>
        <w:t>
      1) тәжірибелік үлгілердің тактикалық-техникалық тапсырмасы (техникалық тапсырмасы) немесе конструкторлық құжаттаманың талаптарына, ал бағдарламалық құралдардың бағдарламалық құжаттама талаптарына сәйкес келмеуі;</w:t>
      </w:r>
    </w:p>
    <w:bookmarkEnd w:id="52"/>
    <w:bookmarkStart w:name="z55" w:id="53"/>
    <w:p>
      <w:pPr>
        <w:spacing w:after="0"/>
        <w:ind w:left="0"/>
        <w:jc w:val="both"/>
      </w:pPr>
      <w:r>
        <w:rPr>
          <w:rFonts w:ascii="Times New Roman"/>
          <w:b w:val="false"/>
          <w:i w:val="false"/>
          <w:color w:val="000000"/>
          <w:sz w:val="28"/>
        </w:rPr>
        <w:t>
      2) сыналып жатқан тәжірибелік үлгілердің істен шығуы болып табылады.</w:t>
      </w:r>
    </w:p>
    <w:bookmarkEnd w:id="53"/>
    <w:bookmarkStart w:name="z56" w:id="54"/>
    <w:p>
      <w:pPr>
        <w:spacing w:after="0"/>
        <w:ind w:left="0"/>
        <w:jc w:val="both"/>
      </w:pPr>
      <w:r>
        <w:rPr>
          <w:rFonts w:ascii="Times New Roman"/>
          <w:b w:val="false"/>
          <w:i w:val="false"/>
          <w:color w:val="000000"/>
          <w:sz w:val="28"/>
        </w:rPr>
        <w:t>
      Тәжірибелік үлгілерді сынақтан өткізуді тоқтату алдын ала және қабылдау сынақтарын жүргізу жөніндегі комиссияларының мүшелері қол қойған актісімен ресімделеді және тапсырыс берушіге немесе мемлекеттік қорғаныстық тапсырысты алушыға, шешім қабылдау үшін комиссия тағайындаған әзірлеуші ұйымға жіберіледі.</w:t>
      </w:r>
    </w:p>
    <w:bookmarkEnd w:id="54"/>
    <w:bookmarkStart w:name="z57" w:id="55"/>
    <w:p>
      <w:pPr>
        <w:spacing w:after="0"/>
        <w:ind w:left="0"/>
        <w:jc w:val="both"/>
      </w:pPr>
      <w:r>
        <w:rPr>
          <w:rFonts w:ascii="Times New Roman"/>
          <w:b w:val="false"/>
          <w:i w:val="false"/>
          <w:color w:val="000000"/>
          <w:sz w:val="28"/>
        </w:rPr>
        <w:t>
      Сынақтың нәтижелері сынақтың бағдарламалар мен әдістемелерінің орындалуын растайтын және сынақтың нәтижелерінің бағасын құрайтын актімен ресімделген болса ғана олар аяқталған болып есептеледі.</w:t>
      </w:r>
    </w:p>
    <w:bookmarkEnd w:id="55"/>
    <w:bookmarkStart w:name="z58" w:id="56"/>
    <w:p>
      <w:pPr>
        <w:spacing w:after="0"/>
        <w:ind w:left="0"/>
        <w:jc w:val="both"/>
      </w:pPr>
      <w:r>
        <w:rPr>
          <w:rFonts w:ascii="Times New Roman"/>
          <w:b w:val="false"/>
          <w:i w:val="false"/>
          <w:color w:val="000000"/>
          <w:sz w:val="28"/>
        </w:rPr>
        <w:t>
      Сынақтардың нәтижелерін бағалау сынақтардың теріс нәтижелері кезінде орындалмаған тактикалық-техникалық тапсырма (техникалық тапсырма) талаптарын көрсете отырып, олардың біржақты түсінуін қамтамасыз ететін нақты, дәл тұжырымдарды, жою жолдары және анықталған кемшіліктерді жоюды тексеру тәртібін қамтуы тиіс.</w:t>
      </w:r>
    </w:p>
    <w:bookmarkEnd w:id="56"/>
    <w:bookmarkStart w:name="z59" w:id="57"/>
    <w:p>
      <w:pPr>
        <w:spacing w:after="0"/>
        <w:ind w:left="0"/>
        <w:jc w:val="both"/>
      </w:pPr>
      <w:r>
        <w:rPr>
          <w:rFonts w:ascii="Times New Roman"/>
          <w:b w:val="false"/>
          <w:i w:val="false"/>
          <w:color w:val="000000"/>
          <w:sz w:val="28"/>
        </w:rPr>
        <w:t>
      10. Сынақ жүргізу қажетті материалдық-техникалық және метрологиялық құралдармен (жұмыс орындарымен, сынау құралдарымен, сынауға арналған құрылғылармен, шығыс материалдарымен, өлшеу және бақылау құралдарымен, оның ішінде сынаудың бағдарламалық жасақтамасымен, егер бұл сынаудың бағдарламалар мен әдістемелерде көзделген болса және т.б.), сондай-ақ қызмет көрсетуші персоналмен, көлік құралдарымен және күзетпен қамтамасыз етіледі.</w:t>
      </w:r>
    </w:p>
    <w:bookmarkEnd w:id="57"/>
    <w:bookmarkStart w:name="z60" w:id="58"/>
    <w:p>
      <w:pPr>
        <w:spacing w:after="0"/>
        <w:ind w:left="0"/>
        <w:jc w:val="both"/>
      </w:pPr>
      <w:r>
        <w:rPr>
          <w:rFonts w:ascii="Times New Roman"/>
          <w:b w:val="false"/>
          <w:i w:val="false"/>
          <w:color w:val="000000"/>
          <w:sz w:val="28"/>
        </w:rPr>
        <w:t>
      11. Тәжірибелік үлгілерді дайындаушыда сынақ жүргізу кезінде қажетті материалдық-техникалық қамтамасыз етуді тәжірибелік үлгілерді әзірлеуші ұйым жүзеге асырады.</w:t>
      </w:r>
    </w:p>
    <w:bookmarkEnd w:id="58"/>
    <w:bookmarkStart w:name="z61" w:id="59"/>
    <w:p>
      <w:pPr>
        <w:spacing w:after="0"/>
        <w:ind w:left="0"/>
        <w:jc w:val="both"/>
      </w:pPr>
      <w:r>
        <w:rPr>
          <w:rFonts w:ascii="Times New Roman"/>
          <w:b w:val="false"/>
          <w:i w:val="false"/>
          <w:color w:val="000000"/>
          <w:sz w:val="28"/>
        </w:rPr>
        <w:t>
      Сынақтарды полигондардарда және тапсырыс берушінің немесе мемлекеттік қорғаныстық тапсырысты алушының басқа сынақ ұйымдарында немесе өнеркәсібінде жүргізген жағдайда, олардың иелігіндегі қажетті материалдық-техникалық және метрологиялық құралдармен қамтамасыз етуді тапсырыс беруші немесе қорғаныстық тапсырысты алушы жүргізеді.</w:t>
      </w:r>
    </w:p>
    <w:bookmarkEnd w:id="59"/>
    <w:bookmarkStart w:name="z62" w:id="60"/>
    <w:p>
      <w:pPr>
        <w:spacing w:after="0"/>
        <w:ind w:left="0"/>
        <w:jc w:val="both"/>
      </w:pPr>
      <w:r>
        <w:rPr>
          <w:rFonts w:ascii="Times New Roman"/>
          <w:b w:val="false"/>
          <w:i w:val="false"/>
          <w:color w:val="000000"/>
          <w:sz w:val="28"/>
        </w:rPr>
        <w:t>
      Олар полигондарда және ұйымдарда болмаған жағдайда, егер сынақтың бағдарламалар мен әдістемелерінде (шартта) немесе сынаққа қатысушы тараптардың бірлескен шешімімен өзге тәртіп көзделмеген болса, қажетті материалдық-техникалық, метрологиялық құралдармен, сондай-ақ техникалық қызмет көрсету құралдарымен қамтамасыз етуді әзірлеуші ұйым жүргізеді.</w:t>
      </w:r>
    </w:p>
    <w:bookmarkEnd w:id="60"/>
    <w:bookmarkStart w:name="z63" w:id="61"/>
    <w:p>
      <w:pPr>
        <w:spacing w:after="0"/>
        <w:ind w:left="0"/>
        <w:jc w:val="both"/>
      </w:pPr>
      <w:r>
        <w:rPr>
          <w:rFonts w:ascii="Times New Roman"/>
          <w:b w:val="false"/>
          <w:i w:val="false"/>
          <w:color w:val="000000"/>
          <w:sz w:val="28"/>
        </w:rPr>
        <w:t>
      12. Сынақты метрологиялық қамтамасыз етуді метрологиялық қамтамасыз ету жөніндегі нормативтік құжаттарға сәйкес жүзеге асырады.</w:t>
      </w:r>
    </w:p>
    <w:bookmarkEnd w:id="61"/>
    <w:bookmarkStart w:name="z64" w:id="62"/>
    <w:p>
      <w:pPr>
        <w:spacing w:after="0"/>
        <w:ind w:left="0"/>
        <w:jc w:val="both"/>
      </w:pPr>
      <w:r>
        <w:rPr>
          <w:rFonts w:ascii="Times New Roman"/>
          <w:b w:val="false"/>
          <w:i w:val="false"/>
          <w:color w:val="000000"/>
          <w:sz w:val="28"/>
        </w:rPr>
        <w:t>
      Сынақтардың, өлшемдердің және бақылаудың қолданылатын құралдары сынақтың тиісті бағдарламалар мен әдістемелер талаптарына сәйкес болуы тиіс. Сынақтарды жүргізу кезінде көрсетілген құралдарды қолдану және өлшеу мен бақылауды жүргізу дұрыстығы қамтамасыз етіледі.</w:t>
      </w:r>
    </w:p>
    <w:bookmarkEnd w:id="62"/>
    <w:bookmarkStart w:name="z65" w:id="63"/>
    <w:p>
      <w:pPr>
        <w:spacing w:after="0"/>
        <w:ind w:left="0"/>
        <w:jc w:val="both"/>
      </w:pPr>
      <w:r>
        <w:rPr>
          <w:rFonts w:ascii="Times New Roman"/>
          <w:b w:val="false"/>
          <w:i w:val="false"/>
          <w:color w:val="000000"/>
          <w:sz w:val="28"/>
        </w:rPr>
        <w:t>
      Сынақтардың, өлшемдердің және бақылаудың құралдарына белгіленген мерзімде метрологиялық аттестаттаудан (тексерістен) өтпеген құралдар қолданылмайды.</w:t>
      </w:r>
    </w:p>
    <w:bookmarkEnd w:id="63"/>
    <w:bookmarkStart w:name="z66" w:id="64"/>
    <w:p>
      <w:pPr>
        <w:spacing w:after="0"/>
        <w:ind w:left="0"/>
        <w:jc w:val="left"/>
      </w:pPr>
      <w:r>
        <w:rPr>
          <w:rFonts w:ascii="Times New Roman"/>
          <w:b/>
          <w:i w:val="false"/>
          <w:color w:val="000000"/>
        </w:rPr>
        <w:t xml:space="preserve"> 2-тарау. Тәжірибелік-конструкторлық және технологиялық жұмыстардың нәтижелеріне сынақтар жүргізу қағидалары </w:t>
      </w:r>
    </w:p>
    <w:bookmarkEnd w:id="64"/>
    <w:bookmarkStart w:name="z67" w:id="65"/>
    <w:p>
      <w:pPr>
        <w:spacing w:after="0"/>
        <w:ind w:left="0"/>
        <w:jc w:val="left"/>
      </w:pPr>
      <w:r>
        <w:rPr>
          <w:rFonts w:ascii="Times New Roman"/>
          <w:b/>
          <w:i w:val="false"/>
          <w:color w:val="000000"/>
        </w:rPr>
        <w:t xml:space="preserve"> 1-бөлік. Тапсырыс берушінің техникалық тапсырысы немесе мемлекеттік қорғаныстық тапсырысты алушының тактикалық-техникалық тапсырмасы бойынша әзірленетін тәжірибелік үлгілерге сынақты ұйымдастыру және жүргізу тәртібі</w:t>
      </w:r>
    </w:p>
    <w:bookmarkEnd w:id="65"/>
    <w:bookmarkStart w:name="z68" w:id="66"/>
    <w:p>
      <w:pPr>
        <w:spacing w:after="0"/>
        <w:ind w:left="0"/>
        <w:jc w:val="both"/>
      </w:pPr>
      <w:r>
        <w:rPr>
          <w:rFonts w:ascii="Times New Roman"/>
          <w:b w:val="false"/>
          <w:i w:val="false"/>
          <w:color w:val="000000"/>
          <w:sz w:val="28"/>
        </w:rPr>
        <w:t>
      13. Тәжірибелік үлгілердің алдын ала сынақтарын әзірлеуші ұйым ұйымдастырады.</w:t>
      </w:r>
    </w:p>
    <w:bookmarkEnd w:id="66"/>
    <w:bookmarkStart w:name="z69" w:id="67"/>
    <w:p>
      <w:pPr>
        <w:spacing w:after="0"/>
        <w:ind w:left="0"/>
        <w:jc w:val="both"/>
      </w:pPr>
      <w:r>
        <w:rPr>
          <w:rFonts w:ascii="Times New Roman"/>
          <w:b w:val="false"/>
          <w:i w:val="false"/>
          <w:color w:val="000000"/>
          <w:sz w:val="28"/>
        </w:rPr>
        <w:t>
      14. Тәжірибелік үлгілердің техникалық тапсырысы немесе тактикалық-техникалық тапсырмасының талаптарына сәйкестігін бағалау мақсатында, сондай-ақ қабылдау сынақтарын жүргізуге арналған үлгілердің дайындығын айқындау үшін алдын ала сынақтар жүргізіледі.</w:t>
      </w:r>
    </w:p>
    <w:bookmarkEnd w:id="67"/>
    <w:bookmarkStart w:name="z70" w:id="68"/>
    <w:p>
      <w:pPr>
        <w:spacing w:after="0"/>
        <w:ind w:left="0"/>
        <w:jc w:val="both"/>
      </w:pPr>
      <w:r>
        <w:rPr>
          <w:rFonts w:ascii="Times New Roman"/>
          <w:b w:val="false"/>
          <w:i w:val="false"/>
          <w:color w:val="000000"/>
          <w:sz w:val="28"/>
        </w:rPr>
        <w:t>
      15. Алдын ала сынақтарға техникалық бақылау бөлімі қабылдаған тәжірибелік үлгілер жасалады.</w:t>
      </w:r>
    </w:p>
    <w:bookmarkEnd w:id="68"/>
    <w:bookmarkStart w:name="z71" w:id="69"/>
    <w:p>
      <w:pPr>
        <w:spacing w:after="0"/>
        <w:ind w:left="0"/>
        <w:jc w:val="both"/>
      </w:pPr>
      <w:r>
        <w:rPr>
          <w:rFonts w:ascii="Times New Roman"/>
          <w:b w:val="false"/>
          <w:i w:val="false"/>
          <w:color w:val="000000"/>
          <w:sz w:val="28"/>
        </w:rPr>
        <w:t>
      16. Сапасы қабылдау сынақтарының нәтижелерімен расталатын алдын ала сынақтарға арналған тәжірибелік үлгілер құрамдас бөліктері тапсырыс берушінің техникалық тапсырмасы немесе мемлекеттік қорғаныстық тапсырысты алушының тактикалық-техникалық тапсырмасы бойынша әзірленетін болса, егер құрамдас бөліктер әзірлеуші ұйымның техникалық тапсырмасы бойынша әзірленетін болса, құрамдас бөліктермен жиынтықталады.</w:t>
      </w:r>
    </w:p>
    <w:bookmarkEnd w:id="69"/>
    <w:bookmarkStart w:name="z72" w:id="70"/>
    <w:p>
      <w:pPr>
        <w:spacing w:after="0"/>
        <w:ind w:left="0"/>
        <w:jc w:val="both"/>
      </w:pPr>
      <w:r>
        <w:rPr>
          <w:rFonts w:ascii="Times New Roman"/>
          <w:b w:val="false"/>
          <w:i w:val="false"/>
          <w:color w:val="000000"/>
          <w:sz w:val="28"/>
        </w:rPr>
        <w:t xml:space="preserve">
      17. Әзірлеуші ұйым тәжірибелік үлгілердің алдын ала сынақтарға дайындығы туралы тапсырыс берушіге немесе мемлекеттік қорғаныстық тапсырысты алушыға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Тәжірибелік үлгілердің алдын ала сынақтарға дайын екендігі туралы хабарлама жолдайды.</w:t>
      </w:r>
    </w:p>
    <w:bookmarkEnd w:id="70"/>
    <w:bookmarkStart w:name="z73" w:id="71"/>
    <w:p>
      <w:pPr>
        <w:spacing w:after="0"/>
        <w:ind w:left="0"/>
        <w:jc w:val="both"/>
      </w:pPr>
      <w:r>
        <w:rPr>
          <w:rFonts w:ascii="Times New Roman"/>
          <w:b w:val="false"/>
          <w:i w:val="false"/>
          <w:color w:val="000000"/>
          <w:sz w:val="28"/>
        </w:rPr>
        <w:t>
      18. Хабарламаны ескере отырып, әзірлеуші ұйым және тапсырыс беруші немесе мемлекеттік қорғаныстық тапсырысты алушы алдын ала сынақтардың басталғаны туралы келісілген шешім қабылдайды.</w:t>
      </w:r>
    </w:p>
    <w:bookmarkEnd w:id="71"/>
    <w:bookmarkStart w:name="z74" w:id="72"/>
    <w:p>
      <w:pPr>
        <w:spacing w:after="0"/>
        <w:ind w:left="0"/>
        <w:jc w:val="both"/>
      </w:pPr>
      <w:r>
        <w:rPr>
          <w:rFonts w:ascii="Times New Roman"/>
          <w:b w:val="false"/>
          <w:i w:val="false"/>
          <w:color w:val="000000"/>
          <w:sz w:val="28"/>
        </w:rPr>
        <w:t>
      Әзірлеуші ұйым тапсырыс берушінің немесе мемлекеттік қорғаныстық тапсырысты алушының келісімімен алдын ала сынақтарды жүргізу жөніндегі комиссияны құру туралы бұйрықты әзірлейді және бекітеді.</w:t>
      </w:r>
    </w:p>
    <w:bookmarkEnd w:id="72"/>
    <w:bookmarkStart w:name="z75" w:id="73"/>
    <w:p>
      <w:pPr>
        <w:spacing w:after="0"/>
        <w:ind w:left="0"/>
        <w:jc w:val="both"/>
      </w:pPr>
      <w:r>
        <w:rPr>
          <w:rFonts w:ascii="Times New Roman"/>
          <w:b w:val="false"/>
          <w:i w:val="false"/>
          <w:color w:val="000000"/>
          <w:sz w:val="28"/>
        </w:rPr>
        <w:t>
      19. Алдын ала сынақтарды жүргізу жөніндегі комиссияның құрамына әзірлеуші ұйымның өкілдері, тәжірибелік үлгілерді дайындаушылар, тапсырыс берушінің немесе мемлекеттік қорғаныстық тапсырысты алушының, сондай-ақ басқа да мүдделі ұйымдардың және мемлекеттік органдардың өкілдері кіреді.</w:t>
      </w:r>
    </w:p>
    <w:bookmarkEnd w:id="73"/>
    <w:bookmarkStart w:name="z76" w:id="74"/>
    <w:p>
      <w:pPr>
        <w:spacing w:after="0"/>
        <w:ind w:left="0"/>
        <w:jc w:val="both"/>
      </w:pPr>
      <w:r>
        <w:rPr>
          <w:rFonts w:ascii="Times New Roman"/>
          <w:b w:val="false"/>
          <w:i w:val="false"/>
          <w:color w:val="000000"/>
          <w:sz w:val="28"/>
        </w:rPr>
        <w:t>
      Алдын ала сынақтарды жүргізу жөніндегі комиссияның төрағасы болып әзірлеуші ұйымның өкілі тағайындалады.</w:t>
      </w:r>
    </w:p>
    <w:bookmarkEnd w:id="74"/>
    <w:bookmarkStart w:name="z77" w:id="75"/>
    <w:p>
      <w:pPr>
        <w:spacing w:after="0"/>
        <w:ind w:left="0"/>
        <w:jc w:val="both"/>
      </w:pPr>
      <w:r>
        <w:rPr>
          <w:rFonts w:ascii="Times New Roman"/>
          <w:b w:val="false"/>
          <w:i w:val="false"/>
          <w:color w:val="000000"/>
          <w:sz w:val="28"/>
        </w:rPr>
        <w:t xml:space="preserve">
      20. Алдын ала сынақтардың қорытындылары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Тәжірибелік үлгілердің алдын ала сынақтарының актісі (тәжірибелік үлгілердің құрамдас бөлігі) (бұдан әрі - Алдын ала сынақтар актісі) және сынақтың бағдарламалар мен әдістемелерде көзделген өзге де құжаттармен ресімделеді.</w:t>
      </w:r>
    </w:p>
    <w:bookmarkEnd w:id="75"/>
    <w:bookmarkStart w:name="z78" w:id="76"/>
    <w:p>
      <w:pPr>
        <w:spacing w:after="0"/>
        <w:ind w:left="0"/>
        <w:jc w:val="both"/>
      </w:pPr>
      <w:r>
        <w:rPr>
          <w:rFonts w:ascii="Times New Roman"/>
          <w:b w:val="false"/>
          <w:i w:val="false"/>
          <w:color w:val="000000"/>
          <w:sz w:val="28"/>
        </w:rPr>
        <w:t xml:space="preserve">
      Алдын ала сынақтар жүргізу жөніндегі комиссия әзірлеуші ұйымның басшысы немесе оны алмастыратын тұлға қол қоятын және бекітетін алдын ала сынақтар актісін келіседі. </w:t>
      </w:r>
    </w:p>
    <w:bookmarkEnd w:id="76"/>
    <w:p>
      <w:pPr>
        <w:spacing w:after="0"/>
        <w:ind w:left="0"/>
        <w:jc w:val="both"/>
      </w:pPr>
      <w:r>
        <w:rPr>
          <w:rFonts w:ascii="Times New Roman"/>
          <w:b w:val="false"/>
          <w:i w:val="false"/>
          <w:color w:val="000000"/>
          <w:sz w:val="28"/>
        </w:rPr>
        <w:t>
      21. Тәжірибелік үлгілерді қабылдау сынақтарын тапсырыс беруші немесе мемлекеттік қорғаныстық тапсырысты алушы ұйымдастырады.</w:t>
      </w:r>
    </w:p>
    <w:bookmarkStart w:name="z79" w:id="77"/>
    <w:p>
      <w:pPr>
        <w:spacing w:after="0"/>
        <w:ind w:left="0"/>
        <w:jc w:val="both"/>
      </w:pPr>
      <w:r>
        <w:rPr>
          <w:rFonts w:ascii="Times New Roman"/>
          <w:b w:val="false"/>
          <w:i w:val="false"/>
          <w:color w:val="000000"/>
          <w:sz w:val="28"/>
        </w:rPr>
        <w:t>
      22. Қабылдау сынақтары нақты әскери пайдалануға барынша жақын жағдайда техникалық тапсырысының немесе тактикалық-техникалық тапсырмасының талаптарына тәжірибелік үлгілердің жауынгерлік, техникалық және пайдалану сипаттамаларының сәйкестігін тексеру және растау, сондай-ақ тәжірибелік үлгілерді қаруландыруға (жабдықтауға) қабылдау мүмкіндігі және оны өнеркәсіптік өндірудің орындылығы туралы ұсынымды беру мақсатында жүргізіледі.</w:t>
      </w:r>
    </w:p>
    <w:bookmarkEnd w:id="77"/>
    <w:bookmarkStart w:name="z80" w:id="78"/>
    <w:p>
      <w:pPr>
        <w:spacing w:after="0"/>
        <w:ind w:left="0"/>
        <w:jc w:val="both"/>
      </w:pPr>
      <w:r>
        <w:rPr>
          <w:rFonts w:ascii="Times New Roman"/>
          <w:b w:val="false"/>
          <w:i w:val="false"/>
          <w:color w:val="000000"/>
          <w:sz w:val="28"/>
        </w:rPr>
        <w:t>
      23. Қабылдау сынақтары тапсырыс берушінің немесе мемлекеттік қорғаныстық тапсырысты алушының сынақ полигондарында және сынақ ұйымдарында, зертханаларда, полигондарда және өнеркәсіптің сынақ орталықтарында жүргізіледі.</w:t>
      </w:r>
    </w:p>
    <w:bookmarkEnd w:id="78"/>
    <w:bookmarkStart w:name="z81" w:id="79"/>
    <w:p>
      <w:pPr>
        <w:spacing w:after="0"/>
        <w:ind w:left="0"/>
        <w:jc w:val="both"/>
      </w:pPr>
      <w:r>
        <w:rPr>
          <w:rFonts w:ascii="Times New Roman"/>
          <w:b w:val="false"/>
          <w:i w:val="false"/>
          <w:color w:val="000000"/>
          <w:sz w:val="28"/>
        </w:rPr>
        <w:t>
      24. Қабылдау сынақтарына әзірлеуші ұйым техникалық тапсырмада немесе тактикалық-техникалық тапсырмада көзделген конструкторлық құжаттамаға сәйкес жасақталған, конструкторлық құжаттама жиынтығын, тәжірибелік үлгілерге кіретін есептеуіш құралдардың бағдарламалық қамтылымын және егер ол техникалық тапсырыста немесе тактикалық-техникалық тапсырмада көзделген болса, басқа да қажетті құжаттамамен ұсынылатын тәжірибелік үлгілерді береді.</w:t>
      </w:r>
    </w:p>
    <w:bookmarkEnd w:id="79"/>
    <w:bookmarkStart w:name="z82" w:id="80"/>
    <w:p>
      <w:pPr>
        <w:spacing w:after="0"/>
        <w:ind w:left="0"/>
        <w:jc w:val="both"/>
      </w:pPr>
      <w:r>
        <w:rPr>
          <w:rFonts w:ascii="Times New Roman"/>
          <w:b w:val="false"/>
          <w:i w:val="false"/>
          <w:color w:val="000000"/>
          <w:sz w:val="28"/>
        </w:rPr>
        <w:t>
      25. Әзірлеуші ұйым уақтылы және сапалы сынақтарды жүргізу үшін барлық қажетті дайындық жұмыстарын жүргізеді.</w:t>
      </w:r>
    </w:p>
    <w:bookmarkEnd w:id="80"/>
    <w:bookmarkStart w:name="z83" w:id="81"/>
    <w:p>
      <w:pPr>
        <w:spacing w:after="0"/>
        <w:ind w:left="0"/>
        <w:jc w:val="both"/>
      </w:pPr>
      <w:r>
        <w:rPr>
          <w:rFonts w:ascii="Times New Roman"/>
          <w:b w:val="false"/>
          <w:i w:val="false"/>
          <w:color w:val="000000"/>
          <w:sz w:val="28"/>
        </w:rPr>
        <w:t>
      26. Қабылдау сынақтарына ұсынылған тәжірибелік үлгілердің сапасы сынақтардың бағдарламалар мен әдістемелердің толық көлемде жүргізілген алдын ала сынақтарды оң нәтижелерімен расталады.</w:t>
      </w:r>
    </w:p>
    <w:bookmarkEnd w:id="81"/>
    <w:bookmarkStart w:name="z84" w:id="82"/>
    <w:p>
      <w:pPr>
        <w:spacing w:after="0"/>
        <w:ind w:left="0"/>
        <w:jc w:val="both"/>
      </w:pPr>
      <w:r>
        <w:rPr>
          <w:rFonts w:ascii="Times New Roman"/>
          <w:b w:val="false"/>
          <w:i w:val="false"/>
          <w:color w:val="000000"/>
          <w:sz w:val="28"/>
        </w:rPr>
        <w:t>
      Тәжірибелік үлгілерді техникалық бақылау бөлімі және тапсырыс беруші немесе мемлекеттік қорғаныстық тапсырысты алушы, алдын ала сынақтар нәтижелері бойынша түзетілген жұмыс конструкторлық құжаттама талаптарына сәйкес қабылдайды.</w:t>
      </w:r>
    </w:p>
    <w:bookmarkEnd w:id="82"/>
    <w:bookmarkStart w:name="z85" w:id="83"/>
    <w:p>
      <w:pPr>
        <w:spacing w:after="0"/>
        <w:ind w:left="0"/>
        <w:jc w:val="both"/>
      </w:pPr>
      <w:r>
        <w:rPr>
          <w:rFonts w:ascii="Times New Roman"/>
          <w:b w:val="false"/>
          <w:i w:val="false"/>
          <w:color w:val="000000"/>
          <w:sz w:val="28"/>
        </w:rPr>
        <w:t xml:space="preserve">
      27. Әзірлеуші ұйым тапсырыс берушіні немесе мемлекеттік қорғаныстық тапсырысты алушыны тәжірибелік үлгілердің қабылдау сынақтарына дайын екендігі туралы </w:t>
      </w:r>
      <w:r>
        <w:rPr>
          <w:rFonts w:ascii="Times New Roman"/>
          <w:b w:val="false"/>
          <w:i w:val="false"/>
          <w:color w:val="000000"/>
          <w:sz w:val="28"/>
        </w:rPr>
        <w:t>3-қосымшаға</w:t>
      </w:r>
      <w:r>
        <w:rPr>
          <w:rFonts w:ascii="Times New Roman"/>
          <w:b w:val="false"/>
          <w:i w:val="false"/>
          <w:color w:val="000000"/>
          <w:sz w:val="28"/>
        </w:rPr>
        <w:t xml:space="preserve"> сәйкес Тәжірибелік үлгілердің (тәжірибелік үлгілердің құрамдас бөлігінің) қабылдау сынақтарына дайындығы туралы хабарлама (бұдан әрі - Қабылдау сынақтарына дайын екендігі туралы хабарлама) жолдайды.</w:t>
      </w:r>
    </w:p>
    <w:bookmarkEnd w:id="83"/>
    <w:bookmarkStart w:name="z86" w:id="84"/>
    <w:p>
      <w:pPr>
        <w:spacing w:after="0"/>
        <w:ind w:left="0"/>
        <w:jc w:val="both"/>
      </w:pPr>
      <w:r>
        <w:rPr>
          <w:rFonts w:ascii="Times New Roman"/>
          <w:b w:val="false"/>
          <w:i w:val="false"/>
          <w:color w:val="000000"/>
          <w:sz w:val="28"/>
        </w:rPr>
        <w:t>
      28. Тапсырыс беруші немесе мемлекеттік қорғаныстық тапсырысты алушы хабарламаны алған соң әзірлеуші ұйымға қабылдау сынақтарын жүргізу мүмкіндігі туралы өз шешімін техникалық тапсырмада немесе тактикалық-техникалық тапсырмада (шартта) көрсетілген мерзімде жолдайды.</w:t>
      </w:r>
    </w:p>
    <w:bookmarkEnd w:id="84"/>
    <w:bookmarkStart w:name="z87" w:id="85"/>
    <w:p>
      <w:pPr>
        <w:spacing w:after="0"/>
        <w:ind w:left="0"/>
        <w:jc w:val="both"/>
      </w:pPr>
      <w:r>
        <w:rPr>
          <w:rFonts w:ascii="Times New Roman"/>
          <w:b w:val="false"/>
          <w:i w:val="false"/>
          <w:color w:val="000000"/>
          <w:sz w:val="28"/>
        </w:rPr>
        <w:t>
      29. Әзірлеуші ұйымның хабарламасы негізінде қабылдау сынақтарын қабылдау сынақтарын жүргізу жөніндегі комиссия жүргізеді.</w:t>
      </w:r>
    </w:p>
    <w:bookmarkEnd w:id="85"/>
    <w:bookmarkStart w:name="z88" w:id="86"/>
    <w:p>
      <w:pPr>
        <w:spacing w:after="0"/>
        <w:ind w:left="0"/>
        <w:jc w:val="both"/>
      </w:pPr>
      <w:r>
        <w:rPr>
          <w:rFonts w:ascii="Times New Roman"/>
          <w:b w:val="false"/>
          <w:i w:val="false"/>
          <w:color w:val="000000"/>
          <w:sz w:val="28"/>
        </w:rPr>
        <w:t>
      Қабылдау сынақтарын жүргізу жөніндегі комиссия тапсырыс берушінің немесе мемлекеттік қорғаныстық тапсырысты алушының бұйрығымен тағайындалады.</w:t>
      </w:r>
    </w:p>
    <w:bookmarkEnd w:id="86"/>
    <w:bookmarkStart w:name="z89" w:id="87"/>
    <w:p>
      <w:pPr>
        <w:spacing w:after="0"/>
        <w:ind w:left="0"/>
        <w:jc w:val="both"/>
      </w:pPr>
      <w:r>
        <w:rPr>
          <w:rFonts w:ascii="Times New Roman"/>
          <w:b w:val="false"/>
          <w:i w:val="false"/>
          <w:color w:val="000000"/>
          <w:sz w:val="28"/>
        </w:rPr>
        <w:t>
      30. Қабылдау сынақтарын жүргізу жөніндегі комиссия құрамын тапсырыс беруші немесе мемлекеттік қорғаныстық тапсырысты алушы айқындайды.</w:t>
      </w:r>
    </w:p>
    <w:bookmarkEnd w:id="87"/>
    <w:bookmarkStart w:name="z90" w:id="88"/>
    <w:p>
      <w:pPr>
        <w:spacing w:after="0"/>
        <w:ind w:left="0"/>
        <w:jc w:val="both"/>
      </w:pPr>
      <w:r>
        <w:rPr>
          <w:rFonts w:ascii="Times New Roman"/>
          <w:b w:val="false"/>
          <w:i w:val="false"/>
          <w:color w:val="000000"/>
          <w:sz w:val="28"/>
        </w:rPr>
        <w:t xml:space="preserve">
      31. Қабылдау сынақтарын жүргізу жөніндегі комиссия сынақтың бағдарламалары мен әдістемелеріне сәйкес белгіленген мерзімде сынақтарды жүргізіп сынақ нәтижесі бойынша </w:t>
      </w:r>
      <w:r>
        <w:rPr>
          <w:rFonts w:ascii="Times New Roman"/>
          <w:b w:val="false"/>
          <w:i w:val="false"/>
          <w:color w:val="000000"/>
          <w:sz w:val="28"/>
        </w:rPr>
        <w:t>4-қосымшаға</w:t>
      </w:r>
      <w:r>
        <w:rPr>
          <w:rFonts w:ascii="Times New Roman"/>
          <w:b w:val="false"/>
          <w:i w:val="false"/>
          <w:color w:val="000000"/>
          <w:sz w:val="28"/>
        </w:rPr>
        <w:t xml:space="preserve"> сәйкес бойынша Тәжірибелік үлгілердің (тәжірибелік үлгілердің құрамдас бөлігінің) қабылдау сынақтарының актісін (бұдан әрі - Қабылдау сынақтарының актісі) жолдайды .</w:t>
      </w:r>
    </w:p>
    <w:bookmarkEnd w:id="88"/>
    <w:bookmarkStart w:name="z91" w:id="89"/>
    <w:p>
      <w:pPr>
        <w:spacing w:after="0"/>
        <w:ind w:left="0"/>
        <w:jc w:val="both"/>
      </w:pPr>
      <w:r>
        <w:rPr>
          <w:rFonts w:ascii="Times New Roman"/>
          <w:b w:val="false"/>
          <w:i w:val="false"/>
          <w:color w:val="000000"/>
          <w:sz w:val="28"/>
        </w:rPr>
        <w:t>
      Актіге сынақ кезінде алынған нәтижелерді растайтын және актіде келтірілген тұжырымдар мен ұсынымдарды растайтын қажетті материалдар (сынақ хаттамалары) қоса беріледі.</w:t>
      </w:r>
    </w:p>
    <w:bookmarkEnd w:id="89"/>
    <w:bookmarkStart w:name="z92" w:id="90"/>
    <w:p>
      <w:pPr>
        <w:spacing w:after="0"/>
        <w:ind w:left="0"/>
        <w:jc w:val="both"/>
      </w:pPr>
      <w:r>
        <w:rPr>
          <w:rFonts w:ascii="Times New Roman"/>
          <w:b w:val="false"/>
          <w:i w:val="false"/>
          <w:color w:val="000000"/>
          <w:sz w:val="28"/>
        </w:rPr>
        <w:t>
      Қабылдау сынақтарының актісін қабылдау комиссиясы келіседі. Қабылдау сынақтарын жүргізу жөніндегі комиссияның төрағасы болып тапсырыс берушінің немесе мемлекеттік қорғаныстық тапсырысты алушының басшысы немесе оны алмастыратын тұлға тағайындалады.</w:t>
      </w:r>
    </w:p>
    <w:bookmarkEnd w:id="90"/>
    <w:bookmarkStart w:name="z93" w:id="91"/>
    <w:p>
      <w:pPr>
        <w:spacing w:after="0"/>
        <w:ind w:left="0"/>
        <w:jc w:val="left"/>
      </w:pPr>
      <w:r>
        <w:rPr>
          <w:rFonts w:ascii="Times New Roman"/>
          <w:b/>
          <w:i w:val="false"/>
          <w:color w:val="000000"/>
        </w:rPr>
        <w:t xml:space="preserve"> 2-бөлік. Әзірлеуші ұйымның техникалық тапсырмасы бойынша әзірленетін тәжірибелік үлгілердің құрамдас бөліктеріне сынақтарды ұйымдастыру және жүргізу тәртібі</w:t>
      </w:r>
    </w:p>
    <w:bookmarkEnd w:id="91"/>
    <w:bookmarkStart w:name="z94" w:id="92"/>
    <w:p>
      <w:pPr>
        <w:spacing w:after="0"/>
        <w:ind w:left="0"/>
        <w:jc w:val="both"/>
      </w:pPr>
      <w:r>
        <w:rPr>
          <w:rFonts w:ascii="Times New Roman"/>
          <w:b w:val="false"/>
          <w:i w:val="false"/>
          <w:color w:val="000000"/>
          <w:sz w:val="28"/>
        </w:rPr>
        <w:t>
      32. Алдын ала сынақтарды құрамдас бөлікті әзірлеуші ұйымдастырады.</w:t>
      </w:r>
    </w:p>
    <w:bookmarkEnd w:id="92"/>
    <w:bookmarkStart w:name="z95" w:id="93"/>
    <w:p>
      <w:pPr>
        <w:spacing w:after="0"/>
        <w:ind w:left="0"/>
        <w:jc w:val="both"/>
      </w:pPr>
      <w:r>
        <w:rPr>
          <w:rFonts w:ascii="Times New Roman"/>
          <w:b w:val="false"/>
          <w:i w:val="false"/>
          <w:color w:val="000000"/>
          <w:sz w:val="28"/>
        </w:rPr>
        <w:t>
      33. Сынақтар құрамдас бөліктің техникалық тапсырма талаптарына сәйкестігін алдын ала бағалау, сондай-ақ қабылдау сынақтарын жүргізуге құрамдас бөліктің дайындығын анықтау мақсатында жүргізіледі.</w:t>
      </w:r>
    </w:p>
    <w:bookmarkEnd w:id="93"/>
    <w:bookmarkStart w:name="z96" w:id="94"/>
    <w:p>
      <w:pPr>
        <w:spacing w:after="0"/>
        <w:ind w:left="0"/>
        <w:jc w:val="both"/>
      </w:pPr>
      <w:r>
        <w:rPr>
          <w:rFonts w:ascii="Times New Roman"/>
          <w:b w:val="false"/>
          <w:i w:val="false"/>
          <w:color w:val="000000"/>
          <w:sz w:val="28"/>
        </w:rPr>
        <w:t xml:space="preserve">
      34. Техникалық бақылау бөлімі және тапсырыс беруші немесе мемлекеттік қорғаныстық тапсырысты алушы қабылдаған құрамдас бөлік құрамдас бөлікті әзірлеушіде дербес, ал қажет болған жағдайда тәжірибелік үлгілердің аналогында (жұмыс макетінде) тапсырыс берушімен немесе мемлекеттік қорғаныстық тапсырысты алушымен келісілген сынақ бағдарламалар мен әдістемелеріне сәйкес алдын ала сынақтарға ұшырайды. </w:t>
      </w:r>
    </w:p>
    <w:bookmarkEnd w:id="94"/>
    <w:bookmarkStart w:name="z97" w:id="95"/>
    <w:p>
      <w:pPr>
        <w:spacing w:after="0"/>
        <w:ind w:left="0"/>
        <w:jc w:val="both"/>
      </w:pPr>
      <w:r>
        <w:rPr>
          <w:rFonts w:ascii="Times New Roman"/>
          <w:b w:val="false"/>
          <w:i w:val="false"/>
          <w:color w:val="000000"/>
          <w:sz w:val="28"/>
        </w:rPr>
        <w:t>
      35. Тәжірибелік үлгілердің аналогының құрамдас бөлігіне (жұмыс макетіне) сынақ жүргізу кезінде және құрамдас бөлікті әзірлеуші жүргізетін сынақтарға үлгіні әзірлеуші ұйым қатысуы қажет болған жағдайда, құрамдас бөлікті әзірлеуші әзірлеуші ұйымға хабарлама Қабылдау сынақтарына дайын екендігі туралы хабарлама жолдайды.</w:t>
      </w:r>
    </w:p>
    <w:bookmarkEnd w:id="95"/>
    <w:bookmarkStart w:name="z98" w:id="96"/>
    <w:p>
      <w:pPr>
        <w:spacing w:after="0"/>
        <w:ind w:left="0"/>
        <w:jc w:val="both"/>
      </w:pPr>
      <w:r>
        <w:rPr>
          <w:rFonts w:ascii="Times New Roman"/>
          <w:b w:val="false"/>
          <w:i w:val="false"/>
          <w:color w:val="000000"/>
          <w:sz w:val="28"/>
        </w:rPr>
        <w:t>
      Құрамдас бөлікті әзірлеуші әзірлеуші ұйымды алдын ала сынаққа дайын екендігі туралы хабарлайды.</w:t>
      </w:r>
    </w:p>
    <w:bookmarkEnd w:id="96"/>
    <w:bookmarkStart w:name="z99" w:id="97"/>
    <w:p>
      <w:pPr>
        <w:spacing w:after="0"/>
        <w:ind w:left="0"/>
        <w:jc w:val="both"/>
      </w:pPr>
      <w:r>
        <w:rPr>
          <w:rFonts w:ascii="Times New Roman"/>
          <w:b w:val="false"/>
          <w:i w:val="false"/>
          <w:color w:val="000000"/>
          <w:sz w:val="28"/>
        </w:rPr>
        <w:t>
      36. Құрамдас бөлікті әзірлеуші әзірлеуші ұйыммен келісім бойынша алдын ала сынақты тағайындау және жүргізу туралы бұйрықты әзірлейді және бекітеді.</w:t>
      </w:r>
    </w:p>
    <w:bookmarkEnd w:id="97"/>
    <w:bookmarkStart w:name="z100" w:id="98"/>
    <w:p>
      <w:pPr>
        <w:spacing w:after="0"/>
        <w:ind w:left="0"/>
        <w:jc w:val="both"/>
      </w:pPr>
      <w:r>
        <w:rPr>
          <w:rFonts w:ascii="Times New Roman"/>
          <w:b w:val="false"/>
          <w:i w:val="false"/>
          <w:color w:val="000000"/>
          <w:sz w:val="28"/>
        </w:rPr>
        <w:t>
      37. Сынақтар жүргізу жөніндегі комиссия құрамына әзірлеуші ұйым және құрамдас бөлікті дайындаушы, және қажет болған жағдайда тапсырыс беруші немесе мемлекеттік қорғаныстық тапсырысты алушы атынан өкілдері енеді.</w:t>
      </w:r>
    </w:p>
    <w:bookmarkEnd w:id="98"/>
    <w:bookmarkStart w:name="z101" w:id="99"/>
    <w:p>
      <w:pPr>
        <w:spacing w:after="0"/>
        <w:ind w:left="0"/>
        <w:jc w:val="both"/>
      </w:pPr>
      <w:r>
        <w:rPr>
          <w:rFonts w:ascii="Times New Roman"/>
          <w:b w:val="false"/>
          <w:i w:val="false"/>
          <w:color w:val="000000"/>
          <w:sz w:val="28"/>
        </w:rPr>
        <w:t>
      Алдын ала сынақтар актісін алдын ала сынақтар жүргізу жөніндегі комиссия келісіліп және әзірлеуші ұйымның төрағасы немесе оны алмастыратын тұлға қол қойып бекітеді.</w:t>
      </w:r>
    </w:p>
    <w:bookmarkEnd w:id="99"/>
    <w:bookmarkStart w:name="z102" w:id="100"/>
    <w:p>
      <w:pPr>
        <w:spacing w:after="0"/>
        <w:ind w:left="0"/>
        <w:jc w:val="both"/>
      </w:pPr>
      <w:r>
        <w:rPr>
          <w:rFonts w:ascii="Times New Roman"/>
          <w:b w:val="false"/>
          <w:i w:val="false"/>
          <w:color w:val="000000"/>
          <w:sz w:val="28"/>
        </w:rPr>
        <w:t>
      38. Құрамдас бөліктердің қабылдау сынағын тәжірибелік үлгілер аналогтарына немесе жұмыс макетіне жүргізіледі.</w:t>
      </w:r>
    </w:p>
    <w:bookmarkEnd w:id="100"/>
    <w:bookmarkStart w:name="z103" w:id="101"/>
    <w:p>
      <w:pPr>
        <w:spacing w:after="0"/>
        <w:ind w:left="0"/>
        <w:jc w:val="both"/>
      </w:pPr>
      <w:r>
        <w:rPr>
          <w:rFonts w:ascii="Times New Roman"/>
          <w:b w:val="false"/>
          <w:i w:val="false"/>
          <w:color w:val="000000"/>
          <w:sz w:val="28"/>
        </w:rPr>
        <w:t>
      Құрамдас бөліктерді қабылдау сынақтарын әзірлеуші ұйымның қатысуымен құрамдас бөлікті дайындаушы ұйымдастырады.</w:t>
      </w:r>
    </w:p>
    <w:bookmarkEnd w:id="101"/>
    <w:bookmarkStart w:name="z104" w:id="102"/>
    <w:p>
      <w:pPr>
        <w:spacing w:after="0"/>
        <w:ind w:left="0"/>
        <w:jc w:val="both"/>
      </w:pPr>
      <w:r>
        <w:rPr>
          <w:rFonts w:ascii="Times New Roman"/>
          <w:b w:val="false"/>
          <w:i w:val="false"/>
          <w:color w:val="000000"/>
          <w:sz w:val="28"/>
        </w:rPr>
        <w:t>
      Тәжірибелік үлгілерді әзірлеушінің келісімі бойынша құрамдас бөліктері сынақтарының жекелеген түрлері тиісті сынақтар бағдарламаларында көзделген алдын ала сынақтардан өтетін тәжірибелік үлгілерді сынау кезінде жүргізіледі.</w:t>
      </w:r>
    </w:p>
    <w:bookmarkEnd w:id="102"/>
    <w:bookmarkStart w:name="z105" w:id="103"/>
    <w:p>
      <w:pPr>
        <w:spacing w:after="0"/>
        <w:ind w:left="0"/>
        <w:jc w:val="both"/>
      </w:pPr>
      <w:r>
        <w:rPr>
          <w:rFonts w:ascii="Times New Roman"/>
          <w:b w:val="false"/>
          <w:i w:val="false"/>
          <w:color w:val="000000"/>
          <w:sz w:val="28"/>
        </w:rPr>
        <w:t>
      39. Қабылдау сынақтары құрамдас бөліктер сипаттамаларының техникалық сипаттама талаптарына сәйкестігін тексеру және растау, құрамдас бөліктерді тәжірибелік үлгілерге орнату мүмкіндігін айқындау мақсатында, сондай-ақ, егер бұл тәжірибелік-конструкторлық және технологиялық жұмыстарын орындау құжаттарында көзделген болса, құрамдас бөліктерді өнеркәсіптік өндірудің орындылығы туралы шешім қабылдау мақсатында жүргізіледі.</w:t>
      </w:r>
    </w:p>
    <w:bookmarkEnd w:id="103"/>
    <w:bookmarkStart w:name="z106" w:id="104"/>
    <w:p>
      <w:pPr>
        <w:spacing w:after="0"/>
        <w:ind w:left="0"/>
        <w:jc w:val="both"/>
      </w:pPr>
      <w:r>
        <w:rPr>
          <w:rFonts w:ascii="Times New Roman"/>
          <w:b w:val="false"/>
          <w:i w:val="false"/>
          <w:color w:val="000000"/>
          <w:sz w:val="28"/>
        </w:rPr>
        <w:t xml:space="preserve">
      40. Қабылдау сынағына ұсынылатын құрамдас бөліктердің сапасы сынақтың бағдарламалар мен әдістемелеріне толық көлемде жүргізілген алдын ала сынақтың оң нәтижелерімен расталады. </w:t>
      </w:r>
    </w:p>
    <w:bookmarkEnd w:id="104"/>
    <w:bookmarkStart w:name="z107" w:id="105"/>
    <w:p>
      <w:pPr>
        <w:spacing w:after="0"/>
        <w:ind w:left="0"/>
        <w:jc w:val="both"/>
      </w:pPr>
      <w:r>
        <w:rPr>
          <w:rFonts w:ascii="Times New Roman"/>
          <w:b w:val="false"/>
          <w:i w:val="false"/>
          <w:color w:val="000000"/>
          <w:sz w:val="28"/>
        </w:rPr>
        <w:t>
      Әзірлеуші ұйымның техникалық тапсырмасы бойынша әзірленетін құрамдас бөліктерді, оның ішінде бағдарламалық құралдарды алдын ала сынақтар нәтижелері бойынша түзетілген, конструкторлық және бағдарламалық құжаттама сәйкестігіне құрамдас бөлікті әзірлеу кезінде техникалық бақылау бөлімі және тәжірибелік үлгіні әзірлеуші ұйым қабылдайды.</w:t>
      </w:r>
    </w:p>
    <w:bookmarkEnd w:id="105"/>
    <w:bookmarkStart w:name="z108" w:id="106"/>
    <w:p>
      <w:pPr>
        <w:spacing w:after="0"/>
        <w:ind w:left="0"/>
        <w:jc w:val="both"/>
      </w:pPr>
      <w:r>
        <w:rPr>
          <w:rFonts w:ascii="Times New Roman"/>
          <w:b w:val="false"/>
          <w:i w:val="false"/>
          <w:color w:val="000000"/>
          <w:sz w:val="28"/>
        </w:rPr>
        <w:t>
      41. Құрамдас бөлікті әзірлеуші құрамдас бөліктің қабылдау сынақтарына дайын екендігі туралы тәжірибелік үлгілерді әзірлеуші ұйымды Қабылдау сынақтарына дайын екендігі туралы хабарлама негізінде хабарлайды.</w:t>
      </w:r>
    </w:p>
    <w:bookmarkEnd w:id="106"/>
    <w:bookmarkStart w:name="z109" w:id="107"/>
    <w:p>
      <w:pPr>
        <w:spacing w:after="0"/>
        <w:ind w:left="0"/>
        <w:jc w:val="both"/>
      </w:pPr>
      <w:r>
        <w:rPr>
          <w:rFonts w:ascii="Times New Roman"/>
          <w:b w:val="false"/>
          <w:i w:val="false"/>
          <w:color w:val="000000"/>
          <w:sz w:val="28"/>
        </w:rPr>
        <w:t>
      42. Құрамдас бөліктердің қабылдау сынақтарын жүргізуді бастауға мынандай құжаттардың: тәжірибелік үлгілерді әзірлеуші ұйымның (құрамдас бөлікті әзірлеуші) бұйрығы немесе тәжірибелік үлгіні әзірлеуші ұйымның, құрамдас бөлікті әзірлеуші комиссияны тағайындау және қабылдау сынақтарын жүргізу туралы бірлескен бұйрығының, сынаққа дайын екендігі туралы хабарламаның және ол бойынша қорытындының болуы негіз болады.</w:t>
      </w:r>
    </w:p>
    <w:bookmarkEnd w:id="107"/>
    <w:bookmarkStart w:name="z110" w:id="108"/>
    <w:p>
      <w:pPr>
        <w:spacing w:after="0"/>
        <w:ind w:left="0"/>
        <w:jc w:val="both"/>
      </w:pPr>
      <w:r>
        <w:rPr>
          <w:rFonts w:ascii="Times New Roman"/>
          <w:b w:val="false"/>
          <w:i w:val="false"/>
          <w:color w:val="000000"/>
          <w:sz w:val="28"/>
        </w:rPr>
        <w:t>
      Әзірлеуші ұйымның комиссияны тағайындау туралы және қабылдау сынақтарын жүргізу туралы бұйрығын құрамдас бөлікті әзірлеушінің келісімімен әзірлеуші ұйым әзірлейді.</w:t>
      </w:r>
    </w:p>
    <w:bookmarkEnd w:id="108"/>
    <w:bookmarkStart w:name="z111" w:id="109"/>
    <w:p>
      <w:pPr>
        <w:spacing w:after="0"/>
        <w:ind w:left="0"/>
        <w:jc w:val="both"/>
      </w:pPr>
      <w:r>
        <w:rPr>
          <w:rFonts w:ascii="Times New Roman"/>
          <w:b w:val="false"/>
          <w:i w:val="false"/>
          <w:color w:val="000000"/>
          <w:sz w:val="28"/>
        </w:rPr>
        <w:t>
      Тәжірибелік үлгілерді әзірлеуші ұйымның комиссияны тағайындау туралы және қабылдау сынақтарын жүргізу туралы бұйрығына әзірлеуші ұйым басшысы қолды қояды.</w:t>
      </w:r>
    </w:p>
    <w:bookmarkEnd w:id="109"/>
    <w:bookmarkStart w:name="z112" w:id="110"/>
    <w:p>
      <w:pPr>
        <w:spacing w:after="0"/>
        <w:ind w:left="0"/>
        <w:jc w:val="both"/>
      </w:pPr>
      <w:r>
        <w:rPr>
          <w:rFonts w:ascii="Times New Roman"/>
          <w:b w:val="false"/>
          <w:i w:val="false"/>
          <w:color w:val="000000"/>
          <w:sz w:val="28"/>
        </w:rPr>
        <w:t>
      43. Сынақтар комиссияның қатысуымен өткізеді. Комиссия төрағасы болып тәжірибелік үлгіні әзірлеуші ұйымның өкілі тағайындалады.</w:t>
      </w:r>
    </w:p>
    <w:bookmarkEnd w:id="110"/>
    <w:bookmarkStart w:name="z113" w:id="111"/>
    <w:p>
      <w:pPr>
        <w:spacing w:after="0"/>
        <w:ind w:left="0"/>
        <w:jc w:val="both"/>
      </w:pPr>
      <w:r>
        <w:rPr>
          <w:rFonts w:ascii="Times New Roman"/>
          <w:b w:val="false"/>
          <w:i w:val="false"/>
          <w:color w:val="000000"/>
          <w:sz w:val="28"/>
        </w:rPr>
        <w:t>
      45. Қабылдау комиссиясы сынақтардың бағдарламалар мен әдістемелерде белгіленген мерзімде сынақтарды жүргізеді және Қабылдау сынақтарының актісін жасайды, оның ішінде құрамдас бөліктің техникалық деңгейіне қысқаша бағалау, осы құрамдас бөліктің өнеркәсіптік өндірісінің орындылығы туралы ұсынымдар, оның сынақ нәтижелері бойынша қорытындылары мен тұжырымдары келтіріледі.</w:t>
      </w:r>
    </w:p>
    <w:bookmarkEnd w:id="111"/>
    <w:bookmarkStart w:name="z114" w:id="112"/>
    <w:p>
      <w:pPr>
        <w:spacing w:after="0"/>
        <w:ind w:left="0"/>
        <w:jc w:val="both"/>
      </w:pPr>
      <w:r>
        <w:rPr>
          <w:rFonts w:ascii="Times New Roman"/>
          <w:b w:val="false"/>
          <w:i w:val="false"/>
          <w:color w:val="000000"/>
          <w:sz w:val="28"/>
        </w:rPr>
        <w:t>
      Актіге сынақ кезінде алынған нәтижелерді растайтын және актіде келтірілген тұжырымдар мен ұсынымдарды негіздейтін қажетті материалдар қоса беріледі.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Тәжірибелік-конструкторлық</w:t>
            </w:r>
            <w:r>
              <w:br/>
            </w:r>
            <w:r>
              <w:rPr>
                <w:rFonts w:ascii="Times New Roman"/>
                <w:b w:val="false"/>
                <w:i w:val="false"/>
                <w:color w:val="000000"/>
                <w:sz w:val="20"/>
              </w:rPr>
              <w:t>және технологиялық</w:t>
            </w:r>
            <w:r>
              <w:br/>
            </w:r>
            <w:r>
              <w:rPr>
                <w:rFonts w:ascii="Times New Roman"/>
                <w:b w:val="false"/>
                <w:i w:val="false"/>
                <w:color w:val="000000"/>
                <w:sz w:val="20"/>
              </w:rPr>
              <w:t>жұмыстардың</w:t>
            </w:r>
            <w:r>
              <w:br/>
            </w:r>
            <w:r>
              <w:rPr>
                <w:rFonts w:ascii="Times New Roman"/>
                <w:b w:val="false"/>
                <w:i w:val="false"/>
                <w:color w:val="000000"/>
                <w:sz w:val="20"/>
              </w:rPr>
              <w:t>нәтижелеріне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13"/>
    <w:p>
      <w:pPr>
        <w:spacing w:after="0"/>
        <w:ind w:left="0"/>
        <w:jc w:val="left"/>
      </w:pPr>
      <w:r>
        <w:rPr>
          <w:rFonts w:ascii="Times New Roman"/>
          <w:b/>
          <w:i w:val="false"/>
          <w:color w:val="000000"/>
        </w:rPr>
        <w:t xml:space="preserve"> Тәжірибелік үлгілердің алдын ала сынақтарға дайын екендігі туралы хабарлама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(белгісі қажет болған жағдайда)</w:t>
            </w:r>
            <w:r>
              <w:br/>
            </w:r>
            <w:r>
              <w:rPr>
                <w:rFonts w:ascii="Times New Roman"/>
                <w:b w:val="false"/>
                <w:i w:val="false"/>
                <w:color w:val="000000"/>
                <w:sz w:val="20"/>
              </w:rPr>
              <w:t>№ ___ дана</w:t>
            </w:r>
            <w:r>
              <w:br/>
            </w:r>
            <w:r>
              <w:rPr>
                <w:rFonts w:ascii="Times New Roman"/>
                <w:b w:val="false"/>
                <w:i w:val="false"/>
                <w:color w:val="000000"/>
                <w:sz w:val="20"/>
              </w:rPr>
              <w:t>Бастапқы. Қайталама.</w:t>
            </w:r>
            <w:r>
              <w:br/>
            </w:r>
            <w:r>
              <w:rPr>
                <w:rFonts w:ascii="Times New Roman"/>
                <w:b w:val="false"/>
                <w:i w:val="false"/>
                <w:color w:val="000000"/>
                <w:sz w:val="20"/>
              </w:rPr>
              <w:t>(керек емесін сызып тастау)</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кәсіпорынның белгілері, тегі, аты-жөні)</w:t>
      </w:r>
    </w:p>
    <w:p>
      <w:pPr>
        <w:spacing w:after="0"/>
        <w:ind w:left="0"/>
        <w:jc w:val="both"/>
      </w:pPr>
      <w:r>
        <w:rPr>
          <w:rFonts w:ascii="Times New Roman"/>
          <w:b w:val="false"/>
          <w:i w:val="false"/>
          <w:color w:val="000000"/>
          <w:sz w:val="28"/>
        </w:rPr>
        <w:t>
      ______________________________________________________________________ басшысына</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Сізге № __________, ____________ санында _________ алдын ала сынауларға дайындығы туралы хабардар етеміз.</w:t>
      </w:r>
    </w:p>
    <w:p>
      <w:pPr>
        <w:spacing w:after="0"/>
        <w:ind w:left="0"/>
        <w:jc w:val="both"/>
      </w:pPr>
      <w:r>
        <w:rPr>
          <w:rFonts w:ascii="Times New Roman"/>
          <w:b w:val="false"/>
          <w:i w:val="false"/>
          <w:color w:val="000000"/>
          <w:sz w:val="28"/>
        </w:rPr>
        <w:t>
      Көрсетілген бұйымдар конструкторлық құжаттамаға, оның ішінде №____ техникалық шарт (бұдан әрі - ТШ) жобасына сәйкес келеді және алдын ала сынақтарды жүргізу үшін жарамды деп танылды.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Әзірлеуші ұйымның</w:t>
            </w:r>
            <w:r>
              <w:br/>
            </w:r>
            <w:r>
              <w:rPr>
                <w:rFonts w:ascii="Times New Roman"/>
                <w:b w:val="false"/>
                <w:i w:val="false"/>
                <w:color w:val="000000"/>
                <w:sz w:val="20"/>
              </w:rPr>
              <w:t>бірінші басшысы</w:t>
            </w:r>
            <w:r>
              <w:br/>
            </w:r>
            <w:r>
              <w:rPr>
                <w:rFonts w:ascii="Times New Roman"/>
                <w:b w:val="false"/>
                <w:i w:val="false"/>
                <w:color w:val="000000"/>
                <w:sz w:val="20"/>
              </w:rPr>
              <w:t>____________________</w:t>
            </w:r>
            <w:r>
              <w:br/>
            </w:r>
            <w:r>
              <w:rPr>
                <w:rFonts w:ascii="Times New Roman"/>
                <w:b w:val="false"/>
                <w:i w:val="false"/>
                <w:color w:val="000000"/>
                <w:sz w:val="20"/>
              </w:rPr>
              <w:t>Қолы, аты-жөні, тегі</w:t>
            </w:r>
            <w:r>
              <w:br/>
            </w:r>
            <w:r>
              <w:rPr>
                <w:rFonts w:ascii="Times New Roman"/>
                <w:b w:val="false"/>
                <w:i w:val="false"/>
                <w:color w:val="000000"/>
                <w:sz w:val="20"/>
              </w:rPr>
              <w:t>20__ ж. "___" ______</w:t>
            </w:r>
            <w:r>
              <w:br/>
            </w:r>
            <w:r>
              <w:rPr>
                <w:rFonts w:ascii="Times New Roman"/>
                <w:b w:val="false"/>
                <w:i w:val="false"/>
                <w:color w:val="000000"/>
                <w:sz w:val="20"/>
              </w:rPr>
              <w:t>Тәжірибелік-конструкторлық</w:t>
            </w:r>
            <w:r>
              <w:br/>
            </w:r>
            <w:r>
              <w:rPr>
                <w:rFonts w:ascii="Times New Roman"/>
                <w:b w:val="false"/>
                <w:i w:val="false"/>
                <w:color w:val="000000"/>
                <w:sz w:val="20"/>
              </w:rPr>
              <w:t>және технологиялық</w:t>
            </w:r>
            <w:r>
              <w:br/>
            </w:r>
            <w:r>
              <w:rPr>
                <w:rFonts w:ascii="Times New Roman"/>
                <w:b w:val="false"/>
                <w:i w:val="false"/>
                <w:color w:val="000000"/>
                <w:sz w:val="20"/>
              </w:rPr>
              <w:t>жұмыстардың нәтижелеріне</w:t>
            </w:r>
            <w:r>
              <w:br/>
            </w:r>
            <w:r>
              <w:rPr>
                <w:rFonts w:ascii="Times New Roman"/>
                <w:b w:val="false"/>
                <w:i w:val="false"/>
                <w:color w:val="000000"/>
                <w:sz w:val="20"/>
              </w:rPr>
              <w:t xml:space="preserve"> сынақтар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14"/>
    <w:p>
      <w:pPr>
        <w:spacing w:after="0"/>
        <w:ind w:left="0"/>
        <w:jc w:val="left"/>
      </w:pPr>
      <w:r>
        <w:rPr>
          <w:rFonts w:ascii="Times New Roman"/>
          <w:b/>
          <w:i w:val="false"/>
          <w:color w:val="000000"/>
        </w:rPr>
        <w:t xml:space="preserve"> Тәжірибелік үлгілердің алдын ала сынақтарының актісі (тәжірибелік үлгілердің құрамдас бөлігі)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(белгісі қажет болған жағдайда)</w:t>
            </w:r>
            <w:r>
              <w:br/>
            </w:r>
            <w:r>
              <w:rPr>
                <w:rFonts w:ascii="Times New Roman"/>
                <w:b w:val="false"/>
                <w:i w:val="false"/>
                <w:color w:val="000000"/>
                <w:sz w:val="20"/>
              </w:rPr>
              <w:t>№ ___ дана</w:t>
            </w:r>
            <w:r>
              <w:br/>
            </w:r>
            <w:r>
              <w:rPr>
                <w:rFonts w:ascii="Times New Roman"/>
                <w:b w:val="false"/>
                <w:i w:val="false"/>
                <w:color w:val="000000"/>
                <w:sz w:val="20"/>
              </w:rPr>
              <w:t>20__ ж. "___"____________</w:t>
            </w:r>
            <w:r>
              <w:br/>
            </w:r>
            <w:r>
              <w:rPr>
                <w:rFonts w:ascii="Times New Roman"/>
                <w:b w:val="false"/>
                <w:i w:val="false"/>
                <w:color w:val="000000"/>
                <w:sz w:val="20"/>
              </w:rPr>
              <w:t>№_____ шешіммен бекітілді</w:t>
            </w:r>
            <w:r>
              <w:br/>
            </w:r>
            <w:r>
              <w:rPr>
                <w:rFonts w:ascii="Times New Roman"/>
                <w:b w:val="false"/>
                <w:i w:val="false"/>
                <w:color w:val="000000"/>
                <w:sz w:val="20"/>
              </w:rPr>
              <w:t>БЕКІТЕМІН</w:t>
            </w:r>
            <w:r>
              <w:br/>
            </w:r>
            <w:r>
              <w:rPr>
                <w:rFonts w:ascii="Times New Roman"/>
                <w:b w:val="false"/>
                <w:i w:val="false"/>
                <w:color w:val="000000"/>
                <w:sz w:val="20"/>
              </w:rPr>
              <w:t>_____________________</w:t>
            </w:r>
            <w:r>
              <w:br/>
            </w:r>
            <w:r>
              <w:rPr>
                <w:rFonts w:ascii="Times New Roman"/>
                <w:b w:val="false"/>
                <w:i w:val="false"/>
                <w:color w:val="000000"/>
                <w:sz w:val="20"/>
              </w:rPr>
              <w:t>Әзірлеуші ұйымның</w:t>
            </w:r>
            <w:r>
              <w:br/>
            </w:r>
            <w:r>
              <w:rPr>
                <w:rFonts w:ascii="Times New Roman"/>
                <w:b w:val="false"/>
                <w:i w:val="false"/>
                <w:color w:val="000000"/>
                <w:sz w:val="20"/>
              </w:rPr>
              <w:t>бірінші басшысы</w:t>
            </w:r>
            <w:r>
              <w:br/>
            </w:r>
            <w:r>
              <w:rPr>
                <w:rFonts w:ascii="Times New Roman"/>
                <w:b w:val="false"/>
                <w:i w:val="false"/>
                <w:color w:val="000000"/>
                <w:sz w:val="20"/>
              </w:rPr>
              <w:t>____________________</w:t>
            </w:r>
            <w:r>
              <w:br/>
            </w:r>
            <w:r>
              <w:rPr>
                <w:rFonts w:ascii="Times New Roman"/>
                <w:b w:val="false"/>
                <w:i w:val="false"/>
                <w:color w:val="000000"/>
                <w:sz w:val="20"/>
              </w:rPr>
              <w:t>қолы, аты-жөні, тегі</w:t>
            </w:r>
          </w:p>
        </w:tc>
      </w:tr>
    </w:tbl>
    <w:p>
      <w:pPr>
        <w:spacing w:after="0"/>
        <w:ind w:left="0"/>
        <w:jc w:val="both"/>
      </w:pPr>
      <w:r>
        <w:rPr>
          <w:rFonts w:ascii="Times New Roman"/>
          <w:b w:val="false"/>
          <w:i w:val="false"/>
          <w:color w:val="000000"/>
          <w:sz w:val="28"/>
        </w:rPr>
        <w:t>
      20__ж. "_"_______ №________ _______________________________________________</w:t>
      </w:r>
    </w:p>
    <w:p>
      <w:pPr>
        <w:spacing w:after="0"/>
        <w:ind w:left="0"/>
        <w:jc w:val="both"/>
      </w:pPr>
      <w:r>
        <w:rPr>
          <w:rFonts w:ascii="Times New Roman"/>
          <w:b w:val="false"/>
          <w:i w:val="false"/>
          <w:color w:val="000000"/>
          <w:sz w:val="28"/>
        </w:rPr>
        <w:t>
      (Комиссияны тағайындау туралы құжаттың атауы)</w:t>
      </w:r>
    </w:p>
    <w:p>
      <w:pPr>
        <w:spacing w:after="0"/>
        <w:ind w:left="0"/>
        <w:jc w:val="both"/>
      </w:pPr>
      <w:r>
        <w:rPr>
          <w:rFonts w:ascii="Times New Roman"/>
          <w:b w:val="false"/>
          <w:i w:val="false"/>
          <w:color w:val="000000"/>
          <w:sz w:val="28"/>
        </w:rPr>
        <w:t xml:space="preserve">
      сәйкес _________________________________________ кәсіпорны дайындаған </w:t>
      </w:r>
    </w:p>
    <w:p>
      <w:pPr>
        <w:spacing w:after="0"/>
        <w:ind w:left="0"/>
        <w:jc w:val="both"/>
      </w:pPr>
      <w:r>
        <w:rPr>
          <w:rFonts w:ascii="Times New Roman"/>
          <w:b w:val="false"/>
          <w:i w:val="false"/>
          <w:color w:val="000000"/>
          <w:sz w:val="28"/>
        </w:rPr>
        <w:t>
                              (кәсіпорынның шартты белгісі)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үлгілер бұйымының атауы индексі)</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xml:space="preserve">
      Төрағасы                              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20_ж. "_"_____ 20_ж. "__"________ аралығында №_____________ </w:t>
      </w:r>
    </w:p>
    <w:p>
      <w:pPr>
        <w:spacing w:after="0"/>
        <w:ind w:left="0"/>
        <w:jc w:val="both"/>
      </w:pPr>
      <w:r>
        <w:rPr>
          <w:rFonts w:ascii="Times New Roman"/>
          <w:b w:val="false"/>
          <w:i w:val="false"/>
          <w:color w:val="000000"/>
          <w:sz w:val="28"/>
        </w:rPr>
        <w:t xml:space="preserve">
      __________________ алдын ала сынақтар жүргізді. </w:t>
      </w:r>
    </w:p>
    <w:p>
      <w:pPr>
        <w:spacing w:after="0"/>
        <w:ind w:left="0"/>
        <w:jc w:val="both"/>
      </w:pPr>
      <w:r>
        <w:rPr>
          <w:rFonts w:ascii="Times New Roman"/>
          <w:b w:val="false"/>
          <w:i w:val="false"/>
          <w:color w:val="000000"/>
          <w:sz w:val="28"/>
        </w:rPr>
        <w:t xml:space="preserve">
      (бұйымның атауы, индексі) </w:t>
      </w:r>
    </w:p>
    <w:p>
      <w:pPr>
        <w:spacing w:after="0"/>
        <w:ind w:left="0"/>
        <w:jc w:val="both"/>
      </w:pPr>
      <w:r>
        <w:rPr>
          <w:rFonts w:ascii="Times New Roman"/>
          <w:b w:val="false"/>
          <w:i w:val="false"/>
          <w:color w:val="000000"/>
          <w:sz w:val="28"/>
        </w:rPr>
        <w:t xml:space="preserve">
      __________________ әзірлеген бағдарламалар мен әдістемелер бойынша, </w:t>
      </w:r>
    </w:p>
    <w:p>
      <w:pPr>
        <w:spacing w:after="0"/>
        <w:ind w:left="0"/>
        <w:jc w:val="both"/>
      </w:pPr>
      <w:r>
        <w:rPr>
          <w:rFonts w:ascii="Times New Roman"/>
          <w:b w:val="false"/>
          <w:i w:val="false"/>
          <w:color w:val="000000"/>
          <w:sz w:val="28"/>
        </w:rPr>
        <w:t>
      (кәсіпорынның шартты белгісі)</w:t>
      </w:r>
    </w:p>
    <w:p>
      <w:pPr>
        <w:spacing w:after="0"/>
        <w:ind w:left="0"/>
        <w:jc w:val="both"/>
      </w:pPr>
      <w:r>
        <w:rPr>
          <w:rFonts w:ascii="Times New Roman"/>
          <w:b w:val="false"/>
          <w:i w:val="false"/>
          <w:color w:val="000000"/>
          <w:sz w:val="28"/>
        </w:rPr>
        <w:t xml:space="preserve">
      ________________________ _________________ келісілген және </w:t>
      </w:r>
    </w:p>
    <w:p>
      <w:pPr>
        <w:spacing w:after="0"/>
        <w:ind w:left="0"/>
        <w:jc w:val="both"/>
      </w:pPr>
      <w:r>
        <w:rPr>
          <w:rFonts w:ascii="Times New Roman"/>
          <w:b w:val="false"/>
          <w:i w:val="false"/>
          <w:color w:val="000000"/>
          <w:sz w:val="28"/>
        </w:rPr>
        <w:t>
      (ұйымның шартты белгісі), (лауазымы, тегі, аты-жөні)</w:t>
      </w:r>
    </w:p>
    <w:p>
      <w:pPr>
        <w:spacing w:after="0"/>
        <w:ind w:left="0"/>
        <w:jc w:val="both"/>
      </w:pPr>
      <w:r>
        <w:rPr>
          <w:rFonts w:ascii="Times New Roman"/>
          <w:b w:val="false"/>
          <w:i w:val="false"/>
          <w:color w:val="000000"/>
          <w:sz w:val="28"/>
        </w:rPr>
        <w:t>
      _______________ _____ ______ бекітілген_________сынақтар жүргізілді. (ұйымның шартты белгісі), (лауазымы, тегі, аты-жөні) (сынақтар жүргізілген орын)</w:t>
      </w:r>
    </w:p>
    <w:p>
      <w:pPr>
        <w:spacing w:after="0"/>
        <w:ind w:left="0"/>
        <w:jc w:val="both"/>
      </w:pPr>
      <w:r>
        <w:rPr>
          <w:rFonts w:ascii="Times New Roman"/>
          <w:b w:val="false"/>
          <w:i w:val="false"/>
          <w:color w:val="000000"/>
          <w:sz w:val="28"/>
        </w:rPr>
        <w:t>
      1. Сынақ мақсаты ___________________________________________________________</w:t>
      </w:r>
    </w:p>
    <w:p>
      <w:pPr>
        <w:spacing w:after="0"/>
        <w:ind w:left="0"/>
        <w:jc w:val="both"/>
      </w:pPr>
      <w:r>
        <w:rPr>
          <w:rFonts w:ascii="Times New Roman"/>
          <w:b w:val="false"/>
          <w:i w:val="false"/>
          <w:color w:val="000000"/>
          <w:sz w:val="28"/>
        </w:rPr>
        <w:t>
      2. ________________________ алдын ала сынақтардың бағдарламасының барлық тармақтары бойынша сынақтардың нәтижелерін жазу.</w:t>
      </w:r>
    </w:p>
    <w:p>
      <w:pPr>
        <w:spacing w:after="0"/>
        <w:ind w:left="0"/>
        <w:jc w:val="both"/>
      </w:pPr>
      <w:r>
        <w:rPr>
          <w:rFonts w:ascii="Times New Roman"/>
          <w:b w:val="false"/>
          <w:i w:val="false"/>
          <w:color w:val="000000"/>
          <w:sz w:val="28"/>
        </w:rPr>
        <w:t>
      3. _________________________ алдын ала сынау жөніндегі комиссияның ұсынымдары</w:t>
      </w:r>
    </w:p>
    <w:p>
      <w:pPr>
        <w:spacing w:after="0"/>
        <w:ind w:left="0"/>
        <w:jc w:val="both"/>
      </w:pPr>
      <w:r>
        <w:rPr>
          <w:rFonts w:ascii="Times New Roman"/>
          <w:b w:val="false"/>
          <w:i w:val="false"/>
          <w:color w:val="000000"/>
          <w:sz w:val="28"/>
        </w:rPr>
        <w:t xml:space="preserve">
      4. Келесі сынақтарға ұсыну үшін бұйымның жарамдылығы туралы комиссиясының </w:t>
      </w:r>
    </w:p>
    <w:p>
      <w:pPr>
        <w:spacing w:after="0"/>
        <w:ind w:left="0"/>
        <w:jc w:val="both"/>
      </w:pPr>
      <w:r>
        <w:rPr>
          <w:rFonts w:ascii="Times New Roman"/>
          <w:b w:val="false"/>
          <w:i w:val="false"/>
          <w:color w:val="000000"/>
          <w:sz w:val="28"/>
        </w:rPr>
        <w:t>
      тұжырымдары___________________________________________________________________</w:t>
      </w:r>
    </w:p>
    <w:p>
      <w:pPr>
        <w:spacing w:after="0"/>
        <w:ind w:left="0"/>
        <w:jc w:val="both"/>
      </w:pPr>
      <w:r>
        <w:rPr>
          <w:rFonts w:ascii="Times New Roman"/>
          <w:b w:val="false"/>
          <w:i w:val="false"/>
          <w:color w:val="000000"/>
          <w:sz w:val="28"/>
        </w:rPr>
        <w:t xml:space="preserve">
      5. Жұмыс конструкторлық құжаттамаға "О" литерін беру туралы </w:t>
      </w:r>
    </w:p>
    <w:p>
      <w:pPr>
        <w:spacing w:after="0"/>
        <w:ind w:left="0"/>
        <w:jc w:val="both"/>
      </w:pPr>
      <w:r>
        <w:rPr>
          <w:rFonts w:ascii="Times New Roman"/>
          <w:b w:val="false"/>
          <w:i w:val="false"/>
          <w:color w:val="000000"/>
          <w:sz w:val="28"/>
        </w:rPr>
        <w:t>
      ұсынымдар______________________________________________________________________</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1. Сатып алынатын және бірлестіру тәртібінде алынатын бұйымдардың кіріс бақылауының нәтижелері.</w:t>
      </w:r>
    </w:p>
    <w:p>
      <w:pPr>
        <w:spacing w:after="0"/>
        <w:ind w:left="0"/>
        <w:jc w:val="both"/>
      </w:pPr>
      <w:r>
        <w:rPr>
          <w:rFonts w:ascii="Times New Roman"/>
          <w:b w:val="false"/>
          <w:i w:val="false"/>
          <w:color w:val="000000"/>
          <w:sz w:val="28"/>
        </w:rPr>
        <w:t>
      2. Сынақ хаттамалары.</w:t>
      </w:r>
    </w:p>
    <w:p>
      <w:pPr>
        <w:spacing w:after="0"/>
        <w:ind w:left="0"/>
        <w:jc w:val="both"/>
      </w:pPr>
      <w:r>
        <w:rPr>
          <w:rFonts w:ascii="Times New Roman"/>
          <w:b w:val="false"/>
          <w:i w:val="false"/>
          <w:color w:val="000000"/>
          <w:sz w:val="28"/>
        </w:rPr>
        <w:t>
      3. Анықталған бас тартулардың, ақаулардың, қателердің тізбесі және оларды жою бойынша ұсыныстар.</w:t>
      </w:r>
    </w:p>
    <w:p>
      <w:pPr>
        <w:spacing w:after="0"/>
        <w:ind w:left="0"/>
        <w:jc w:val="both"/>
      </w:pPr>
      <w:r>
        <w:rPr>
          <w:rFonts w:ascii="Times New Roman"/>
          <w:b w:val="false"/>
          <w:i w:val="false"/>
          <w:color w:val="000000"/>
          <w:sz w:val="28"/>
        </w:rPr>
        <w:t>
      4. Сынақ бойынша есеп (қажет болған жағдайда).</w:t>
      </w:r>
    </w:p>
    <w:p>
      <w:pPr>
        <w:spacing w:after="0"/>
        <w:ind w:left="0"/>
        <w:jc w:val="both"/>
      </w:pPr>
      <w:r>
        <w:rPr>
          <w:rFonts w:ascii="Times New Roman"/>
          <w:b w:val="false"/>
          <w:i w:val="false"/>
          <w:color w:val="000000"/>
          <w:sz w:val="28"/>
        </w:rPr>
        <w:t>
      5. Өзге де қажетті материалдар.</w:t>
      </w:r>
    </w:p>
    <w:p>
      <w:pPr>
        <w:spacing w:after="0"/>
        <w:ind w:left="0"/>
        <w:jc w:val="both"/>
      </w:pPr>
      <w:r>
        <w:rPr>
          <w:rFonts w:ascii="Times New Roman"/>
          <w:b w:val="false"/>
          <w:i w:val="false"/>
          <w:color w:val="000000"/>
          <w:sz w:val="28"/>
        </w:rPr>
        <w:t>
      Комиссия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20_ж. "___" _______</w:t>
            </w:r>
          </w:p>
        </w:tc>
      </w:tr>
    </w:tbl>
    <w:p>
      <w:pPr>
        <w:spacing w:after="0"/>
        <w:ind w:left="0"/>
        <w:jc w:val="both"/>
      </w:pPr>
      <w:r>
        <w:rPr>
          <w:rFonts w:ascii="Times New Roman"/>
          <w:b w:val="false"/>
          <w:i w:val="false"/>
          <w:color w:val="000000"/>
          <w:sz w:val="28"/>
        </w:rPr>
        <w:t xml:space="preserve">
      Комиссия мүшелері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20_ж. "___" _______</w:t>
            </w:r>
            <w:r>
              <w:br/>
            </w:r>
            <w:r>
              <w:rPr>
                <w:rFonts w:ascii="Times New Roman"/>
                <w:b w:val="false"/>
                <w:i w:val="false"/>
                <w:color w:val="000000"/>
                <w:sz w:val="20"/>
              </w:rPr>
              <w:t>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20_ж. "___" _______</w:t>
            </w:r>
          </w:p>
        </w:tc>
      </w:tr>
    </w:tbl>
    <w:p>
      <w:pPr>
        <w:spacing w:after="0"/>
        <w:ind w:left="0"/>
        <w:jc w:val="both"/>
      </w:pPr>
      <w:r>
        <w:rPr>
          <w:rFonts w:ascii="Times New Roman"/>
          <w:b w:val="false"/>
          <w:i w:val="false"/>
          <w:color w:val="000000"/>
          <w:sz w:val="28"/>
        </w:rPr>
        <w:t>
      * Егер сынақтар нәтижесі бойынша жұмыс конструкторлық құжаттамасы түзетуі және тәжірибелік үлгілерді пысықтау қажет болса, 5-тармақ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Тәжірибелік-конструкторлық</w:t>
            </w:r>
            <w:r>
              <w:br/>
            </w:r>
            <w:r>
              <w:rPr>
                <w:rFonts w:ascii="Times New Roman"/>
                <w:b w:val="false"/>
                <w:i w:val="false"/>
                <w:color w:val="000000"/>
                <w:sz w:val="20"/>
              </w:rPr>
              <w:t>және технологиялық</w:t>
            </w:r>
            <w:r>
              <w:br/>
            </w:r>
            <w:r>
              <w:rPr>
                <w:rFonts w:ascii="Times New Roman"/>
                <w:b w:val="false"/>
                <w:i w:val="false"/>
                <w:color w:val="000000"/>
                <w:sz w:val="20"/>
              </w:rPr>
              <w:t>жұмыстардың нәтижелеріне</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15"/>
    <w:p>
      <w:pPr>
        <w:spacing w:after="0"/>
        <w:ind w:left="0"/>
        <w:jc w:val="left"/>
      </w:pPr>
      <w:r>
        <w:rPr>
          <w:rFonts w:ascii="Times New Roman"/>
          <w:b/>
          <w:i w:val="false"/>
          <w:color w:val="000000"/>
        </w:rPr>
        <w:t xml:space="preserve"> Тәжірибелік үлгілердің (тәжірибелік үлгілердің құрамдас бөлігінің) қабылдау сынақтарына дайындығы туралы хабарлама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(белгісі қажет болған жағдайда)</w:t>
            </w:r>
            <w:r>
              <w:br/>
            </w:r>
            <w:r>
              <w:rPr>
                <w:rFonts w:ascii="Times New Roman"/>
                <w:b w:val="false"/>
                <w:i w:val="false"/>
                <w:color w:val="000000"/>
                <w:sz w:val="20"/>
              </w:rPr>
              <w:t>№ ___ дана</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кәсіпорынның белгілері, тегі, аты-жөні, пошталық мекенжайы) </w:t>
      </w:r>
    </w:p>
    <w:p>
      <w:pPr>
        <w:spacing w:after="0"/>
        <w:ind w:left="0"/>
        <w:jc w:val="both"/>
      </w:pPr>
      <w:r>
        <w:rPr>
          <w:rFonts w:ascii="Times New Roman"/>
          <w:b w:val="false"/>
          <w:i w:val="false"/>
          <w:color w:val="000000"/>
          <w:sz w:val="28"/>
        </w:rPr>
        <w:t xml:space="preserve">
      ______________________________________________________________________басшысына </w:t>
      </w:r>
    </w:p>
    <w:p>
      <w:pPr>
        <w:spacing w:after="0"/>
        <w:ind w:left="0"/>
        <w:jc w:val="both"/>
      </w:pPr>
      <w:r>
        <w:rPr>
          <w:rFonts w:ascii="Times New Roman"/>
          <w:b w:val="false"/>
          <w:i w:val="false"/>
          <w:color w:val="000000"/>
          <w:sz w:val="28"/>
        </w:rPr>
        <w:t xml:space="preserve">
      ____________________________________________________________ дайын екендігі туралы </w:t>
      </w:r>
    </w:p>
    <w:p>
      <w:pPr>
        <w:spacing w:after="0"/>
        <w:ind w:left="0"/>
        <w:jc w:val="both"/>
      </w:pPr>
      <w:r>
        <w:rPr>
          <w:rFonts w:ascii="Times New Roman"/>
          <w:b w:val="false"/>
          <w:i w:val="false"/>
          <w:color w:val="000000"/>
          <w:sz w:val="28"/>
        </w:rPr>
        <w:t xml:space="preserve">
      (қабылдау сынағына) </w:t>
      </w:r>
    </w:p>
    <w:p>
      <w:pPr>
        <w:spacing w:after="0"/>
        <w:ind w:left="0"/>
        <w:jc w:val="both"/>
      </w:pPr>
      <w:r>
        <w:rPr>
          <w:rFonts w:ascii="Times New Roman"/>
          <w:b w:val="false"/>
          <w:i w:val="false"/>
          <w:color w:val="000000"/>
          <w:sz w:val="28"/>
        </w:rPr>
        <w:t xml:space="preserve">
      Сізді ____________________________________________________________ кәсіпорын </w:t>
      </w:r>
    </w:p>
    <w:p>
      <w:pPr>
        <w:spacing w:after="0"/>
        <w:ind w:left="0"/>
        <w:jc w:val="both"/>
      </w:pPr>
      <w:r>
        <w:rPr>
          <w:rFonts w:ascii="Times New Roman"/>
          <w:b w:val="false"/>
          <w:i w:val="false"/>
          <w:color w:val="000000"/>
          <w:sz w:val="28"/>
        </w:rPr>
        <w:t>
      (шартты белгісі)</w:t>
      </w:r>
    </w:p>
    <w:p>
      <w:pPr>
        <w:spacing w:after="0"/>
        <w:ind w:left="0"/>
        <w:jc w:val="both"/>
      </w:pPr>
      <w:r>
        <w:rPr>
          <w:rFonts w:ascii="Times New Roman"/>
          <w:b w:val="false"/>
          <w:i w:val="false"/>
          <w:color w:val="000000"/>
          <w:sz w:val="28"/>
        </w:rPr>
        <w:t xml:space="preserve">
      _______________ __________________________________ сәйкес хабардар етеміз. </w:t>
      </w:r>
    </w:p>
    <w:p>
      <w:pPr>
        <w:spacing w:after="0"/>
        <w:ind w:left="0"/>
        <w:jc w:val="both"/>
      </w:pPr>
      <w:r>
        <w:rPr>
          <w:rFonts w:ascii="Times New Roman"/>
          <w:b w:val="false"/>
          <w:i w:val="false"/>
          <w:color w:val="000000"/>
          <w:sz w:val="28"/>
        </w:rPr>
        <w:t>
      (әзірлеуші ұйым)            (құжаттың атауы)</w:t>
      </w:r>
    </w:p>
    <w:p>
      <w:pPr>
        <w:spacing w:after="0"/>
        <w:ind w:left="0"/>
        <w:jc w:val="both"/>
      </w:pPr>
      <w:r>
        <w:rPr>
          <w:rFonts w:ascii="Times New Roman"/>
          <w:b w:val="false"/>
          <w:i w:val="false"/>
          <w:color w:val="000000"/>
          <w:sz w:val="28"/>
        </w:rPr>
        <w:t xml:space="preserve">
      _______________________________________________________ негізінде әзірлеу жүргізілген </w:t>
      </w:r>
    </w:p>
    <w:p>
      <w:pPr>
        <w:spacing w:after="0"/>
        <w:ind w:left="0"/>
        <w:jc w:val="both"/>
      </w:pPr>
      <w:r>
        <w:rPr>
          <w:rFonts w:ascii="Times New Roman"/>
          <w:b w:val="false"/>
          <w:i w:val="false"/>
          <w:color w:val="000000"/>
          <w:sz w:val="28"/>
        </w:rPr>
        <w:t xml:space="preserve">
      және тактикалық-техникалық тапсырма (техникалық тапсырма) бекітілген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(тәжірибелік үлгілер бұйымының атауы, индексі)</w:t>
      </w:r>
    </w:p>
    <w:p>
      <w:pPr>
        <w:spacing w:after="0"/>
        <w:ind w:left="0"/>
        <w:jc w:val="both"/>
      </w:pPr>
      <w:r>
        <w:rPr>
          <w:rFonts w:ascii="Times New Roman"/>
          <w:b w:val="false"/>
          <w:i w:val="false"/>
          <w:color w:val="000000"/>
          <w:sz w:val="28"/>
        </w:rPr>
        <w:t>
      ___________________________ бұйым әзірленді</w:t>
      </w:r>
    </w:p>
    <w:p>
      <w:pPr>
        <w:spacing w:after="0"/>
        <w:ind w:left="0"/>
        <w:jc w:val="both"/>
      </w:pPr>
      <w:r>
        <w:rPr>
          <w:rFonts w:ascii="Times New Roman"/>
          <w:b w:val="false"/>
          <w:i w:val="false"/>
          <w:color w:val="000000"/>
          <w:sz w:val="28"/>
        </w:rPr>
        <w:t xml:space="preserve">
      № ________________ дайындалған тәжірибелік үлгілер бұйымдары және қосалқы </w:t>
      </w:r>
    </w:p>
    <w:p>
      <w:pPr>
        <w:spacing w:after="0"/>
        <w:ind w:left="0"/>
        <w:jc w:val="both"/>
      </w:pPr>
      <w:r>
        <w:rPr>
          <w:rFonts w:ascii="Times New Roman"/>
          <w:b w:val="false"/>
          <w:i w:val="false"/>
          <w:color w:val="000000"/>
          <w:sz w:val="28"/>
        </w:rPr>
        <w:t xml:space="preserve">
      құралсаймандар мен керек-жарақтар (бұдан әрі - ҚҚК) конструкторлық құжаттамаға, оның </w:t>
      </w:r>
    </w:p>
    <w:p>
      <w:pPr>
        <w:spacing w:after="0"/>
        <w:ind w:left="0"/>
        <w:jc w:val="both"/>
      </w:pPr>
      <w:r>
        <w:rPr>
          <w:rFonts w:ascii="Times New Roman"/>
          <w:b w:val="false"/>
          <w:i w:val="false"/>
          <w:color w:val="000000"/>
          <w:sz w:val="28"/>
        </w:rPr>
        <w:t xml:space="preserve">
      ішінде №_____ ТШ жобасына, тактикалық-техникалық тапсырма (техникалық тапсырма) </w:t>
      </w:r>
    </w:p>
    <w:p>
      <w:pPr>
        <w:spacing w:after="0"/>
        <w:ind w:left="0"/>
        <w:jc w:val="both"/>
      </w:pPr>
      <w:r>
        <w:rPr>
          <w:rFonts w:ascii="Times New Roman"/>
          <w:b w:val="false"/>
          <w:i w:val="false"/>
          <w:color w:val="000000"/>
          <w:sz w:val="28"/>
        </w:rPr>
        <w:t>
      талаптарына сәйкес келеді және қабылдау сынағын жүргізуге жарамды деп танылды.</w:t>
      </w:r>
    </w:p>
    <w:p>
      <w:pPr>
        <w:spacing w:after="0"/>
        <w:ind w:left="0"/>
        <w:jc w:val="both"/>
      </w:pPr>
      <w:r>
        <w:rPr>
          <w:rFonts w:ascii="Times New Roman"/>
          <w:b w:val="false"/>
          <w:i w:val="false"/>
          <w:color w:val="000000"/>
          <w:sz w:val="28"/>
        </w:rPr>
        <w:t xml:space="preserve">
      Бұйымның көрсетілген тәжірибелік үлгілері, ҚҚК және конструкторлық құжаттама </w:t>
      </w:r>
    </w:p>
    <w:p>
      <w:pPr>
        <w:spacing w:after="0"/>
        <w:ind w:left="0"/>
        <w:jc w:val="both"/>
      </w:pPr>
      <w:r>
        <w:rPr>
          <w:rFonts w:ascii="Times New Roman"/>
          <w:b w:val="false"/>
          <w:i w:val="false"/>
          <w:color w:val="000000"/>
          <w:sz w:val="28"/>
        </w:rPr>
        <w:t xml:space="preserve">
      әзірленді және__________________________ жүргізу үшін ұсынылады. </w:t>
      </w:r>
    </w:p>
    <w:p>
      <w:pPr>
        <w:spacing w:after="0"/>
        <w:ind w:left="0"/>
        <w:jc w:val="both"/>
      </w:pPr>
      <w:r>
        <w:rPr>
          <w:rFonts w:ascii="Times New Roman"/>
          <w:b w:val="false"/>
          <w:i w:val="false"/>
          <w:color w:val="000000"/>
          <w:sz w:val="28"/>
        </w:rPr>
        <w:t>
      (қабылдау сынақтары)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20_ж. "_"____№__ алдын ала сынақтар актісі.</w:t>
      </w:r>
    </w:p>
    <w:p>
      <w:pPr>
        <w:spacing w:after="0"/>
        <w:ind w:left="0"/>
        <w:jc w:val="both"/>
      </w:pPr>
      <w:r>
        <w:rPr>
          <w:rFonts w:ascii="Times New Roman"/>
          <w:b w:val="false"/>
          <w:i w:val="false"/>
          <w:color w:val="000000"/>
          <w:sz w:val="28"/>
        </w:rPr>
        <w:t>
      2. 20_ж. "_"____№__ сынақты қамтамасыз ету бойынша құралдардың дайын екендігі туралы акті.</w:t>
      </w:r>
    </w:p>
    <w:p>
      <w:pPr>
        <w:spacing w:after="0"/>
        <w:ind w:left="0"/>
        <w:jc w:val="both"/>
      </w:pPr>
      <w:r>
        <w:rPr>
          <w:rFonts w:ascii="Times New Roman"/>
          <w:b w:val="false"/>
          <w:i w:val="false"/>
          <w:color w:val="000000"/>
          <w:sz w:val="28"/>
        </w:rPr>
        <w:t>
      3. 20_ж. "_"____№__ конструкторлық құжаттаманы, тәжірибелік үлгілерді пысықтауды аяқтау және олардың сынаққа дайындығы туралы акті.</w:t>
      </w:r>
    </w:p>
    <w:p>
      <w:pPr>
        <w:spacing w:after="0"/>
        <w:ind w:left="0"/>
        <w:jc w:val="both"/>
      </w:pPr>
      <w:r>
        <w:rPr>
          <w:rFonts w:ascii="Times New Roman"/>
          <w:b w:val="false"/>
          <w:i w:val="false"/>
          <w:color w:val="000000"/>
          <w:sz w:val="28"/>
        </w:rPr>
        <w:t>
      4. 20_ж. "_"____№__ материалдық-техникалық қабылдау актісі.</w:t>
      </w:r>
    </w:p>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Әзірлеуші ұйымның</w:t>
            </w:r>
            <w:r>
              <w:br/>
            </w:r>
            <w:r>
              <w:rPr>
                <w:rFonts w:ascii="Times New Roman"/>
                <w:b w:val="false"/>
                <w:i w:val="false"/>
                <w:color w:val="000000"/>
                <w:sz w:val="20"/>
              </w:rPr>
              <w:t>бірінші басшысы</w:t>
            </w:r>
            <w:r>
              <w:br/>
            </w:r>
            <w:r>
              <w:rPr>
                <w:rFonts w:ascii="Times New Roman"/>
                <w:b w:val="false"/>
                <w:i w:val="false"/>
                <w:color w:val="000000"/>
                <w:sz w:val="20"/>
              </w:rPr>
              <w:t>_________________</w:t>
            </w:r>
            <w:r>
              <w:br/>
            </w:r>
            <w:r>
              <w:rPr>
                <w:rFonts w:ascii="Times New Roman"/>
                <w:b w:val="false"/>
                <w:i w:val="false"/>
                <w:color w:val="000000"/>
                <w:sz w:val="20"/>
              </w:rPr>
              <w:t>(қолы, аты-жөні, тегі)</w:t>
            </w:r>
            <w:r>
              <w:br/>
            </w:r>
            <w:r>
              <w:rPr>
                <w:rFonts w:ascii="Times New Roman"/>
                <w:b w:val="false"/>
                <w:i w:val="false"/>
                <w:color w:val="000000"/>
                <w:sz w:val="20"/>
              </w:rPr>
              <w:t>20_ж.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Тәжірибелік-конструкторлық</w:t>
            </w:r>
            <w:r>
              <w:br/>
            </w:r>
            <w:r>
              <w:rPr>
                <w:rFonts w:ascii="Times New Roman"/>
                <w:b w:val="false"/>
                <w:i w:val="false"/>
                <w:color w:val="000000"/>
                <w:sz w:val="20"/>
              </w:rPr>
              <w:t>және технологиялық</w:t>
            </w:r>
            <w:r>
              <w:br/>
            </w:r>
            <w:r>
              <w:rPr>
                <w:rFonts w:ascii="Times New Roman"/>
                <w:b w:val="false"/>
                <w:i w:val="false"/>
                <w:color w:val="000000"/>
                <w:sz w:val="20"/>
              </w:rPr>
              <w:t>жұмыстардың нәтижелеріне</w:t>
            </w:r>
            <w:r>
              <w:br/>
            </w:r>
            <w:r>
              <w:rPr>
                <w:rFonts w:ascii="Times New Roman"/>
                <w:b w:val="false"/>
                <w:i w:val="false"/>
                <w:color w:val="000000"/>
                <w:sz w:val="20"/>
              </w:rPr>
              <w:t>сынақтар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16"/>
    <w:p>
      <w:pPr>
        <w:spacing w:after="0"/>
        <w:ind w:left="0"/>
        <w:jc w:val="left"/>
      </w:pPr>
      <w:r>
        <w:rPr>
          <w:rFonts w:ascii="Times New Roman"/>
          <w:b/>
          <w:i w:val="false"/>
          <w:color w:val="000000"/>
        </w:rPr>
        <w:t xml:space="preserve"> Тәжірибелік үлгілердің (тәжірибелік үлгілердің құрамдас бөлігінің) қабылдау сынақтарының актісі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(белгі қажет болған жағдайда)</w:t>
            </w:r>
            <w:r>
              <w:br/>
            </w:r>
            <w:r>
              <w:rPr>
                <w:rFonts w:ascii="Times New Roman"/>
                <w:b w:val="false"/>
                <w:i w:val="false"/>
                <w:color w:val="000000"/>
                <w:sz w:val="20"/>
              </w:rPr>
              <w:t>№ ___ дана</w:t>
            </w:r>
            <w:r>
              <w:br/>
            </w:r>
            <w:r>
              <w:rPr>
                <w:rFonts w:ascii="Times New Roman"/>
                <w:b w:val="false"/>
                <w:i w:val="false"/>
                <w:color w:val="000000"/>
                <w:sz w:val="20"/>
              </w:rPr>
              <w:t>БЕКІТЕМІН</w:t>
            </w:r>
            <w:r>
              <w:br/>
            </w:r>
            <w:r>
              <w:rPr>
                <w:rFonts w:ascii="Times New Roman"/>
                <w:b w:val="false"/>
                <w:i w:val="false"/>
                <w:color w:val="000000"/>
                <w:sz w:val="20"/>
              </w:rPr>
              <w:t>Тапсырыс берушінің</w:t>
            </w:r>
            <w:r>
              <w:br/>
            </w:r>
            <w:r>
              <w:rPr>
                <w:rFonts w:ascii="Times New Roman"/>
                <w:b w:val="false"/>
                <w:i w:val="false"/>
                <w:color w:val="000000"/>
                <w:sz w:val="20"/>
              </w:rPr>
              <w:t>немесе мемлекеттік</w:t>
            </w:r>
            <w:r>
              <w:br/>
            </w:r>
            <w:r>
              <w:rPr>
                <w:rFonts w:ascii="Times New Roman"/>
                <w:b w:val="false"/>
                <w:i w:val="false"/>
                <w:color w:val="000000"/>
                <w:sz w:val="20"/>
              </w:rPr>
              <w:t>қорғаныстық</w:t>
            </w:r>
            <w:r>
              <w:br/>
            </w:r>
            <w:r>
              <w:rPr>
                <w:rFonts w:ascii="Times New Roman"/>
                <w:b w:val="false"/>
                <w:i w:val="false"/>
                <w:color w:val="000000"/>
                <w:sz w:val="20"/>
              </w:rPr>
              <w:t>тапсырысты алушының</w:t>
            </w:r>
            <w:r>
              <w:br/>
            </w:r>
            <w:r>
              <w:rPr>
                <w:rFonts w:ascii="Times New Roman"/>
                <w:b w:val="false"/>
                <w:i w:val="false"/>
                <w:color w:val="000000"/>
                <w:sz w:val="20"/>
              </w:rPr>
              <w:t>басшысы</w:t>
            </w:r>
            <w:r>
              <w:br/>
            </w:r>
            <w:r>
              <w:rPr>
                <w:rFonts w:ascii="Times New Roman"/>
                <w:b w:val="false"/>
                <w:i w:val="false"/>
                <w:color w:val="000000"/>
                <w:sz w:val="20"/>
              </w:rPr>
              <w:t>____________________</w:t>
            </w:r>
          </w:p>
        </w:tc>
      </w:tr>
    </w:tbl>
    <w:p>
      <w:pPr>
        <w:spacing w:after="0"/>
        <w:ind w:left="0"/>
        <w:jc w:val="both"/>
      </w:pPr>
      <w:r>
        <w:rPr>
          <w:rFonts w:ascii="Times New Roman"/>
          <w:b w:val="false"/>
          <w:i w:val="false"/>
          <w:color w:val="000000"/>
          <w:sz w:val="28"/>
        </w:rPr>
        <w:t xml:space="preserve">
      ____________________ кәсіпорны әзірлеген және алдын ала сынақтар өткен </w:t>
      </w:r>
    </w:p>
    <w:p>
      <w:pPr>
        <w:spacing w:after="0"/>
        <w:ind w:left="0"/>
        <w:jc w:val="both"/>
      </w:pPr>
      <w:r>
        <w:rPr>
          <w:rFonts w:ascii="Times New Roman"/>
          <w:b w:val="false"/>
          <w:i w:val="false"/>
          <w:color w:val="000000"/>
          <w:sz w:val="28"/>
        </w:rPr>
        <w:t xml:space="preserve">
      _______________________________________ ___________ сынақтары </w:t>
      </w:r>
    </w:p>
    <w:p>
      <w:pPr>
        <w:spacing w:after="0"/>
        <w:ind w:left="0"/>
        <w:jc w:val="both"/>
      </w:pPr>
      <w:r>
        <w:rPr>
          <w:rFonts w:ascii="Times New Roman"/>
          <w:b w:val="false"/>
          <w:i w:val="false"/>
          <w:color w:val="000000"/>
          <w:sz w:val="28"/>
        </w:rPr>
        <w:t>
      (тәжірибелік үлгілер бұйымының атауы, индексі) (қабылдау)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(Комиссияны тағайындау туралы құжаттың атауы) </w:t>
      </w:r>
    </w:p>
    <w:p>
      <w:pPr>
        <w:spacing w:after="0"/>
        <w:ind w:left="0"/>
        <w:jc w:val="both"/>
      </w:pPr>
      <w:r>
        <w:rPr>
          <w:rFonts w:ascii="Times New Roman"/>
          <w:b w:val="false"/>
          <w:i w:val="false"/>
          <w:color w:val="000000"/>
          <w:sz w:val="28"/>
        </w:rPr>
        <w:t>
      ___________________________________________________________________ тағайындалған</w:t>
      </w:r>
    </w:p>
    <w:p>
      <w:pPr>
        <w:spacing w:after="0"/>
        <w:ind w:left="0"/>
        <w:jc w:val="both"/>
      </w:pPr>
      <w:r>
        <w:rPr>
          <w:rFonts w:ascii="Times New Roman"/>
          <w:b w:val="false"/>
          <w:i w:val="false"/>
          <w:color w:val="000000"/>
          <w:sz w:val="28"/>
        </w:rPr>
        <w:t>
      қабылдау сынақтарын жүргізу жөніндегі комиссия</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xml:space="preserve">
      Төрағасы                              ______________ _________________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xml:space="preserve">
      Төрағаның                              ______________ __________________ </w:t>
      </w:r>
    </w:p>
    <w:p>
      <w:pPr>
        <w:spacing w:after="0"/>
        <w:ind w:left="0"/>
        <w:jc w:val="both"/>
      </w:pPr>
      <w:r>
        <w:rPr>
          <w:rFonts w:ascii="Times New Roman"/>
          <w:b w:val="false"/>
          <w:i w:val="false"/>
          <w:color w:val="000000"/>
          <w:sz w:val="28"/>
        </w:rPr>
        <w:t>
      бірінші орынбасары                        (лауазымы)            (тегі, аты-жөні)</w:t>
      </w:r>
    </w:p>
    <w:p>
      <w:pPr>
        <w:spacing w:after="0"/>
        <w:ind w:left="0"/>
        <w:jc w:val="both"/>
      </w:pPr>
      <w:r>
        <w:rPr>
          <w:rFonts w:ascii="Times New Roman"/>
          <w:b w:val="false"/>
          <w:i w:val="false"/>
          <w:color w:val="000000"/>
          <w:sz w:val="28"/>
        </w:rPr>
        <w:t xml:space="preserve">
      Төрағаның                              _____________ _________________ </w:t>
      </w:r>
    </w:p>
    <w:p>
      <w:pPr>
        <w:spacing w:after="0"/>
        <w:ind w:left="0"/>
        <w:jc w:val="both"/>
      </w:pPr>
      <w:r>
        <w:rPr>
          <w:rFonts w:ascii="Times New Roman"/>
          <w:b w:val="false"/>
          <w:i w:val="false"/>
          <w:color w:val="000000"/>
          <w:sz w:val="28"/>
        </w:rPr>
        <w:t>
      орынбасары                              (лауазымы)            (тегі, аты-жөні)</w:t>
      </w:r>
    </w:p>
    <w:p>
      <w:pPr>
        <w:spacing w:after="0"/>
        <w:ind w:left="0"/>
        <w:jc w:val="both"/>
      </w:pPr>
      <w:r>
        <w:rPr>
          <w:rFonts w:ascii="Times New Roman"/>
          <w:b w:val="false"/>
          <w:i w:val="false"/>
          <w:color w:val="000000"/>
          <w:sz w:val="28"/>
        </w:rPr>
        <w:t>
      Мүшелері:                              ______________ 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20_ж. "_"_____ 20_ж. "__"________ аралығында №_____________</w:t>
      </w:r>
    </w:p>
    <w:p>
      <w:pPr>
        <w:spacing w:after="0"/>
        <w:ind w:left="0"/>
        <w:jc w:val="both"/>
      </w:pPr>
      <w:r>
        <w:rPr>
          <w:rFonts w:ascii="Times New Roman"/>
          <w:b w:val="false"/>
          <w:i w:val="false"/>
          <w:color w:val="000000"/>
          <w:sz w:val="28"/>
        </w:rPr>
        <w:t xml:space="preserve">
      __________________ алдын ала сынақтар жүргізді. (бұйымның атауы, индексі) </w:t>
      </w:r>
    </w:p>
    <w:p>
      <w:pPr>
        <w:spacing w:after="0"/>
        <w:ind w:left="0"/>
        <w:jc w:val="both"/>
      </w:pPr>
      <w:r>
        <w:rPr>
          <w:rFonts w:ascii="Times New Roman"/>
          <w:b w:val="false"/>
          <w:i w:val="false"/>
          <w:color w:val="000000"/>
          <w:sz w:val="28"/>
        </w:rPr>
        <w:t xml:space="preserve">
      __________________ әзірлеген бағдарламалар мен әдістемелер бойынша, </w:t>
      </w:r>
    </w:p>
    <w:p>
      <w:pPr>
        <w:spacing w:after="0"/>
        <w:ind w:left="0"/>
        <w:jc w:val="both"/>
      </w:pPr>
      <w:r>
        <w:rPr>
          <w:rFonts w:ascii="Times New Roman"/>
          <w:b w:val="false"/>
          <w:i w:val="false"/>
          <w:color w:val="000000"/>
          <w:sz w:val="28"/>
        </w:rPr>
        <w:t>
      (кәсіпорынның шартты белгісі)</w:t>
      </w:r>
    </w:p>
    <w:p>
      <w:pPr>
        <w:spacing w:after="0"/>
        <w:ind w:left="0"/>
        <w:jc w:val="both"/>
      </w:pPr>
      <w:r>
        <w:rPr>
          <w:rFonts w:ascii="Times New Roman"/>
          <w:b w:val="false"/>
          <w:i w:val="false"/>
          <w:color w:val="000000"/>
          <w:sz w:val="28"/>
        </w:rPr>
        <w:t xml:space="preserve">
      ________________________ _________________ келісілген және </w:t>
      </w:r>
    </w:p>
    <w:p>
      <w:pPr>
        <w:spacing w:after="0"/>
        <w:ind w:left="0"/>
        <w:jc w:val="both"/>
      </w:pPr>
      <w:r>
        <w:rPr>
          <w:rFonts w:ascii="Times New Roman"/>
          <w:b w:val="false"/>
          <w:i w:val="false"/>
          <w:color w:val="000000"/>
          <w:sz w:val="28"/>
        </w:rPr>
        <w:t>
      (ұйымның шартты белгісі), (лауазымы, тегі, аты-жөні)</w:t>
      </w:r>
    </w:p>
    <w:p>
      <w:pPr>
        <w:spacing w:after="0"/>
        <w:ind w:left="0"/>
        <w:jc w:val="both"/>
      </w:pPr>
      <w:r>
        <w:rPr>
          <w:rFonts w:ascii="Times New Roman"/>
          <w:b w:val="false"/>
          <w:i w:val="false"/>
          <w:color w:val="000000"/>
          <w:sz w:val="28"/>
        </w:rPr>
        <w:t xml:space="preserve">
      _______________ _____ ______ бекітілген _________ сынақтар жүргізілді. </w:t>
      </w:r>
    </w:p>
    <w:p>
      <w:pPr>
        <w:spacing w:after="0"/>
        <w:ind w:left="0"/>
        <w:jc w:val="both"/>
      </w:pPr>
      <w:r>
        <w:rPr>
          <w:rFonts w:ascii="Times New Roman"/>
          <w:b w:val="false"/>
          <w:i w:val="false"/>
          <w:color w:val="000000"/>
          <w:sz w:val="28"/>
        </w:rPr>
        <w:t>
      (ұйымның шартты белгісі), (лауазымы, тегі, аты-жөні) (сынақтар жүргізілген орын)</w:t>
      </w:r>
    </w:p>
    <w:p>
      <w:pPr>
        <w:spacing w:after="0"/>
        <w:ind w:left="0"/>
        <w:jc w:val="both"/>
      </w:pPr>
      <w:r>
        <w:rPr>
          <w:rFonts w:ascii="Times New Roman"/>
          <w:b w:val="false"/>
          <w:i w:val="false"/>
          <w:color w:val="000000"/>
          <w:sz w:val="28"/>
        </w:rPr>
        <w:t>
      1. Бұйымның сипаттамасы және бұйымды әзірлеуге негіз болған</w:t>
      </w:r>
    </w:p>
    <w:p>
      <w:pPr>
        <w:spacing w:after="0"/>
        <w:ind w:left="0"/>
        <w:jc w:val="both"/>
      </w:pPr>
      <w:r>
        <w:rPr>
          <w:rFonts w:ascii="Times New Roman"/>
          <w:b w:val="false"/>
          <w:i w:val="false"/>
          <w:color w:val="000000"/>
          <w:sz w:val="28"/>
        </w:rPr>
        <w:t>
      құжаттардың атауы _________________________________________________________</w:t>
      </w:r>
    </w:p>
    <w:p>
      <w:pPr>
        <w:spacing w:after="0"/>
        <w:ind w:left="0"/>
        <w:jc w:val="both"/>
      </w:pPr>
      <w:r>
        <w:rPr>
          <w:rFonts w:ascii="Times New Roman"/>
          <w:b w:val="false"/>
          <w:i w:val="false"/>
          <w:color w:val="000000"/>
          <w:sz w:val="28"/>
        </w:rPr>
        <w:t>
      2. Сынақ мақсаты ___________________________________________________________</w:t>
      </w:r>
    </w:p>
    <w:p>
      <w:pPr>
        <w:spacing w:after="0"/>
        <w:ind w:left="0"/>
        <w:jc w:val="both"/>
      </w:pPr>
      <w:r>
        <w:rPr>
          <w:rFonts w:ascii="Times New Roman"/>
          <w:b w:val="false"/>
          <w:i w:val="false"/>
          <w:color w:val="000000"/>
          <w:sz w:val="28"/>
        </w:rPr>
        <w:t>
      3. Сынақ бағдарламасының барлық тармақтары бойынша сынақ</w:t>
      </w:r>
    </w:p>
    <w:p>
      <w:pPr>
        <w:spacing w:after="0"/>
        <w:ind w:left="0"/>
        <w:jc w:val="both"/>
      </w:pPr>
      <w:r>
        <w:rPr>
          <w:rFonts w:ascii="Times New Roman"/>
          <w:b w:val="false"/>
          <w:i w:val="false"/>
          <w:color w:val="000000"/>
          <w:sz w:val="28"/>
        </w:rPr>
        <w:t>
      нәтижелерін жазу___________________________________________________________</w:t>
      </w:r>
    </w:p>
    <w:p>
      <w:pPr>
        <w:spacing w:after="0"/>
        <w:ind w:left="0"/>
        <w:jc w:val="both"/>
      </w:pPr>
      <w:r>
        <w:rPr>
          <w:rFonts w:ascii="Times New Roman"/>
          <w:b w:val="false"/>
          <w:i w:val="false"/>
          <w:color w:val="000000"/>
          <w:sz w:val="28"/>
        </w:rPr>
        <w:t>
      4. Бағдарламалық құжаттама бойынша қорытынды_______________________________</w:t>
      </w:r>
    </w:p>
    <w:p>
      <w:pPr>
        <w:spacing w:after="0"/>
        <w:ind w:left="0"/>
        <w:jc w:val="both"/>
      </w:pPr>
      <w:r>
        <w:rPr>
          <w:rFonts w:ascii="Times New Roman"/>
          <w:b w:val="false"/>
          <w:i w:val="false"/>
          <w:color w:val="000000"/>
          <w:sz w:val="28"/>
        </w:rPr>
        <w:t>
      5. Пайдалану құжаттамасы бойынша қорытынды ________________________________</w:t>
      </w:r>
    </w:p>
    <w:p>
      <w:pPr>
        <w:spacing w:after="0"/>
        <w:ind w:left="0"/>
        <w:jc w:val="both"/>
      </w:pPr>
      <w:r>
        <w:rPr>
          <w:rFonts w:ascii="Times New Roman"/>
          <w:b w:val="false"/>
          <w:i w:val="false"/>
          <w:color w:val="000000"/>
          <w:sz w:val="28"/>
        </w:rPr>
        <w:t>
      6. Бағдарламалық сынақтарда көзделмеген қосымша сынақтардың нәтижелері</w:t>
      </w:r>
    </w:p>
    <w:p>
      <w:pPr>
        <w:spacing w:after="0"/>
        <w:ind w:left="0"/>
        <w:jc w:val="both"/>
      </w:pPr>
      <w:r>
        <w:rPr>
          <w:rFonts w:ascii="Times New Roman"/>
          <w:b w:val="false"/>
          <w:i w:val="false"/>
          <w:color w:val="000000"/>
          <w:sz w:val="28"/>
        </w:rPr>
        <w:t>
      бойынша тұжырымдар______________________________________________________</w:t>
      </w:r>
    </w:p>
    <w:p>
      <w:pPr>
        <w:spacing w:after="0"/>
        <w:ind w:left="0"/>
        <w:jc w:val="both"/>
      </w:pPr>
      <w:r>
        <w:rPr>
          <w:rFonts w:ascii="Times New Roman"/>
          <w:b w:val="false"/>
          <w:i w:val="false"/>
          <w:color w:val="000000"/>
          <w:sz w:val="28"/>
        </w:rPr>
        <w:t>
      7. Жекелеген ақауларды жойғаннан кейінгі қосымша сынақ нәтижелерін</w:t>
      </w:r>
    </w:p>
    <w:p>
      <w:pPr>
        <w:spacing w:after="0"/>
        <w:ind w:left="0"/>
        <w:jc w:val="both"/>
      </w:pPr>
      <w:r>
        <w:rPr>
          <w:rFonts w:ascii="Times New Roman"/>
          <w:b w:val="false"/>
          <w:i w:val="false"/>
          <w:color w:val="000000"/>
          <w:sz w:val="28"/>
        </w:rPr>
        <w:t>
      баяндау___________________________________________________________________</w:t>
      </w:r>
    </w:p>
    <w:p>
      <w:pPr>
        <w:spacing w:after="0"/>
        <w:ind w:left="0"/>
        <w:jc w:val="both"/>
      </w:pPr>
      <w:r>
        <w:rPr>
          <w:rFonts w:ascii="Times New Roman"/>
          <w:b w:val="false"/>
          <w:i w:val="false"/>
          <w:color w:val="000000"/>
          <w:sz w:val="28"/>
        </w:rPr>
        <w:t>
      8. Қабылдау сынақтарының нәтижелері бойынша комиссияның ұсыныстары</w:t>
      </w:r>
    </w:p>
    <w:p>
      <w:pPr>
        <w:spacing w:after="0"/>
        <w:ind w:left="0"/>
        <w:jc w:val="both"/>
      </w:pPr>
      <w:r>
        <w:rPr>
          <w:rFonts w:ascii="Times New Roman"/>
          <w:b w:val="false"/>
          <w:i w:val="false"/>
          <w:color w:val="000000"/>
          <w:sz w:val="28"/>
        </w:rPr>
        <w:t>
      (өнеркәсіптік өндіруді ұйымдастыру және пайдалану кезінде есепке алу</w:t>
      </w:r>
    </w:p>
    <w:p>
      <w:pPr>
        <w:spacing w:after="0"/>
        <w:ind w:left="0"/>
        <w:jc w:val="both"/>
      </w:pPr>
      <w:r>
        <w:rPr>
          <w:rFonts w:ascii="Times New Roman"/>
          <w:b w:val="false"/>
          <w:i w:val="false"/>
          <w:color w:val="000000"/>
          <w:sz w:val="28"/>
        </w:rPr>
        <w:t>
      үшін) _____________________________________________________________________</w:t>
      </w:r>
    </w:p>
    <w:p>
      <w:pPr>
        <w:spacing w:after="0"/>
        <w:ind w:left="0"/>
        <w:jc w:val="both"/>
      </w:pPr>
      <w:r>
        <w:rPr>
          <w:rFonts w:ascii="Times New Roman"/>
          <w:b w:val="false"/>
          <w:i w:val="false"/>
          <w:color w:val="000000"/>
          <w:sz w:val="28"/>
        </w:rPr>
        <w:t>
      9. Комиссия тұжырымдары: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(сынақ нәтижелері: әзірленген бұйымның техникалық деңгейін </w:t>
      </w:r>
    </w:p>
    <w:p>
      <w:pPr>
        <w:spacing w:after="0"/>
        <w:ind w:left="0"/>
        <w:jc w:val="both"/>
      </w:pPr>
      <w:r>
        <w:rPr>
          <w:rFonts w:ascii="Times New Roman"/>
          <w:b w:val="false"/>
          <w:i w:val="false"/>
          <w:color w:val="000000"/>
          <w:sz w:val="28"/>
        </w:rPr>
        <w:t xml:space="preserve">
      бағалауды және тактикалық-техникалық тапсырма (техникалық тапсырма)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талаптарына сәйкестігі туралы қорытындысы, сынаққа ұшыраған обьектіні одан әрі пайдалану туралы,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сынақтың мақсаты мен нәтижелеріне байланысты басқа да деректер береді)</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1. Тәжірибелік үлгілердің және оның құрамдас бөліктерін алдын ала сынау нәтижелері бойынша актілер.</w:t>
      </w:r>
    </w:p>
    <w:p>
      <w:pPr>
        <w:spacing w:after="0"/>
        <w:ind w:left="0"/>
        <w:jc w:val="both"/>
      </w:pPr>
      <w:r>
        <w:rPr>
          <w:rFonts w:ascii="Times New Roman"/>
          <w:b w:val="false"/>
          <w:i w:val="false"/>
          <w:color w:val="000000"/>
          <w:sz w:val="28"/>
        </w:rPr>
        <w:t>
      2. Қабылдау сынақтарының хаттамалары (қажет болған жағдайда)</w:t>
      </w:r>
    </w:p>
    <w:p>
      <w:pPr>
        <w:spacing w:after="0"/>
        <w:ind w:left="0"/>
        <w:jc w:val="both"/>
      </w:pPr>
      <w:r>
        <w:rPr>
          <w:rFonts w:ascii="Times New Roman"/>
          <w:b w:val="false"/>
          <w:i w:val="false"/>
          <w:color w:val="000000"/>
          <w:sz w:val="28"/>
        </w:rPr>
        <w:t>
      3. Анықталған бас тартулардың, ақаулардың, қателердің тізбесі және оларды жою бойынша ұсыныстар.</w:t>
      </w:r>
    </w:p>
    <w:p>
      <w:pPr>
        <w:spacing w:after="0"/>
        <w:ind w:left="0"/>
        <w:jc w:val="both"/>
      </w:pPr>
      <w:r>
        <w:rPr>
          <w:rFonts w:ascii="Times New Roman"/>
          <w:b w:val="false"/>
          <w:i w:val="false"/>
          <w:color w:val="000000"/>
          <w:sz w:val="28"/>
        </w:rPr>
        <w:t>
      4. Қажет болған жағдайда қабылдау сынақтары жөніндегі комиссия есептері, оның ішінде: хаттамалар, графиктер, кестелер, фотосуреттер және сынақ процесінде ресімделген басқа да материалдар.</w:t>
      </w:r>
    </w:p>
    <w:p>
      <w:pPr>
        <w:spacing w:after="0"/>
        <w:ind w:left="0"/>
        <w:jc w:val="both"/>
      </w:pPr>
      <w:r>
        <w:rPr>
          <w:rFonts w:ascii="Times New Roman"/>
          <w:b w:val="false"/>
          <w:i w:val="false"/>
          <w:color w:val="000000"/>
          <w:sz w:val="28"/>
        </w:rPr>
        <w:t>
      5. Бұйымдарды сынау кезінде стендтік жабдықтарға және бақылау-өлшеу аспаптарына қойылатын талаптарға олардың сәйкестігі туралы қорытынды.</w:t>
      </w:r>
    </w:p>
    <w:p>
      <w:pPr>
        <w:spacing w:after="0"/>
        <w:ind w:left="0"/>
        <w:jc w:val="both"/>
      </w:pPr>
      <w:r>
        <w:rPr>
          <w:rFonts w:ascii="Times New Roman"/>
          <w:b w:val="false"/>
          <w:i w:val="false"/>
          <w:color w:val="000000"/>
          <w:sz w:val="28"/>
        </w:rPr>
        <w:t>
      6. Әзірленген бұйымның тактикалық-техникалық тапсырмасының (техникалық тапсырма)</w:t>
      </w:r>
    </w:p>
    <w:p>
      <w:pPr>
        <w:spacing w:after="0"/>
        <w:ind w:left="0"/>
        <w:jc w:val="both"/>
      </w:pPr>
      <w:r>
        <w:rPr>
          <w:rFonts w:ascii="Times New Roman"/>
          <w:b w:val="false"/>
          <w:i w:val="false"/>
          <w:color w:val="000000"/>
          <w:sz w:val="28"/>
        </w:rPr>
        <w:t>
      талаптарына сәйкестігінің ведомосі.</w:t>
      </w:r>
    </w:p>
    <w:p>
      <w:pPr>
        <w:spacing w:after="0"/>
        <w:ind w:left="0"/>
        <w:jc w:val="both"/>
      </w:pPr>
      <w:r>
        <w:rPr>
          <w:rFonts w:ascii="Times New Roman"/>
          <w:b w:val="false"/>
          <w:i w:val="false"/>
          <w:color w:val="000000"/>
          <w:sz w:val="28"/>
        </w:rPr>
        <w:t>
      Комиссия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20_ж. "___" _______</w:t>
            </w:r>
          </w:p>
        </w:tc>
      </w:tr>
    </w:tbl>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20_ж. "___" _______</w:t>
            </w:r>
            <w:r>
              <w:br/>
            </w:r>
            <w:r>
              <w:rPr>
                <w:rFonts w:ascii="Times New Roman"/>
                <w:b w:val="false"/>
                <w:i w:val="false"/>
                <w:color w:val="000000"/>
                <w:sz w:val="20"/>
              </w:rPr>
              <w:t>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20_ж. "___" 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