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929f" w14:textId="51a9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19 қарашадағы № 203 қаулысы. Қазақстан Республикасының Әділет министрлігінде 2019 жылғы 22 қарашада № 19641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қаржы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19 қарашадағы</w:t>
            </w:r>
            <w:r>
              <w:br/>
            </w:r>
            <w:r>
              <w:rPr>
                <w:rFonts w:ascii="Times New Roman"/>
                <w:b w:val="false"/>
                <w:i w:val="false"/>
                <w:color w:val="000000"/>
                <w:sz w:val="20"/>
              </w:rPr>
              <w:t>№ 203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енгізілетін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қағидаларын бекіту туралы" Қазақстан Республикасы Ұлттық Банкі Басқармасының 2016 жылғы 26 желтоқсандағы № 312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14785 болып тіркелген, 2017 жылғы 16 ақпанда Қазақстан Республикасы нормативтік құқықтық актілерінің эталондық бақылау банкінде жарияланған) мынадай өзгеріс енгізілсін:</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Тұрақтандыру банкін басқару, жасалуына қатысты ерекше шарттар белгіленген мәмілелерді жасасу, төлемге қабілетсіз банктің активтері мен міндеттемелерін тұрақтандыру банкіне беру жөніндегі операцияны жүргізу, тұрақтандыру банкінің активтер мен міндеттемелерді уәкілетті орган айқындайтын басқа банкке беру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2"/>
    <w:bookmarkStart w:name="z15" w:id="13"/>
    <w:p>
      <w:pPr>
        <w:spacing w:after="0"/>
        <w:ind w:left="0"/>
        <w:jc w:val="both"/>
      </w:pPr>
      <w:r>
        <w:rPr>
          <w:rFonts w:ascii="Times New Roman"/>
          <w:b w:val="false"/>
          <w:i w:val="false"/>
          <w:color w:val="000000"/>
          <w:sz w:val="28"/>
        </w:rPr>
        <w:t xml:space="preserve">
      "3) өтінімдер берген күнге 2014 жылғы 5 шілдедегі Қазақстан Республикасының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бұзушылықтары үшін орындалмаған әкімшілік жазалар, уәкілетті орган және (немесе) Қазақстан Республикасының Ұлттық Банкі қолданған қадағалап ден қою шаралары (қадағалап ден қоюдың ұсынымдық шараларынан басқа) және санкциялар жоқ;".</w:t>
      </w:r>
    </w:p>
    <w:bookmarkEnd w:id="13"/>
    <w:bookmarkStart w:name="z16" w:id="14"/>
    <w:p>
      <w:pPr>
        <w:spacing w:after="0"/>
        <w:ind w:left="0"/>
        <w:jc w:val="both"/>
      </w:pPr>
      <w:r>
        <w:rPr>
          <w:rFonts w:ascii="Times New Roman"/>
          <w:b w:val="false"/>
          <w:i w:val="false"/>
          <w:color w:val="000000"/>
          <w:sz w:val="28"/>
        </w:rPr>
        <w:t xml:space="preserve">
      2. "Банктік депозиттік сертификаттарды шығару және олардың айналысы қағидаларын бекіту туралы" Қазақстан Республикасы Ұлттық Банкі Басқармасының 2017 жылғы 22 желтоқсандағы № 264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16229 болып тіркелген, 2018 жылғы 24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көрсетілген қаулымен бекітілген Банктік депозиттік сертификаттарды шығару және олардың айналысы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xml:space="preserve">
      "1. Осы Банктік депозиттік сертификаттарды шығару және олардың айналысы қағидалары (бұдан әрі – Қағидалар)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банктік депозиттік сертификаттарды (бұдан әрі – депозиттік сертификат) шығару және айналысы тәртібін айқындайды.".</w:t>
      </w:r>
    </w:p>
    <w:bookmarkEnd w:id="17"/>
    <w:bookmarkStart w:name="z22" w:id="18"/>
    <w:p>
      <w:pPr>
        <w:spacing w:after="0"/>
        <w:ind w:left="0"/>
        <w:jc w:val="both"/>
      </w:pPr>
      <w:r>
        <w:rPr>
          <w:rFonts w:ascii="Times New Roman"/>
          <w:b w:val="false"/>
          <w:i w:val="false"/>
          <w:color w:val="000000"/>
          <w:sz w:val="28"/>
        </w:rPr>
        <w:t xml:space="preserve">
      3.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16772 болып тіркелген, 2018 жылғы 24 сәуірде Қазақстан Республикасы нормативтік құқықтық актілерінің эталондық бақылау банкінде жарияланған) мынадай өзгерістер енгізілсін: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61-5-бабының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ақпараттық қауіпсіздігін қамтамасыз етуге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xml:space="preserve">
      "1. Осы Банктердің және банк операцияларының жекелеген түрлерін жүзеге асыратын ұйымдардың ақпараттық қауіпсіздігін қамтамасыз етуге қойылатын талаптар (бұдан әрі – Талаптар) "Қазақстан Республикасындағы банктер және банк қызметі туралы" 1995 жылғы 31 тамыздағы Қазақстан Республикасының Заңы 61-5-бабының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банктердің және банк операцияларының жекелеген түрлерін жүзеге асыратын ұйымдардың (бұдан әрі – ұйым) ақпараттық қауіпсіздігін қамтамасыз етуге қойылатын талаптарды белгілейді.";</w:t>
      </w:r>
    </w:p>
    <w:bookmarkEnd w:id="21"/>
    <w:bookmarkStart w:name="z28" w:id="22"/>
    <w:p>
      <w:pPr>
        <w:spacing w:after="0"/>
        <w:ind w:left="0"/>
        <w:jc w:val="both"/>
      </w:pPr>
      <w:r>
        <w:rPr>
          <w:rFonts w:ascii="Times New Roman"/>
          <w:b w:val="false"/>
          <w:i w:val="false"/>
          <w:color w:val="000000"/>
          <w:sz w:val="28"/>
        </w:rPr>
        <w:t xml:space="preserve">
      көрсетілген қаулымен бекітілген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w:t>
      </w:r>
      <w:r>
        <w:rPr>
          <w:rFonts w:ascii="Times New Roman"/>
          <w:b w:val="false"/>
          <w:i w:val="false"/>
          <w:color w:val="000000"/>
          <w:sz w:val="28"/>
        </w:rPr>
        <w:t>мерзімдерінде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xml:space="preserve">
      "1. Осы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 (бұдан әрі – Қағидалар) "Қазақстан Республикасындағы банктер және банк қызметі туралы" 1995 жылғы 31 тамыздағы Қазақстан Республикасының Заңы 61-5-бабының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банктердің және банк операцияларының жекелеген түрлерін жүзеге асыратын ұйымдардың (бұдан әрі – ұйым) ақпараттық жүйелердегі жөнсіздіктер, іркілістер туралы мәліметтерді қоса алғанда, ақпараттық қауіпсіздіктің оқыс оқиғалары туралы ақпаратты ұсыну тәртібін және мерзімдерін айқындайды.".</w:t>
      </w:r>
    </w:p>
    <w:bookmarkEnd w:id="23"/>
    <w:bookmarkStart w:name="z31" w:id="24"/>
    <w:p>
      <w:pPr>
        <w:spacing w:after="0"/>
        <w:ind w:left="0"/>
        <w:jc w:val="both"/>
      </w:pPr>
      <w:r>
        <w:rPr>
          <w:rFonts w:ascii="Times New Roman"/>
          <w:b w:val="false"/>
          <w:i w:val="false"/>
          <w:color w:val="000000"/>
          <w:sz w:val="28"/>
        </w:rPr>
        <w:t xml:space="preserve">
      4. "Банктік салым шарттары бойынша құбылмалы сыйақы мөлшерлемесін есептеу қағидаларын, оның қолданылу шарттарын бекіту туралы" Қазақстан Республикасы Ұлттық Банкі Басқармасының 2018 жылғы 27 тамыздағы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17493 болып тіркелген, 2018 жылғы 16 қазанда Қазақстан Республикасы нормативтік құқықтық актілерінің эталондық бақылау банкінде жарияланған) мынадай өзгерістер енгізілсін: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xml:space="preserve">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көрсетілген қаулымен бекітілген Банктік салым шарттары бойынша құбылмалы сыйақы мөлшерлемесін есептеу қағидаларында, оның қолданылу </w:t>
      </w:r>
      <w:r>
        <w:rPr>
          <w:rFonts w:ascii="Times New Roman"/>
          <w:b w:val="false"/>
          <w:i w:val="false"/>
          <w:color w:val="000000"/>
          <w:sz w:val="28"/>
        </w:rPr>
        <w:t>шарттарында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xml:space="preserve">
      "1. Осы Банктік салым шарттары бойынша құбылмалы сыйақы мөлшерлемесін есептеу қағидалары, оның қолданылу шарттары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сәйкес әзірленді және екінші деңгейдегі банктер (бұдан әрі – банк) үшін жеке және заңды тұлғалармен жасалатын мерзімді немесе жинақ салымдары шарттары (бұдан әрі – шарт) бойынша құбылмалы сыйақы мөлшерлемесін есептеу тәртібі мен қолданылу шарттарын айқындайды.";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Start w:name="z38" w:id="28"/>
    <w:p>
      <w:pPr>
        <w:spacing w:after="0"/>
        <w:ind w:left="0"/>
        <w:jc w:val="both"/>
      </w:pPr>
      <w:r>
        <w:rPr>
          <w:rFonts w:ascii="Times New Roman"/>
          <w:b w:val="false"/>
          <w:i w:val="false"/>
          <w:color w:val="000000"/>
          <w:sz w:val="28"/>
        </w:rPr>
        <w:t xml:space="preserve">
      "Қазақстан Республикасының Ұлттық Банкі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сәйкес белгілейтін базалық мөлшерлеме;".</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