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94fd" w14:textId="01f9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қор активтерiнiң, инвестициялық қордың таза активтерiнiң құнын, инвестициялық пай қоры пайының есептiк құнын және акционерлiк инвестициялық қор акциясын сатып алу бағасын айқындау қағидаларын бекіту туралы" Қазақстан Республикасы Қаржы нарығын және қаржы ұйымдарын реттеу мен қадағалау агенттігі Басқармасының 2004 жылғы 21 тамыздағы № 259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11 қарашадағы № 180 қаулысы. Қазақстан Республикасының Әділет министрлігінде 2019 жылғы 21 қарашада № 19633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қағидаларын бекіту туралы" Қазақстан Республикасы Қаржы нарығын және қаржы ұйымдарын реттеу мен қадағалау агенттігі Басқармасының 2004 жылғы 21 тамыздағы № 259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3124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қағидаларын, талаптарын және әдістемесін белгілеу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"Инвестициялық және венчурлік қорлар туралы" 2004 жылғы 7 шілдедегі Қазақстан Республикасының Заңы 38-бабының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Осы қаулыға қосымшаға сәйкес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 талаптары және әдістемесі белгіленсін.";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жоғарғы оң жақ бұрышындағы </w:t>
      </w:r>
      <w:r>
        <w:rPr>
          <w:rFonts w:ascii="Times New Roman"/>
          <w:b w:val="false"/>
          <w:i w:val="false"/>
          <w:color w:val="000000"/>
          <w:sz w:val="28"/>
        </w:rPr>
        <w:t>мәтіні</w:t>
      </w:r>
      <w:r>
        <w:rPr>
          <w:rFonts w:ascii="Times New Roman"/>
          <w:b w:val="false"/>
          <w:i w:val="false"/>
          <w:color w:val="000000"/>
          <w:sz w:val="28"/>
        </w:rPr>
        <w:t xml:space="preserve">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 xml:space="preserve">қадағалау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 xml:space="preserve">2004 жылғы 21 тамыздағы </w:t>
            </w:r>
            <w:r>
              <w:br/>
            </w:r>
            <w:r>
              <w:rPr>
                <w:rFonts w:ascii="Times New Roman"/>
                <w:b w:val="false"/>
                <w:i w:val="false"/>
                <w:color w:val="000000"/>
                <w:sz w:val="20"/>
              </w:rPr>
              <w:t xml:space="preserve">№ 259 қаулысына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 талаптары және әдістемесі";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"Осы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 талаптары және әдістемесі (бұдан әрі – Қағидалар)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2004 жылғы 7 шілдедегі және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Қазақстан Республикасының заңдарына сәйкес әзірленді және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талаптарын, әдістемесін және тәртібін айқындайды.";</w:t>
      </w:r>
    </w:p>
    <w:bookmarkEnd w:id="8"/>
    <w:bookmarkStart w:name="z16" w:id="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9"/>
    <w:bookmarkStart w:name="z17" w:id="10"/>
    <w:p>
      <w:pPr>
        <w:spacing w:after="0"/>
        <w:ind w:left="0"/>
        <w:jc w:val="both"/>
      </w:pPr>
      <w:r>
        <w:rPr>
          <w:rFonts w:ascii="Times New Roman"/>
          <w:b w:val="false"/>
          <w:i w:val="false"/>
          <w:color w:val="000000"/>
          <w:sz w:val="28"/>
        </w:rPr>
        <w:t>
      "4) бағалы қағаздардың эмитенттері (бағалы қағаздардың сәйкестендіру нөмірлері), салым шарттары жасалған банктер, инвестициялық қор сатып алған қаржы құралдарын шығарған тұлғалар;";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p>
    <w:bookmarkStart w:name="z19" w:id="11"/>
    <w:p>
      <w:pPr>
        <w:spacing w:after="0"/>
        <w:ind w:left="0"/>
        <w:jc w:val="both"/>
      </w:pPr>
      <w:r>
        <w:rPr>
          <w:rFonts w:ascii="Times New Roman"/>
          <w:b w:val="false"/>
          <w:i w:val="false"/>
          <w:color w:val="000000"/>
          <w:sz w:val="28"/>
        </w:rPr>
        <w:t>
      "3) аралық және жабық инвестициялық пай қоры үшін әр айдың соңғы күнінің жағдайы бойынша;";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"7. Инвестициялық қордың активтерін құрайтын және қор биржасының тізіміне кіретін қаржы құралы өзі оның тізіміне кіретін қор биржасының бағалы қағаздарын бағалау әдістемесіне сәйкес нарықтық құны бойынша не Bloomberg немесе Reuters ақпараттық-талдау жүйелерінің деректері бойынша бағаланады.</w:t>
      </w:r>
    </w:p>
    <w:bookmarkEnd w:id="12"/>
    <w:p>
      <w:pPr>
        <w:spacing w:after="0"/>
        <w:ind w:left="0"/>
        <w:jc w:val="both"/>
      </w:pPr>
      <w:r>
        <w:rPr>
          <w:rFonts w:ascii="Times New Roman"/>
          <w:b w:val="false"/>
          <w:i w:val="false"/>
          <w:color w:val="000000"/>
          <w:sz w:val="28"/>
        </w:rPr>
        <w:t>
      Қазақстан Республикасынан басқа өзге мемлекеттердің заңнамасына сәйкес шығарылған қаржы құралдары Bloomberg немесе Reuters ақпараттық-талдау жүйелерінің деректері бойынша жұмыс күнінің соңына бағалау жүргізілетін сауда күнінің жабылу бағасы бойынша бағаланады.</w:t>
      </w:r>
    </w:p>
    <w:p>
      <w:pPr>
        <w:spacing w:after="0"/>
        <w:ind w:left="0"/>
        <w:jc w:val="both"/>
      </w:pPr>
      <w:r>
        <w:rPr>
          <w:rFonts w:ascii="Times New Roman"/>
          <w:b w:val="false"/>
          <w:i w:val="false"/>
          <w:color w:val="000000"/>
          <w:sz w:val="28"/>
        </w:rPr>
        <w:t>
      Қазақстан Республикасының резидент ұйымдарының анықталу өлшемшарттары қор биржасының бағалы қағаздарын бағалау әдістемесінде белгіленген өтімді емес борыштық бағалы қағаздары қор биржасының ресми интернет-ресурсында жарияланған әділ құны бойынша есептеледі.</w:t>
      </w:r>
    </w:p>
    <w:p>
      <w:pPr>
        <w:spacing w:after="0"/>
        <w:ind w:left="0"/>
        <w:jc w:val="both"/>
      </w:pPr>
      <w:r>
        <w:rPr>
          <w:rFonts w:ascii="Times New Roman"/>
          <w:b w:val="false"/>
          <w:i w:val="false"/>
          <w:color w:val="000000"/>
          <w:sz w:val="28"/>
        </w:rPr>
        <w:t>
      Бағалауы қор биржасының бағалы қағаздарын бағалау әдістемесінде және Қағидаларда көзделмеген борыштық бағалы қағаздардың әділ құны апта сайын ағымдағы аптаның бірінші жұмыс күнінің соңына амортизацияланған құны бойынша есепке алу арқылы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"7-2. Басқарушы компания ай сайын инвестициялық қордың активтерін құрайтын қаржы құралдарының құнсыздануына тест жүргізеді және қажетті құнсызданудың мөлшерін қалыптастырады немесе эмитенттің қаржы құралдары бойынша міндеттемелерін орындамағаны немесе тиісінше орындамағаны салдарынан құнын жоғалтқан кездегі осы активтердің құнсыздануымен (арзандауымен) байланысты құнын теріс түзетуді жүзеге асырады.</w:t>
      </w:r>
    </w:p>
    <w:bookmarkEnd w:id="13"/>
    <w:p>
      <w:pPr>
        <w:spacing w:after="0"/>
        <w:ind w:left="0"/>
        <w:jc w:val="both"/>
      </w:pPr>
      <w:r>
        <w:rPr>
          <w:rFonts w:ascii="Times New Roman"/>
          <w:b w:val="false"/>
          <w:i w:val="false"/>
          <w:color w:val="000000"/>
          <w:sz w:val="28"/>
        </w:rPr>
        <w:t>
      Құнсыздануына тест жүргізуге инвестициялық қордың активтерін құрайтын барлық қаржы құралдары жатады.</w:t>
      </w:r>
    </w:p>
    <w:p>
      <w:pPr>
        <w:spacing w:after="0"/>
        <w:ind w:left="0"/>
        <w:jc w:val="both"/>
      </w:pPr>
      <w:r>
        <w:rPr>
          <w:rFonts w:ascii="Times New Roman"/>
          <w:b w:val="false"/>
          <w:i w:val="false"/>
          <w:color w:val="000000"/>
          <w:sz w:val="28"/>
        </w:rPr>
        <w:t>
      "Пайда немесе шығын арқылы әділ құны бойынша бағаланатын қаржы активтері" санатына жатқызылған және Қор биржасының бағалы қағаздарының өтімділік көрсеткіштерін айқындау әдістемесіне сәйкес айқындалған өтімділіктің бірінші сыныпты бағалы қағаздарының тізіміне кірмейтін активтерді құрайтын қаржы құралдары бойынша құнын төмендету эмитенттің өзінің міндеттемелері бойынша дефолт жариялаған, не эмитенттің бағалы қағаздарының делистингі және (немесе) эмитенттің банкроттығы және (немесе) эмитенттің өзге қаржы құралдары бойынша міндеттемелерін орындамау фактісі болған жағдайларда жүзеге асырылады.</w:t>
      </w:r>
    </w:p>
    <w:p>
      <w:pPr>
        <w:spacing w:after="0"/>
        <w:ind w:left="0"/>
        <w:jc w:val="both"/>
      </w:pPr>
      <w:r>
        <w:rPr>
          <w:rFonts w:ascii="Times New Roman"/>
          <w:b w:val="false"/>
          <w:i w:val="false"/>
          <w:color w:val="000000"/>
          <w:sz w:val="28"/>
        </w:rPr>
        <w:t>
      Қаржы құралдарының құнсыздануы немесе құнын төмендету құнсыздандыру әдістемесіне (бұдан әрі – Әдістеме)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4) тармақшасы мынадай редакцияда жазылсын:</w:t>
      </w:r>
    </w:p>
    <w:bookmarkStart w:name="z25" w:id="14"/>
    <w:p>
      <w:pPr>
        <w:spacing w:after="0"/>
        <w:ind w:left="0"/>
        <w:jc w:val="both"/>
      </w:pPr>
      <w:r>
        <w:rPr>
          <w:rFonts w:ascii="Times New Roman"/>
          <w:b w:val="false"/>
          <w:i w:val="false"/>
          <w:color w:val="000000"/>
          <w:sz w:val="28"/>
        </w:rPr>
        <w:t>
      "4) қор биржасы айқындайтын өтімділік көрсеткіші;";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7-5-тармақтың</w:t>
      </w:r>
      <w:r>
        <w:rPr>
          <w:rFonts w:ascii="Times New Roman"/>
          <w:b w:val="false"/>
          <w:i w:val="false"/>
          <w:color w:val="000000"/>
          <w:sz w:val="28"/>
        </w:rPr>
        <w:t xml:space="preserve"> үшінші бөлігі мынадай редакцияда жазылсын:</w:t>
      </w:r>
    </w:p>
    <w:bookmarkStart w:name="z27" w:id="15"/>
    <w:p>
      <w:pPr>
        <w:spacing w:after="0"/>
        <w:ind w:left="0"/>
        <w:jc w:val="both"/>
      </w:pPr>
      <w:r>
        <w:rPr>
          <w:rFonts w:ascii="Times New Roman"/>
          <w:b w:val="false"/>
          <w:i w:val="false"/>
          <w:color w:val="000000"/>
          <w:sz w:val="28"/>
        </w:rPr>
        <w:t>
      "Қаржы құралын өтімділігі бірінші сыныпты тізімнен шығару қаржы құралы сапасының, сондай-ақ оның эмитентінің қаржы жағдайының нашарлауы туралы куәландыратын басқа факторлар болмаған жағдайда құнсызданудың негізі болып табылмайды. Қаржы құралының әділ құнының нақты шығындардан немесе амортизацияланған құнынан төмен төмендеуі құнсызданудың растауы болып табылады. Барлық жоғарыда аталған оқиғалар басқа қолжетімді деректермен жиынтығында қаралады.";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"7-6. Өтімді емес акциялардың құны баланстық құны бойынша анықталады. Бұл ретте акция, егер инвестициялық қордың активтеріне қайта бағалау жүргізу күні осы бағалы қағаз Қор биржасының бағалы қағаздарының өтімділік көрсеткіштерін айқындау әдістемесіне сәйкес айқындалған өтімділіктің бірінші сыныпты бағалы қағаздарының тізіміне кірмесе, өтімді емес болып танылады.</w:t>
      </w:r>
    </w:p>
    <w:bookmarkEnd w:id="16"/>
    <w:p>
      <w:pPr>
        <w:spacing w:after="0"/>
        <w:ind w:left="0"/>
        <w:jc w:val="both"/>
      </w:pPr>
      <w:r>
        <w:rPr>
          <w:rFonts w:ascii="Times New Roman"/>
          <w:b w:val="false"/>
          <w:i w:val="false"/>
          <w:color w:val="000000"/>
          <w:sz w:val="28"/>
        </w:rPr>
        <w:t xml:space="preserve">
      Қағидалардың мақсаттары үшін жай акциялардың баланстық құны және артықшылық берілген акциялардың баланстық құны ретінде "Акционерлік қоғамдар туралы" 2003 жылғы 13 мамырдағы Қазақстан Республикасының Заңы </w:t>
      </w:r>
      <w:r>
        <w:rPr>
          <w:rFonts w:ascii="Times New Roman"/>
          <w:b w:val="false"/>
          <w:i w:val="false"/>
          <w:color w:val="000000"/>
          <w:sz w:val="28"/>
        </w:rPr>
        <w:t>79-бабының</w:t>
      </w:r>
      <w:r>
        <w:rPr>
          <w:rFonts w:ascii="Times New Roman"/>
          <w:b w:val="false"/>
          <w:i w:val="false"/>
          <w:color w:val="000000"/>
          <w:sz w:val="28"/>
        </w:rPr>
        <w:t xml:space="preserve"> талаптарына сәйкес жарияланатын эмитенттің қаржылық есептілігі негізінде айқындалатын тиісінше жай акциялардың құны мен артықшылық берілген акциялардың құны түсініледі.</w:t>
      </w:r>
    </w:p>
    <w:p>
      <w:pPr>
        <w:spacing w:after="0"/>
        <w:ind w:left="0"/>
        <w:jc w:val="both"/>
      </w:pPr>
      <w:r>
        <w:rPr>
          <w:rFonts w:ascii="Times New Roman"/>
          <w:b w:val="false"/>
          <w:i w:val="false"/>
          <w:color w:val="000000"/>
          <w:sz w:val="28"/>
        </w:rPr>
        <w:t>
      Эмитенттің қаржылық жай-күйінің нашарлауына байланысты емес себептермен қор биржасының тізімінен алынып тасталған пайлар таза активтер құны бойынша бағаланады.";</w:t>
      </w:r>
    </w:p>
    <w:bookmarkStart w:name="z30" w:id="17"/>
    <w:p>
      <w:pPr>
        <w:spacing w:after="0"/>
        <w:ind w:left="0"/>
        <w:jc w:val="both"/>
      </w:pPr>
      <w:r>
        <w:rPr>
          <w:rFonts w:ascii="Times New Roman"/>
          <w:b w:val="false"/>
          <w:i w:val="false"/>
          <w:color w:val="000000"/>
          <w:sz w:val="28"/>
        </w:rPr>
        <w:t>
      мынадай мазмұндағы 10-1-тармақпен толықтырылсын:</w:t>
      </w:r>
    </w:p>
    <w:bookmarkEnd w:id="17"/>
    <w:bookmarkStart w:name="z31" w:id="18"/>
    <w:p>
      <w:pPr>
        <w:spacing w:after="0"/>
        <w:ind w:left="0"/>
        <w:jc w:val="both"/>
      </w:pPr>
      <w:r>
        <w:rPr>
          <w:rFonts w:ascii="Times New Roman"/>
          <w:b w:val="false"/>
          <w:i w:val="false"/>
          <w:color w:val="000000"/>
          <w:sz w:val="28"/>
        </w:rPr>
        <w:t>
      "10-1. РЕПО және кері РЕПО операциялары, орналастырылған салымдар, инвестициялық қор алған және берген қарыздар амортизацияланған құны бойынша бағаланады.</w:t>
      </w:r>
    </w:p>
    <w:bookmarkEnd w:id="18"/>
    <w:p>
      <w:pPr>
        <w:spacing w:after="0"/>
        <w:ind w:left="0"/>
        <w:jc w:val="both"/>
      </w:pPr>
      <w:r>
        <w:rPr>
          <w:rFonts w:ascii="Times New Roman"/>
          <w:b w:val="false"/>
          <w:i w:val="false"/>
          <w:color w:val="000000"/>
          <w:sz w:val="28"/>
        </w:rPr>
        <w:t>
      Осы тармақта көзделген қаржы құралдары бойынша пайыздық кірістер және шығыстар тиімді пайыздық мөлшерлеме әдісі пайдаланыла отырып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"13. Инвестициялық пай қоры пайының есепті құны мұндай қордың таза активтерінің құнын айқындау күніне осы құнды инвестициялық пай қорының пайларын ұстаушылардың тізілімі жүйесін жүргізуді жүзеге асыратын орталық депозитарийдің деректеріне сай сол күнге айналыста болатын пайлар санына бөлу арқылы айқындалады.";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Бағалы қағаздар құнының құнсыздануын немесе азаюын тану критерийлерінде:</w:t>
      </w:r>
    </w:p>
    <w:bookmarkStart w:name="z35" w:id="20"/>
    <w:p>
      <w:pPr>
        <w:spacing w:after="0"/>
        <w:ind w:left="0"/>
        <w:jc w:val="both"/>
      </w:pPr>
      <w:r>
        <w:rPr>
          <w:rFonts w:ascii="Times New Roman"/>
          <w:b w:val="false"/>
          <w:i w:val="false"/>
          <w:color w:val="000000"/>
          <w:sz w:val="28"/>
        </w:rPr>
        <w:t xml:space="preserve">
      жоғарғы оң жақ бұрышындағы </w:t>
      </w:r>
      <w:r>
        <w:rPr>
          <w:rFonts w:ascii="Times New Roman"/>
          <w:b w:val="false"/>
          <w:i w:val="false"/>
          <w:color w:val="000000"/>
          <w:sz w:val="28"/>
        </w:rPr>
        <w:t>мәтіні</w:t>
      </w:r>
      <w:r>
        <w:rPr>
          <w:rFonts w:ascii="Times New Roman"/>
          <w:b w:val="false"/>
          <w:i w:val="false"/>
          <w:color w:val="000000"/>
          <w:sz w:val="28"/>
        </w:rPr>
        <w:t xml:space="preserve"> мынадай редакцияда жазылсын: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қор </w:t>
            </w:r>
            <w:r>
              <w:br/>
            </w:r>
            <w:r>
              <w:rPr>
                <w:rFonts w:ascii="Times New Roman"/>
                <w:b w:val="false"/>
                <w:i w:val="false"/>
                <w:color w:val="000000"/>
                <w:sz w:val="20"/>
              </w:rPr>
              <w:t xml:space="preserve">активтерінің, инвестициялық </w:t>
            </w:r>
            <w:r>
              <w:br/>
            </w:r>
            <w:r>
              <w:rPr>
                <w:rFonts w:ascii="Times New Roman"/>
                <w:b w:val="false"/>
                <w:i w:val="false"/>
                <w:color w:val="000000"/>
                <w:sz w:val="20"/>
              </w:rPr>
              <w:t xml:space="preserve">қордың таза активтерінің құнын, </w:t>
            </w:r>
            <w:r>
              <w:br/>
            </w:r>
            <w:r>
              <w:rPr>
                <w:rFonts w:ascii="Times New Roman"/>
                <w:b w:val="false"/>
                <w:i w:val="false"/>
                <w:color w:val="000000"/>
                <w:sz w:val="20"/>
              </w:rPr>
              <w:t xml:space="preserve">инвестициялық пай қоры </w:t>
            </w:r>
            <w:r>
              <w:br/>
            </w:r>
            <w:r>
              <w:rPr>
                <w:rFonts w:ascii="Times New Roman"/>
                <w:b w:val="false"/>
                <w:i w:val="false"/>
                <w:color w:val="000000"/>
                <w:sz w:val="20"/>
              </w:rPr>
              <w:t>пайының есептік құнын</w:t>
            </w:r>
            <w:r>
              <w:br/>
            </w:r>
            <w:r>
              <w:rPr>
                <w:rFonts w:ascii="Times New Roman"/>
                <w:b w:val="false"/>
                <w:i w:val="false"/>
                <w:color w:val="000000"/>
                <w:sz w:val="20"/>
              </w:rPr>
              <w:t xml:space="preserve">және акционерлік </w:t>
            </w:r>
            <w:r>
              <w:br/>
            </w:r>
            <w:r>
              <w:rPr>
                <w:rFonts w:ascii="Times New Roman"/>
                <w:b w:val="false"/>
                <w:i w:val="false"/>
                <w:color w:val="000000"/>
                <w:sz w:val="20"/>
              </w:rPr>
              <w:t xml:space="preserve">инвестициялық қор акциясын </w:t>
            </w:r>
            <w:r>
              <w:br/>
            </w:r>
            <w:r>
              <w:rPr>
                <w:rFonts w:ascii="Times New Roman"/>
                <w:b w:val="false"/>
                <w:i w:val="false"/>
                <w:color w:val="000000"/>
                <w:sz w:val="20"/>
              </w:rPr>
              <w:t>сатып алу бағасын</w:t>
            </w:r>
            <w:r>
              <w:br/>
            </w:r>
            <w:r>
              <w:rPr>
                <w:rFonts w:ascii="Times New Roman"/>
                <w:b w:val="false"/>
                <w:i w:val="false"/>
                <w:color w:val="000000"/>
                <w:sz w:val="20"/>
              </w:rPr>
              <w:t>айқындау қағидаларына,</w:t>
            </w:r>
            <w:r>
              <w:br/>
            </w:r>
            <w:r>
              <w:rPr>
                <w:rFonts w:ascii="Times New Roman"/>
                <w:b w:val="false"/>
                <w:i w:val="false"/>
                <w:color w:val="000000"/>
                <w:sz w:val="20"/>
              </w:rPr>
              <w:t>талаптарына және әдістемесіне</w:t>
            </w:r>
            <w:r>
              <w:br/>
            </w:r>
            <w:r>
              <w:rPr>
                <w:rFonts w:ascii="Times New Roman"/>
                <w:b w:val="false"/>
                <w:i w:val="false"/>
                <w:color w:val="000000"/>
                <w:sz w:val="20"/>
              </w:rPr>
              <w:t>1-қосымша";</w:t>
            </w:r>
          </w:p>
        </w:tc>
      </w:tr>
    </w:tbl>
    <w:bookmarkStart w:name="z37" w:id="21"/>
    <w:p>
      <w:pPr>
        <w:spacing w:after="0"/>
        <w:ind w:left="0"/>
        <w:jc w:val="both"/>
      </w:pPr>
      <w:r>
        <w:rPr>
          <w:rFonts w:ascii="Times New Roman"/>
          <w:b w:val="false"/>
          <w:i w:val="false"/>
          <w:color w:val="000000"/>
          <w:sz w:val="28"/>
        </w:rPr>
        <w:t>
      реттік нөмірлері 4, 4.1 және 4.2-жолдар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0"/>
        <w:gridCol w:w="3383"/>
        <w:gridCol w:w="4197"/>
      </w:tblGrid>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көрсеткішінің болуы: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бірінші сыныбы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бірінші сыныбының болмауы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Бағалы қағаздар құнсыздануының немесе құнының төмендетілуінің қажетті мөлшерінде:</w:t>
      </w:r>
    </w:p>
    <w:bookmarkStart w:name="z39" w:id="22"/>
    <w:p>
      <w:pPr>
        <w:spacing w:after="0"/>
        <w:ind w:left="0"/>
        <w:jc w:val="both"/>
      </w:pPr>
      <w:r>
        <w:rPr>
          <w:rFonts w:ascii="Times New Roman"/>
          <w:b w:val="false"/>
          <w:i w:val="false"/>
          <w:color w:val="000000"/>
          <w:sz w:val="28"/>
        </w:rPr>
        <w:t xml:space="preserve">
      жоғарғы оң жақ бұрышындағы </w:t>
      </w:r>
      <w:r>
        <w:rPr>
          <w:rFonts w:ascii="Times New Roman"/>
          <w:b w:val="false"/>
          <w:i w:val="false"/>
          <w:color w:val="000000"/>
          <w:sz w:val="28"/>
        </w:rPr>
        <w:t>мәтіні</w:t>
      </w:r>
      <w:r>
        <w:rPr>
          <w:rFonts w:ascii="Times New Roman"/>
          <w:b w:val="false"/>
          <w:i w:val="false"/>
          <w:color w:val="000000"/>
          <w:sz w:val="28"/>
        </w:rPr>
        <w:t xml:space="preserve"> мынадай редакцияда жазылсын: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қор </w:t>
            </w:r>
            <w:r>
              <w:br/>
            </w:r>
            <w:r>
              <w:rPr>
                <w:rFonts w:ascii="Times New Roman"/>
                <w:b w:val="false"/>
                <w:i w:val="false"/>
                <w:color w:val="000000"/>
                <w:sz w:val="20"/>
              </w:rPr>
              <w:t xml:space="preserve">активтерінің, инвестициялық </w:t>
            </w:r>
            <w:r>
              <w:br/>
            </w:r>
            <w:r>
              <w:rPr>
                <w:rFonts w:ascii="Times New Roman"/>
                <w:b w:val="false"/>
                <w:i w:val="false"/>
                <w:color w:val="000000"/>
                <w:sz w:val="20"/>
              </w:rPr>
              <w:t xml:space="preserve">қордың таза активтерінің құнын, </w:t>
            </w:r>
            <w:r>
              <w:br/>
            </w:r>
            <w:r>
              <w:rPr>
                <w:rFonts w:ascii="Times New Roman"/>
                <w:b w:val="false"/>
                <w:i w:val="false"/>
                <w:color w:val="000000"/>
                <w:sz w:val="20"/>
              </w:rPr>
              <w:t xml:space="preserve">инвестициялық пай қоры </w:t>
            </w:r>
            <w:r>
              <w:br/>
            </w:r>
            <w:r>
              <w:rPr>
                <w:rFonts w:ascii="Times New Roman"/>
                <w:b w:val="false"/>
                <w:i w:val="false"/>
                <w:color w:val="000000"/>
                <w:sz w:val="20"/>
              </w:rPr>
              <w:t>пайының есептік құнын</w:t>
            </w:r>
            <w:r>
              <w:br/>
            </w:r>
            <w:r>
              <w:rPr>
                <w:rFonts w:ascii="Times New Roman"/>
                <w:b w:val="false"/>
                <w:i w:val="false"/>
                <w:color w:val="000000"/>
                <w:sz w:val="20"/>
              </w:rPr>
              <w:t xml:space="preserve">және акционерлік </w:t>
            </w:r>
            <w:r>
              <w:br/>
            </w:r>
            <w:r>
              <w:rPr>
                <w:rFonts w:ascii="Times New Roman"/>
                <w:b w:val="false"/>
                <w:i w:val="false"/>
                <w:color w:val="000000"/>
                <w:sz w:val="20"/>
              </w:rPr>
              <w:t xml:space="preserve">инвестициялық қор акциясын </w:t>
            </w:r>
            <w:r>
              <w:br/>
            </w:r>
            <w:r>
              <w:rPr>
                <w:rFonts w:ascii="Times New Roman"/>
                <w:b w:val="false"/>
                <w:i w:val="false"/>
                <w:color w:val="000000"/>
                <w:sz w:val="20"/>
              </w:rPr>
              <w:t>сатып алу бағасын</w:t>
            </w:r>
            <w:r>
              <w:br/>
            </w:r>
            <w:r>
              <w:rPr>
                <w:rFonts w:ascii="Times New Roman"/>
                <w:b w:val="false"/>
                <w:i w:val="false"/>
                <w:color w:val="000000"/>
                <w:sz w:val="20"/>
              </w:rPr>
              <w:t>айқындау қағидаларына,</w:t>
            </w:r>
            <w:r>
              <w:br/>
            </w:r>
            <w:r>
              <w:rPr>
                <w:rFonts w:ascii="Times New Roman"/>
                <w:b w:val="false"/>
                <w:i w:val="false"/>
                <w:color w:val="000000"/>
                <w:sz w:val="20"/>
              </w:rPr>
              <w:t>талаптарына және әдістемесіне</w:t>
            </w:r>
            <w:r>
              <w:br/>
            </w:r>
            <w:r>
              <w:rPr>
                <w:rFonts w:ascii="Times New Roman"/>
                <w:b w:val="false"/>
                <w:i w:val="false"/>
                <w:color w:val="000000"/>
                <w:sz w:val="20"/>
              </w:rPr>
              <w:t>2-қосымша".</w:t>
            </w:r>
          </w:p>
        </w:tc>
      </w:tr>
    </w:tbl>
    <w:bookmarkStart w:name="z41" w:id="23"/>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3"/>
    <w:bookmarkStart w:name="z42" w:id="2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4"/>
    <w:bookmarkStart w:name="z43" w:id="2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5"/>
    <w:bookmarkStart w:name="z44" w:id="2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6"/>
    <w:bookmarkStart w:name="z45" w:id="27"/>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7"/>
    <w:bookmarkStart w:name="z46" w:id="2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Е.А. Біртановқа жүктелсін.</w:t>
      </w:r>
    </w:p>
    <w:bookmarkEnd w:id="28"/>
    <w:bookmarkStart w:name="z47" w:id="2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