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fa8d" w14:textId="8c3f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12 қарашадағы № 188 қаулысы. Қазақстан Республикасының Әділет министрлігінде 2019 жылғы 21 қарашада № 19632 болып тіркелді. Күші жойылды - Қазақстан Республикасы Қаржы нарығын реттеу және дамыту агенттігі Басқармасының 2026 жылғы 28 сәуірдегі № 86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40-5-бабы 1-тармағының екінші бөлігіне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25.07.2025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кейбір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тармақшасында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bookmarkStart w:name="z11" w:id="10"/>
    <w:p>
      <w:pPr>
        <w:spacing w:after="0"/>
        <w:ind w:left="0"/>
        <w:jc w:val="both"/>
      </w:pPr>
      <w:r>
        <w:rPr>
          <w:rFonts w:ascii="Times New Roman"/>
          <w:b w:val="false"/>
          <w:i w:val="false"/>
          <w:color w:val="000000"/>
          <w:sz w:val="28"/>
        </w:rPr>
        <w:t>
      7. Екінші деңгейдегі банктер 2020 жылғы 1 қазанға дейін мерзімде өзінің қызметін осы қаулының талаптарына сәйкес келтірсін.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 – ҚР Қаржы нарығын реттеу және дамыту агенттігі Басқармасының 18.06.2020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12 қарашадағы</w:t>
            </w:r>
            <w:r>
              <w:br/>
            </w:r>
            <w:r>
              <w:rPr>
                <w:rFonts w:ascii="Times New Roman"/>
                <w:b w:val="false"/>
                <w:i w:val="false"/>
                <w:color w:val="000000"/>
                <w:sz w:val="20"/>
              </w:rPr>
              <w:t>№ 188 қаулысымен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w:t>
      </w:r>
    </w:p>
    <w:bookmarkEnd w:id="11"/>
    <w:p>
      <w:pPr>
        <w:spacing w:after="0"/>
        <w:ind w:left="0"/>
        <w:jc w:val="both"/>
      </w:pPr>
      <w:r>
        <w:rPr>
          <w:rFonts w:ascii="Times New Roman"/>
          <w:b w:val="false"/>
          <w:i w:val="false"/>
          <w:color w:val="ff0000"/>
          <w:sz w:val="28"/>
        </w:rPr>
        <w:t xml:space="preserve">
      Ескерту. Қағиданың тақырыбы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 (бұдан әрі – Қағидалар) "Қазақстан Республикасындағы банктер және банк қызметі туралы" Қазақстан Республикасы Заңының (бұдан әрі – Банктер туралы заң) 40-5-бабы 1-тармағының екінші бөлігіне сәйкес әзірленді және екінші деңгейдегі банктердің, Қазақстан Республикасының бейрезидент-банктері филиалдарының (бұдан әрі – банк) тәуекелдерді басқару және ішкі бақылау жүйесін қалыптастыру тәртібін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Қағидаларда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"Төлемдер және төлем жүйелері туралы" Қазақстан Республикасының Заңында көзделген ұғымдар, сондай-ақ мынадай ұғымдар пайдаланылады:</w:t>
      </w:r>
    </w:p>
    <w:bookmarkEnd w:id="14"/>
    <w:bookmarkStart w:name="z1123" w:id="15"/>
    <w:p>
      <w:pPr>
        <w:spacing w:after="0"/>
        <w:ind w:left="0"/>
        <w:jc w:val="both"/>
      </w:pPr>
      <w:r>
        <w:rPr>
          <w:rFonts w:ascii="Times New Roman"/>
          <w:b w:val="false"/>
          <w:i w:val="false"/>
          <w:color w:val="000000"/>
          <w:sz w:val="28"/>
        </w:rPr>
        <w:t>
      1) ақпараттық қауіпсіздік тәуекелі – конфиденциалдылықты бұзу, банктің ақпараттық активтерінің тұтастығын немесе қолжетімділігін қасақана бұзу салдарынан зиянның пайда болу ықтималдығы;</w:t>
      </w:r>
    </w:p>
    <w:bookmarkEnd w:id="15"/>
    <w:bookmarkStart w:name="z1124" w:id="16"/>
    <w:p>
      <w:pPr>
        <w:spacing w:after="0"/>
        <w:ind w:left="0"/>
        <w:jc w:val="both"/>
      </w:pPr>
      <w:r>
        <w:rPr>
          <w:rFonts w:ascii="Times New Roman"/>
          <w:b w:val="false"/>
          <w:i w:val="false"/>
          <w:color w:val="000000"/>
          <w:sz w:val="28"/>
        </w:rPr>
        <w:t>
      2) ақпараттық технологиялар тәуекелі – банк пайдаланатын ақпараттық-коммуникациялық технологиялардың істен шығуы (жұмыс істеуінің бұзылуы) салдарынан зиян туындау ықтималдығы;</w:t>
      </w:r>
    </w:p>
    <w:bookmarkEnd w:id="16"/>
    <w:bookmarkStart w:name="z1125" w:id="17"/>
    <w:p>
      <w:pPr>
        <w:spacing w:after="0"/>
        <w:ind w:left="0"/>
        <w:jc w:val="both"/>
      </w:pPr>
      <w:r>
        <w:rPr>
          <w:rFonts w:ascii="Times New Roman"/>
          <w:b w:val="false"/>
          <w:i w:val="false"/>
          <w:color w:val="000000"/>
          <w:sz w:val="28"/>
        </w:rPr>
        <w:t>
      3) алаяқтық және құқыққа қарсы оқыс оқиғалар тәуекелдері – үшінші тұлғалардың және (немесе) банк қызметкерлерінің тарапынан алаяқтық салдарынан қаржылық шығындар мен беделдік тәуекелдердің туындау, банктің құқыққа қарсы әрекеттерге тартылу, банктің қаржылық көрсететін қызметтерін есірткілердің заңсыз өндірілуіне, айналымына және (немесе) транзитіне, қаржы пирамидаларының қызметін ұйымдастыруға байланысты операцияларда және электрондық казино мен интернет-казиноның, сондай-ақ Қазақстан Республикасындағы ойын бизнесі саласындағы қызметті атқару құқығына арналған лицензиясы жоқ шетелдік букмекерлік кеңселердің және (немесе) тотализаторлардың пайдасына төлемдерді және (немесе) ақша аударымдарын жүзеге асыру үшін пайдалану ықтималдығы;</w:t>
      </w:r>
    </w:p>
    <w:bookmarkEnd w:id="17"/>
    <w:bookmarkStart w:name="z1126" w:id="18"/>
    <w:p>
      <w:pPr>
        <w:spacing w:after="0"/>
        <w:ind w:left="0"/>
        <w:jc w:val="both"/>
      </w:pPr>
      <w:r>
        <w:rPr>
          <w:rFonts w:ascii="Times New Roman"/>
          <w:b w:val="false"/>
          <w:i w:val="false"/>
          <w:color w:val="000000"/>
          <w:sz w:val="28"/>
        </w:rPr>
        <w:t>
      4) банктің антифрод-жүйесі – банктік қызметтерді көрсету кезінде алаяқтық немесе құқыққа қарсы оқыс оқиғалардың белгілері бар операциялардың алдын алуға және анықтауға, дропперлерді табуға бағытталған техникалық және талдамалық шаралар кешені;</w:t>
      </w:r>
    </w:p>
    <w:bookmarkEnd w:id="18"/>
    <w:bookmarkStart w:name="z1127" w:id="19"/>
    <w:p>
      <w:pPr>
        <w:spacing w:after="0"/>
        <w:ind w:left="0"/>
        <w:jc w:val="both"/>
      </w:pPr>
      <w:r>
        <w:rPr>
          <w:rFonts w:ascii="Times New Roman"/>
          <w:b w:val="false"/>
          <w:i w:val="false"/>
          <w:color w:val="000000"/>
          <w:sz w:val="28"/>
        </w:rPr>
        <w:t>
      5) банктің уәкілетті алқалы органы – директорлар кеңесі, директорлар кеңесінің жанындағы комитет, басқарма, басқарманың жанындағы комитет;</w:t>
      </w:r>
    </w:p>
    <w:bookmarkEnd w:id="19"/>
    <w:bookmarkStart w:name="z1128" w:id="20"/>
    <w:p>
      <w:pPr>
        <w:spacing w:after="0"/>
        <w:ind w:left="0"/>
        <w:jc w:val="both"/>
      </w:pPr>
      <w:r>
        <w:rPr>
          <w:rFonts w:ascii="Times New Roman"/>
          <w:b w:val="false"/>
          <w:i w:val="false"/>
          <w:color w:val="000000"/>
          <w:sz w:val="28"/>
        </w:rPr>
        <w:t>
      6) бедел тәуекелі – қоғамда банктің сенімділігі, ол көрсететін қызметтердің сапасы немесе жалпы банк қызметінің сипаты туралы теріс ұғым қалыптасу салдарынан клиенттік базаның тарылуы, өзге де даму көрсеткіштерінің төмендеуі нәтижесінде жоспарланған кірістерді алмау ықтималдығы;</w:t>
      </w:r>
    </w:p>
    <w:bookmarkEnd w:id="20"/>
    <w:bookmarkStart w:name="z1129" w:id="21"/>
    <w:p>
      <w:pPr>
        <w:spacing w:after="0"/>
        <w:ind w:left="0"/>
        <w:jc w:val="both"/>
      </w:pPr>
      <w:r>
        <w:rPr>
          <w:rFonts w:ascii="Times New Roman"/>
          <w:b w:val="false"/>
          <w:i w:val="false"/>
          <w:color w:val="000000"/>
          <w:sz w:val="28"/>
        </w:rPr>
        <w:t>
      7) дроппер – үшінші тұлғаға өзінің банктік шотына және (немесе) электрондық төлем құралына қолжетімділік берген, сол сияқты өзінің төлем құралдарын үшінші тұлғаға, оның ішінде олардың құқыққа қарсы операцияларда рұқсатсыз пайдаланылуына әкеп соққан материалдық сыйақы үшін пайдалануға берген тұлға;</w:t>
      </w:r>
    </w:p>
    <w:bookmarkEnd w:id="21"/>
    <w:bookmarkStart w:name="z1130" w:id="22"/>
    <w:p>
      <w:pPr>
        <w:spacing w:after="0"/>
        <w:ind w:left="0"/>
        <w:jc w:val="both"/>
      </w:pPr>
      <w:r>
        <w:rPr>
          <w:rFonts w:ascii="Times New Roman"/>
          <w:b w:val="false"/>
          <w:i w:val="false"/>
          <w:color w:val="000000"/>
          <w:sz w:val="28"/>
        </w:rPr>
        <w:t>
      8) заңдық тәуекел – банктің не контрагенттің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ал Қазақстан Республикасының бейрезиденттерімен қатынастарда – оның шығу елінің заңнамасының, сондай-ақ жасасқан шарттардың талаптарын сақтамауы салдарынан залалдардың туындау ықтималдығы;</w:t>
      </w:r>
    </w:p>
    <w:bookmarkEnd w:id="22"/>
    <w:bookmarkStart w:name="z1131" w:id="23"/>
    <w:p>
      <w:pPr>
        <w:spacing w:after="0"/>
        <w:ind w:left="0"/>
        <w:jc w:val="both"/>
      </w:pPr>
      <w:r>
        <w:rPr>
          <w:rFonts w:ascii="Times New Roman"/>
          <w:b w:val="false"/>
          <w:i w:val="false"/>
          <w:color w:val="000000"/>
          <w:sz w:val="28"/>
        </w:rPr>
        <w:t>
      9) капитал жеткіліктілігін бағалаудың ішкі процесі – активтердің көлемін, қызметтің сипаты мен күрделілік деңгейін, ұйымдастыру құрылымын, стратегиялық жоспарларды, банктің тәуекел-профилін, нормативтік құқықтық базасын есепке алғандағы маңызды тәуекелдерді басқару процестерінің жиынтығы, тұрақты қаржылық жағдайды және төлем қабілеттілігін ұстап тұру үшін банк капиталы жеткіліктілігінің нысаналы деңгейін айқындау мақсатында мұндай тәуекелдерді бағалау және біріктіру.</w:t>
      </w:r>
    </w:p>
    <w:bookmarkEnd w:id="23"/>
    <w:p>
      <w:pPr>
        <w:spacing w:after="0"/>
        <w:ind w:left="0"/>
        <w:jc w:val="both"/>
      </w:pPr>
      <w:r>
        <w:rPr>
          <w:rFonts w:ascii="Times New Roman"/>
          <w:b w:val="false"/>
          <w:i w:val="false"/>
          <w:color w:val="000000"/>
          <w:sz w:val="28"/>
        </w:rPr>
        <w:t xml:space="preserve">
      Қазақстан Республикасының бейрезидент-банкі филиалының капиталы деп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22213 болып тіркелген) (бұдан әрі – №23 қаулы) талаптарына сәйкес есептелген Қазақстан Республикасының бейрезидент-банкі филиалының резерві ретінде қабылданатын активтер түсініледі;</w:t>
      </w:r>
    </w:p>
    <w:bookmarkStart w:name="z1132" w:id="24"/>
    <w:p>
      <w:pPr>
        <w:spacing w:after="0"/>
        <w:ind w:left="0"/>
        <w:jc w:val="both"/>
      </w:pPr>
      <w:r>
        <w:rPr>
          <w:rFonts w:ascii="Times New Roman"/>
          <w:b w:val="false"/>
          <w:i w:val="false"/>
          <w:color w:val="000000"/>
          <w:sz w:val="28"/>
        </w:rPr>
        <w:t>
      10) капиталды қаржыландыру жоспары – банк капиталының күрт төмендеуіне ден қоюға арналған рәсімдер мен іс-әрекеттердің жиыны;</w:t>
      </w:r>
    </w:p>
    <w:bookmarkEnd w:id="24"/>
    <w:bookmarkStart w:name="z1133" w:id="25"/>
    <w:p>
      <w:pPr>
        <w:spacing w:after="0"/>
        <w:ind w:left="0"/>
        <w:jc w:val="both"/>
      </w:pPr>
      <w:r>
        <w:rPr>
          <w:rFonts w:ascii="Times New Roman"/>
          <w:b w:val="false"/>
          <w:i w:val="false"/>
          <w:color w:val="000000"/>
          <w:sz w:val="28"/>
        </w:rPr>
        <w:t>
      11) кепілмен қамтамасыз ету құнының статистикалық журналы – кепілмен қамтамасыз етудің сипаты мен сипаттамасын, сапаны тәуелсіз бағалаудың бірінші және неғұрлым өзекті бағалауының қорытындысы (бағалау күні, сапаны тәуелсіз бағалаудың атауы, бағалау құны, әдісі) бойынша ақпаратты, кепіл қызметінің қорытындысын (күні, құны), құнының әр түрлі болуының себептерін, өткізу бойынша ақпаратты (бар болса) қамтитын кепілмен қамтамасыз ету құнының ішкі журналы;</w:t>
      </w:r>
    </w:p>
    <w:bookmarkEnd w:id="25"/>
    <w:bookmarkStart w:name="z1134" w:id="26"/>
    <w:p>
      <w:pPr>
        <w:spacing w:after="0"/>
        <w:ind w:left="0"/>
        <w:jc w:val="both"/>
      </w:pPr>
      <w:r>
        <w:rPr>
          <w:rFonts w:ascii="Times New Roman"/>
          <w:b w:val="false"/>
          <w:i w:val="false"/>
          <w:color w:val="000000"/>
          <w:sz w:val="28"/>
        </w:rPr>
        <w:t>
      12) кепілсіз тұтынушылық қарыз – жеке тұлғаға кәсіпкерлік қызметті жүзеге асырумен байланысты емес мақсаттарға берілген, берілу сәтіне кепіл туралы талап қоюсыз банктік қарыз;</w:t>
      </w:r>
    </w:p>
    <w:bookmarkEnd w:id="26"/>
    <w:bookmarkStart w:name="z1135" w:id="27"/>
    <w:p>
      <w:pPr>
        <w:spacing w:after="0"/>
        <w:ind w:left="0"/>
        <w:jc w:val="both"/>
      </w:pPr>
      <w:r>
        <w:rPr>
          <w:rFonts w:ascii="Times New Roman"/>
          <w:b w:val="false"/>
          <w:i w:val="false"/>
          <w:color w:val="000000"/>
          <w:sz w:val="28"/>
        </w:rPr>
        <w:t>
      13) комплаенс-тәуекел – банктің және оның қызметкерлерінің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банктің қызмет көрсету және қаржы нарығында операциялар жүргізу тәртібін реттейтін банктің ішкі құжаттарының, сондай-ақ банктің қызметіне ықпал ететін шет мемлекеттер заңнамасының талаптарын орындамау салдарынан шығындардың туындау ықтималдығы;</w:t>
      </w:r>
    </w:p>
    <w:bookmarkEnd w:id="27"/>
    <w:bookmarkStart w:name="z1136" w:id="28"/>
    <w:p>
      <w:pPr>
        <w:spacing w:after="0"/>
        <w:ind w:left="0"/>
        <w:jc w:val="both"/>
      </w:pPr>
      <w:r>
        <w:rPr>
          <w:rFonts w:ascii="Times New Roman"/>
          <w:b w:val="false"/>
          <w:i w:val="false"/>
          <w:color w:val="000000"/>
          <w:sz w:val="28"/>
        </w:rPr>
        <w:t>
      14) корпоративтік басқару – банк басқармасының (филиалы Қазақстан Республикасының аумағында ашылған Қазақстан Республикасының бейрезидент-банкінің тиісті атқарушы органы, Қазақстан Республикасының бейрезидент-банкі филиалының басшы қызметкерлері), акционерлердің, басшы қызметкерлердің және аудиторлар директорлар кеңесінің (филиалы Қазақстан Республикасының аумағында ашылған Қазақстан Республикасының бейрезидент-банкінің тиісті басқару органы) арасындағы өзара қарым-қатынастар, сондай-ақ банктің уәкілетті алқалы органдары арасындағы өзара қарым-қатынастар жүйесі.</w:t>
      </w:r>
    </w:p>
    <w:bookmarkEnd w:id="28"/>
    <w:p>
      <w:pPr>
        <w:spacing w:after="0"/>
        <w:ind w:left="0"/>
        <w:jc w:val="both"/>
      </w:pPr>
      <w:r>
        <w:rPr>
          <w:rFonts w:ascii="Times New Roman"/>
          <w:b w:val="false"/>
          <w:i w:val="false"/>
          <w:color w:val="000000"/>
          <w:sz w:val="28"/>
        </w:rPr>
        <w:t>
      Корпоративтік басқару жүйесі өкілеттіктер мен жауапкершілікті бөлуді ұйымдастыруға, сондай-ақ корпоративтік шешімдер қабылдау процесін құруға мүмкіндік береді;</w:t>
      </w:r>
    </w:p>
    <w:bookmarkStart w:name="z1137" w:id="29"/>
    <w:p>
      <w:pPr>
        <w:spacing w:after="0"/>
        <w:ind w:left="0"/>
        <w:jc w:val="both"/>
      </w:pPr>
      <w:r>
        <w:rPr>
          <w:rFonts w:ascii="Times New Roman"/>
          <w:b w:val="false"/>
          <w:i w:val="false"/>
          <w:color w:val="000000"/>
          <w:sz w:val="28"/>
        </w:rPr>
        <w:t>
      15) кредиттік тәуекел – қарыз алушының немесе контрагенттің банктік қарыз шартының талаптарына сәйкес өз міндеттемелерін орындамау салдарынан туындайтын шығын ықтималдығы;</w:t>
      </w:r>
    </w:p>
    <w:bookmarkEnd w:id="29"/>
    <w:bookmarkStart w:name="z1138" w:id="30"/>
    <w:p>
      <w:pPr>
        <w:spacing w:after="0"/>
        <w:ind w:left="0"/>
        <w:jc w:val="both"/>
      </w:pPr>
      <w:r>
        <w:rPr>
          <w:rFonts w:ascii="Times New Roman"/>
          <w:b w:val="false"/>
          <w:i w:val="false"/>
          <w:color w:val="000000"/>
          <w:sz w:val="28"/>
        </w:rPr>
        <w:t>
      16) кредит төлеу қабілеттілігі – қарыз алушының болашақта банктік қарыз шарты бойынша міндеттемелерді толығымен және мерзімінде орындай алу мүмкіндігін бағалауға мүмкіндік беретін, қаржылық және қаржылық емес көрсеткіштермен ұсынылған кешенді құқықтық және қаржылық сипаттамасы;</w:t>
      </w:r>
    </w:p>
    <w:bookmarkEnd w:id="30"/>
    <w:bookmarkStart w:name="z1139" w:id="31"/>
    <w:p>
      <w:pPr>
        <w:spacing w:after="0"/>
        <w:ind w:left="0"/>
        <w:jc w:val="both"/>
      </w:pPr>
      <w:r>
        <w:rPr>
          <w:rFonts w:ascii="Times New Roman"/>
          <w:b w:val="false"/>
          <w:i w:val="false"/>
          <w:color w:val="000000"/>
          <w:sz w:val="28"/>
        </w:rPr>
        <w:t>
      17) кредит шарты – нәтижесінде банк тарапынан қарыз алушыға талаптар туындайтын (немесе келешекте туындауы мүмкін) қаржыландыру (шартты қаржыландыруды қоса) туралы банк пен қарыз алушы арасындағы келісім;</w:t>
      </w:r>
    </w:p>
    <w:bookmarkEnd w:id="31"/>
    <w:bookmarkStart w:name="z1140" w:id="32"/>
    <w:p>
      <w:pPr>
        <w:spacing w:after="0"/>
        <w:ind w:left="0"/>
        <w:jc w:val="both"/>
      </w:pPr>
      <w:r>
        <w:rPr>
          <w:rFonts w:ascii="Times New Roman"/>
          <w:b w:val="false"/>
          <w:i w:val="false"/>
          <w:color w:val="000000"/>
          <w:sz w:val="28"/>
        </w:rPr>
        <w:t>
      18) күтпеген оқиғалар орын алған жағдайда қаржыландыру жоспары – банктің өз міндеттемелері бойынша уақтылы жауап беру қабілетінің төмендеуіне ден қоюға арналған рәсімдердің жиынтығы мен іс-қимылдар жоспары;</w:t>
      </w:r>
    </w:p>
    <w:bookmarkEnd w:id="32"/>
    <w:bookmarkStart w:name="z1141" w:id="33"/>
    <w:p>
      <w:pPr>
        <w:spacing w:after="0"/>
        <w:ind w:left="0"/>
        <w:jc w:val="both"/>
      </w:pPr>
      <w:r>
        <w:rPr>
          <w:rFonts w:ascii="Times New Roman"/>
          <w:b w:val="false"/>
          <w:i w:val="false"/>
          <w:color w:val="000000"/>
          <w:sz w:val="28"/>
        </w:rPr>
        <w:t>
      19) қадағалап стресс-тестілеу – бұл оқиғалар дамуының болжамды (стрестік) сценарийлеріне банктердің қаржылық орнықтылығын бағалауға бағытталған уәкілетті органның құралы. Банктер қадағалап стресс-тестілеуге қатысушылар үшін бірыңғай әдіснаманың және сценарийлердің негізінде ішкі модельдерді қолданумен есептеулер жүргізеді және уәкілетті органға стресс-тестілеудің нәтижелерін ұсынады. Бұл ретте банктер жүргізілген есептеулердің сапасы мен стресс-тестілеудің нәтижелері үшін жауапты болады;</w:t>
      </w:r>
    </w:p>
    <w:bookmarkEnd w:id="33"/>
    <w:bookmarkStart w:name="z1142" w:id="34"/>
    <w:p>
      <w:pPr>
        <w:spacing w:after="0"/>
        <w:ind w:left="0"/>
        <w:jc w:val="both"/>
      </w:pPr>
      <w:r>
        <w:rPr>
          <w:rFonts w:ascii="Times New Roman"/>
          <w:b w:val="false"/>
          <w:i w:val="false"/>
          <w:color w:val="000000"/>
          <w:sz w:val="28"/>
        </w:rPr>
        <w:t>
      20) қаржы мониторингі жөніндегі уәкілетті орган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мемлекеттік орган;</w:t>
      </w:r>
    </w:p>
    <w:bookmarkEnd w:id="34"/>
    <w:bookmarkStart w:name="z1143" w:id="35"/>
    <w:p>
      <w:pPr>
        <w:spacing w:after="0"/>
        <w:ind w:left="0"/>
        <w:jc w:val="both"/>
      </w:pPr>
      <w:r>
        <w:rPr>
          <w:rFonts w:ascii="Times New Roman"/>
          <w:b w:val="false"/>
          <w:i w:val="false"/>
          <w:color w:val="000000"/>
          <w:sz w:val="28"/>
        </w:rPr>
        <w:t>
      21) қорғалатын ақпаратқа ие бөлімше – ақпараттың конфиденциалдылығын, тұтастығын немесе қолжетімділігін бұзуы банкті шығындарға алып келетін банктің бөлімшесі, ақпарат иесі;</w:t>
      </w:r>
    </w:p>
    <w:bookmarkEnd w:id="35"/>
    <w:bookmarkStart w:name="z1144" w:id="36"/>
    <w:p>
      <w:pPr>
        <w:spacing w:after="0"/>
        <w:ind w:left="0"/>
        <w:jc w:val="both"/>
      </w:pPr>
      <w:r>
        <w:rPr>
          <w:rFonts w:ascii="Times New Roman"/>
          <w:b w:val="false"/>
          <w:i w:val="false"/>
          <w:color w:val="000000"/>
          <w:sz w:val="28"/>
        </w:rPr>
        <w:t>
      22) құқыққа қарсы оқыс оқиғалар – Қазақстан Республикасының заңдарына сәйкес заңсыз деп танылатын және (немесе) тыйым салынатын төлем транзакциялары, оларға Қағидалардың шеңберінде есірткінің заңсыз өндірілуі, айналымы және (немесе) транзитімен, қаржы пирамидаларының қызметін ұйымдастырумен, электрондық казино мен интернет-казиноның, сондай-ақ Қазақстан Республикасындағы ойын бизнесі саласындағы қызметті атқару құқығына арналған лицензиясы жоқ шетелдік букмекерлік кеңселердің және (немесе) тотализаторлардың пайдасына төлемдерді және (немесе) ақша аударымдарын жүзеге асырумен байланысты белгілері бар төлем транзакциялары жатады;</w:t>
      </w:r>
    </w:p>
    <w:bookmarkEnd w:id="36"/>
    <w:bookmarkStart w:name="z1145" w:id="37"/>
    <w:p>
      <w:pPr>
        <w:spacing w:after="0"/>
        <w:ind w:left="0"/>
        <w:jc w:val="both"/>
      </w:pPr>
      <w:r>
        <w:rPr>
          <w:rFonts w:ascii="Times New Roman"/>
          <w:b w:val="false"/>
          <w:i w:val="false"/>
          <w:color w:val="000000"/>
          <w:sz w:val="28"/>
        </w:rPr>
        <w:t xml:space="preserve">
      23) маңызды ақпараттық актив –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16772 болып тіркелген) (бұдан әрі – № 48 қаулы) сәйкес айқындалатын ақпараттық актив;</w:t>
      </w:r>
    </w:p>
    <w:bookmarkEnd w:id="37"/>
    <w:bookmarkStart w:name="z1146" w:id="38"/>
    <w:p>
      <w:pPr>
        <w:spacing w:after="0"/>
        <w:ind w:left="0"/>
        <w:jc w:val="both"/>
      </w:pPr>
      <w:r>
        <w:rPr>
          <w:rFonts w:ascii="Times New Roman"/>
          <w:b w:val="false"/>
          <w:i w:val="false"/>
          <w:color w:val="000000"/>
          <w:sz w:val="28"/>
        </w:rPr>
        <w:t>
      24) маңызды тәуекел – іске асырылуы банктің қаржылық тұрақтылығының нашарлауына алып келетін тәуекел;</w:t>
      </w:r>
    </w:p>
    <w:bookmarkEnd w:id="38"/>
    <w:bookmarkStart w:name="z1147" w:id="39"/>
    <w:p>
      <w:pPr>
        <w:spacing w:after="0"/>
        <w:ind w:left="0"/>
        <w:jc w:val="both"/>
      </w:pPr>
      <w:r>
        <w:rPr>
          <w:rFonts w:ascii="Times New Roman"/>
          <w:b w:val="false"/>
          <w:i w:val="false"/>
          <w:color w:val="000000"/>
          <w:sz w:val="28"/>
        </w:rPr>
        <w:t>
      25) мүдделер қақтығысы – банктің, оның акционерлерінің (филиалы Қазақстан Республикасының аумағында ашылған Қазақстан Республикасының бейрезидент-банкінің басқару органының лауазымды адамдары, Қазақстан Республикасының бейрезидент-банкі филиалының басшы қызметкерлері) және (немесе) оның қызметкерлерінің жеке мүдделілігі және олардың өз лауазымдық өкілеттіктерін тиісінше орындауы немесе банктің және (немесе) оның қызметкерлерінің және (немесе) клиенттерінің мүліктік және өзге де мүдделері арасында қарама-қайшылық туындайтын жағдай, бұл банк және (немесе) оның клиенттері үшін қолайсыз салдарға әкеп соқтыруы мүмкін;</w:t>
      </w:r>
    </w:p>
    <w:bookmarkEnd w:id="39"/>
    <w:bookmarkStart w:name="z1148" w:id="40"/>
    <w:p>
      <w:pPr>
        <w:spacing w:after="0"/>
        <w:ind w:left="0"/>
        <w:jc w:val="both"/>
      </w:pPr>
      <w:r>
        <w:rPr>
          <w:rFonts w:ascii="Times New Roman"/>
          <w:b w:val="false"/>
          <w:i w:val="false"/>
          <w:color w:val="000000"/>
          <w:sz w:val="28"/>
        </w:rPr>
        <w:t>
      26) нарықтық тәуекел – нарықтық пайыздық мөлшерлемелердің, шетел валюталары бағамдарының, қаржы құралдарының, тауарлардың нарықтық құнының өзгерістерінде байқалатын нарықтық жағдайдың тиімсіз өзгерістері себеп болатын баланстық және баланстан тыс баптары бойынша қаржы шығынының туындау ықтималдығы;</w:t>
      </w:r>
    </w:p>
    <w:bookmarkEnd w:id="40"/>
    <w:bookmarkStart w:name="z1149" w:id="41"/>
    <w:p>
      <w:pPr>
        <w:spacing w:after="0"/>
        <w:ind w:left="0"/>
        <w:jc w:val="both"/>
      </w:pPr>
      <w:r>
        <w:rPr>
          <w:rFonts w:ascii="Times New Roman"/>
          <w:b w:val="false"/>
          <w:i w:val="false"/>
          <w:color w:val="000000"/>
          <w:sz w:val="28"/>
        </w:rPr>
        <w:t>
      27) оқыс оқиғалардың дерекқоры – банк электрондық түрде жүргізетін алаяқтық немесе құқыққа қарсы оқыс оқиғалар базасы;</w:t>
      </w:r>
    </w:p>
    <w:bookmarkEnd w:id="41"/>
    <w:bookmarkStart w:name="z1150" w:id="42"/>
    <w:p>
      <w:pPr>
        <w:spacing w:after="0"/>
        <w:ind w:left="0"/>
        <w:jc w:val="both"/>
      </w:pPr>
      <w:r>
        <w:rPr>
          <w:rFonts w:ascii="Times New Roman"/>
          <w:b w:val="false"/>
          <w:i w:val="false"/>
          <w:color w:val="000000"/>
          <w:sz w:val="28"/>
        </w:rPr>
        <w:t>
      28) операциялық тәуекел – стратегиялық тәуекел және бедел тәуекелін қоспағанда, қолайсыз және жеткіліксіз ішкі процестер, адам ресурстары мен жүйелер немесе сыртқы оқиғалар ықпалының нәтижесінде шығындардың пайда болу ықтималдылығы;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 ЗҚАИ-ның ескертпесі!</w:t>
      </w:r>
      <w:r>
        <w:br/>
      </w:r>
      <w:r>
        <w:rPr>
          <w:rFonts w:ascii="Times New Roman"/>
          <w:b w:val="false"/>
          <w:i w:val="false"/>
          <w:color w:val="000000"/>
          <w:sz w:val="28"/>
        </w:rPr>
        <w:t>
</w:t>
      </w:r>
      <w:r>
        <w:rPr>
          <w:rFonts w:ascii="Times New Roman"/>
          <w:b w:val="false"/>
          <w:i w:val="false"/>
          <w:color w:val="ff0000"/>
          <w:sz w:val="28"/>
        </w:rPr>
        <w:t xml:space="preserve">      29) тармақша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 ЗҚАИ-ның ескертпесі!</w:t>
      </w:r>
      <w:r>
        <w:br/>
      </w:r>
      <w:r>
        <w:rPr>
          <w:rFonts w:ascii="Times New Roman"/>
          <w:b w:val="false"/>
          <w:i w:val="false"/>
          <w:color w:val="000000"/>
          <w:sz w:val="28"/>
        </w:rPr>
        <w:t>
</w:t>
      </w:r>
      <w:r>
        <w:rPr>
          <w:rFonts w:ascii="Times New Roman"/>
          <w:b w:val="false"/>
          <w:i w:val="false"/>
          <w:color w:val="ff0000"/>
          <w:sz w:val="28"/>
        </w:rPr>
        <w:t xml:space="preserve">      30) тармақша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1153" w:id="43"/>
    <w:p>
      <w:pPr>
        <w:spacing w:after="0"/>
        <w:ind w:left="0"/>
        <w:jc w:val="both"/>
      </w:pPr>
      <w:r>
        <w:rPr>
          <w:rFonts w:ascii="Times New Roman"/>
          <w:b w:val="false"/>
          <w:i w:val="false"/>
          <w:color w:val="000000"/>
          <w:sz w:val="28"/>
        </w:rPr>
        <w:t>
      31) өтімділік жеткіліктілігін бағалаудың ішкі процесі – банктің өтімділіктің тиісті деңгейін ұстап тұруы және қызмет, валюта түріне байланыссыз түрлі уақыт аралықтарында өтімділік тәуекелін басқарудың тиісті жүйесін енгізу мақсатында өтімділік тәуекелін басқару процестерінің жиынтығы;</w:t>
      </w:r>
    </w:p>
    <w:bookmarkEnd w:id="43"/>
    <w:bookmarkStart w:name="z1154" w:id="44"/>
    <w:p>
      <w:pPr>
        <w:spacing w:after="0"/>
        <w:ind w:left="0"/>
        <w:jc w:val="both"/>
      </w:pPr>
      <w:r>
        <w:rPr>
          <w:rFonts w:ascii="Times New Roman"/>
          <w:b w:val="false"/>
          <w:i w:val="false"/>
          <w:color w:val="000000"/>
          <w:sz w:val="28"/>
        </w:rPr>
        <w:t>
      32) өтімділік тәуекелі – банктің өз міндеттемелерін елеулі шығындарсыз белгіленген мерзімде орындауға қабілетсіздігі нәтижесінде қаржылық залалдардың туындау ықтималдығы;</w:t>
      </w:r>
    </w:p>
    <w:bookmarkEnd w:id="44"/>
    <w:bookmarkStart w:name="z1155" w:id="45"/>
    <w:p>
      <w:pPr>
        <w:spacing w:after="0"/>
        <w:ind w:left="0"/>
        <w:jc w:val="both"/>
      </w:pPr>
      <w:r>
        <w:rPr>
          <w:rFonts w:ascii="Times New Roman"/>
          <w:b w:val="false"/>
          <w:i w:val="false"/>
          <w:color w:val="000000"/>
          <w:sz w:val="28"/>
        </w:rPr>
        <w:t>
      33) пайыздық тәуекел – банктің активтері, пассивтері бойынша пайыздық мөлшерлемелердің қолайсыз өзгеруінің салдарынан шығыстардың (зиянның) туындау тәуекелі;</w:t>
      </w:r>
    </w:p>
    <w:bookmarkEnd w:id="45"/>
    <w:bookmarkStart w:name="z1156" w:id="46"/>
    <w:p>
      <w:pPr>
        <w:spacing w:after="0"/>
        <w:ind w:left="0"/>
        <w:jc w:val="both"/>
      </w:pPr>
      <w:r>
        <w:rPr>
          <w:rFonts w:ascii="Times New Roman"/>
          <w:b w:val="false"/>
          <w:i w:val="false"/>
          <w:color w:val="000000"/>
          <w:sz w:val="28"/>
        </w:rPr>
        <w:t>
      34) саясат – банктің директорлар кеңесі бекіткен, банктің тиімді қызмет етуін және оның қызметінің стратегиясына, тәуекел бейініне, тәуекел дәрежесіне сәйкестігін қамтамасыз ететін негізгі сандық және сапалық өлшемдерін, қағидаттарын, стандарттарын айқындайтын ішкі құжат. Саясат шеңберінде банктің директорлар кеңесі жекелеген рәсімдерді, процестерді, нұсқаулықтарды сипаттайтын тиісті ішкі құжаттардың болуын қамтамасыз етеді;</w:t>
      </w:r>
    </w:p>
    <w:bookmarkEnd w:id="46"/>
    <w:bookmarkStart w:name="z1157" w:id="47"/>
    <w:p>
      <w:pPr>
        <w:spacing w:after="0"/>
        <w:ind w:left="0"/>
        <w:jc w:val="both"/>
      </w:pPr>
      <w:r>
        <w:rPr>
          <w:rFonts w:ascii="Times New Roman"/>
          <w:b w:val="false"/>
          <w:i w:val="false"/>
          <w:color w:val="000000"/>
          <w:sz w:val="28"/>
        </w:rPr>
        <w:t>
      35) стратегиялық тәуекел – банктің стратегиялық дамуын айқындайтын және банктің қызметіне тән қауіптерді жеткілікті түрде есепке алмаудан көрінетін шешімдер қабылдау, банктің бәсекелестер алдында басымдыққа жетуі мүмкін қызметтің перспективалық бағыттарын дұрыс немесе жеткілікті түрде негіз келтіріп айқындамау, банк қызметінің стратегиялық мақсаттарына жетуді қамтамасыз ететін қажетті ресурстар мен ұйымдастыру шараларының болмауы немесе толық көлемде қамтамасыз етілмеуі кезінде жіберілген қателер (кемшіліктер) нәтижесінде зиянның туындау ықтималдығы;</w:t>
      </w:r>
    </w:p>
    <w:bookmarkEnd w:id="47"/>
    <w:bookmarkStart w:name="z1158" w:id="48"/>
    <w:p>
      <w:pPr>
        <w:spacing w:after="0"/>
        <w:ind w:left="0"/>
        <w:jc w:val="both"/>
      </w:pPr>
      <w:r>
        <w:rPr>
          <w:rFonts w:ascii="Times New Roman"/>
          <w:b w:val="false"/>
          <w:i w:val="false"/>
          <w:color w:val="000000"/>
          <w:sz w:val="28"/>
        </w:rPr>
        <w:t>
      36) стресс-тестілеу – ерекше, бірақ ықтимал оқиғалардың банктің қаржылық жағдайына әлеуетті әсерін бағалау әдісі;</w:t>
      </w:r>
    </w:p>
    <w:bookmarkEnd w:id="48"/>
    <w:bookmarkStart w:name="z1159" w:id="49"/>
    <w:p>
      <w:pPr>
        <w:spacing w:after="0"/>
        <w:ind w:left="0"/>
        <w:jc w:val="both"/>
      </w:pPr>
      <w:r>
        <w:rPr>
          <w:rFonts w:ascii="Times New Roman"/>
          <w:b w:val="false"/>
          <w:i w:val="false"/>
          <w:color w:val="000000"/>
          <w:sz w:val="28"/>
        </w:rPr>
        <w:t>
      37) тәуекел – күтілетін немесе көзделмеген оқиғалардың банктің қаржылық орнықтылығына, оның капиталына және (немесе) кірістеріне теріс әсер етуі мүмкін ықтималдық;</w:t>
      </w:r>
    </w:p>
    <w:bookmarkEnd w:id="49"/>
    <w:bookmarkStart w:name="z1160" w:id="50"/>
    <w:p>
      <w:pPr>
        <w:spacing w:after="0"/>
        <w:ind w:left="0"/>
        <w:jc w:val="both"/>
      </w:pPr>
      <w:r>
        <w:rPr>
          <w:rFonts w:ascii="Times New Roman"/>
          <w:b w:val="false"/>
          <w:i w:val="false"/>
          <w:color w:val="000000"/>
          <w:sz w:val="28"/>
        </w:rPr>
        <w:t>
      38) тәуекел-бейін – тәуекел түрлерінің және әлсіз тараптарды анықтау және тәуекелдерді басқару жүйесі шеңберіндегі келесі іс-қимылдардың басымдығын айқындау үшін банктің банк қызметінің барлық түріне тән тәуекелдер түрлеріне ұшырау дәрежесін сипаттайтын өзге мәліметтердің жиынтығы;</w:t>
      </w:r>
    </w:p>
    <w:bookmarkEnd w:id="50"/>
    <w:bookmarkStart w:name="z1161" w:id="51"/>
    <w:p>
      <w:pPr>
        <w:spacing w:after="0"/>
        <w:ind w:left="0"/>
        <w:jc w:val="both"/>
      </w:pPr>
      <w:r>
        <w:rPr>
          <w:rFonts w:ascii="Times New Roman"/>
          <w:b w:val="false"/>
          <w:i w:val="false"/>
          <w:color w:val="000000"/>
          <w:sz w:val="28"/>
        </w:rPr>
        <w:t>
      39) тәуекел дәрежесі – банк стратегияны іске асыру кезінде қабылдауға дайын не алып тастауға ниетті маңызды тәуекелдердің біріктірілген деңгейі (деңгейлері);</w:t>
      </w:r>
    </w:p>
    <w:bookmarkEnd w:id="51"/>
    <w:bookmarkStart w:name="z1162" w:id="52"/>
    <w:p>
      <w:pPr>
        <w:spacing w:after="0"/>
        <w:ind w:left="0"/>
        <w:jc w:val="both"/>
      </w:pPr>
      <w:r>
        <w:rPr>
          <w:rFonts w:ascii="Times New Roman"/>
          <w:b w:val="false"/>
          <w:i w:val="false"/>
          <w:color w:val="000000"/>
          <w:sz w:val="28"/>
        </w:rPr>
        <w:t>
      40) тәуекел дәрежесін мәлімдеу – банктің директорлар кеңесі бекітетін, маңызды тәуекелдердің банк қабылдауға дайын не стратегияны іске асыру кезінде алып тастауға ниетті болатын біріктірілген деңгейі (деңгейлері) (тәуекелдің рұқсат етілген мөлшерінің лимиттері) сипатталатын құжат. Тәуекел дәрежесін мәлімдеу кірістілікке, капиталға, өтімділікке, тәуекелдерге қатысты көрсеткіштерді, өзге қолданылатын көрсеткіштерді қоса алғанда, сапалық сипаттағы, сондай-ақ сандық сипаттағы мәмілені қамтиды;</w:t>
      </w:r>
    </w:p>
    <w:bookmarkEnd w:id="52"/>
    <w:bookmarkStart w:name="z1163" w:id="53"/>
    <w:p>
      <w:pPr>
        <w:spacing w:after="0"/>
        <w:ind w:left="0"/>
        <w:jc w:val="both"/>
      </w:pPr>
      <w:r>
        <w:rPr>
          <w:rFonts w:ascii="Times New Roman"/>
          <w:b w:val="false"/>
          <w:i w:val="false"/>
          <w:color w:val="000000"/>
          <w:sz w:val="28"/>
        </w:rPr>
        <w:t>
      41) тәуекел-мәдениет – тәуекелдердің банктің қаржылық жай-күйіне әсер етуін азайту мақсатында, банктің тәуекелдерді түсінуіне, қабылдауына, басқаруына және бақылауына бағытталған процестері, рәсімдері, ішкі қағидалары, сондай-ақ ұйымдық құрылымның барлық қатысушыларының кәсіби қызметінің этикалық нормалары және стандарттары. Тәуекел-мәдениет банк қызметінің қолданыстағы бекітілген рәсімдерін, процестерін және тетіктерін толықтырады және тәуекелдерді басқару жүйесінің ажырамас құрауышы болып табылады;</w:t>
      </w:r>
    </w:p>
    <w:bookmarkEnd w:id="53"/>
    <w:bookmarkStart w:name="z1164" w:id="54"/>
    <w:p>
      <w:pPr>
        <w:spacing w:after="0"/>
        <w:ind w:left="0"/>
        <w:jc w:val="both"/>
      </w:pPr>
      <w:r>
        <w:rPr>
          <w:rFonts w:ascii="Times New Roman"/>
          <w:b w:val="false"/>
          <w:i w:val="false"/>
          <w:color w:val="000000"/>
          <w:sz w:val="28"/>
        </w:rPr>
        <w:t>
      42) тәуекелді өңдеу – тәуекелдерді өзгерту жөніндегі шараларды таңдау және іске асыру процесі;</w:t>
      </w:r>
    </w:p>
    <w:bookmarkEnd w:id="54"/>
    <w:bookmarkStart w:name="z1165" w:id="55"/>
    <w:p>
      <w:pPr>
        <w:spacing w:after="0"/>
        <w:ind w:left="0"/>
        <w:jc w:val="both"/>
      </w:pPr>
      <w:r>
        <w:rPr>
          <w:rFonts w:ascii="Times New Roman"/>
          <w:b w:val="false"/>
          <w:i w:val="false"/>
          <w:color w:val="000000"/>
          <w:sz w:val="28"/>
        </w:rPr>
        <w:t>
      43) тәуекелдер тізілімі – тәуекелдердің өлшемшарттары мен туындау себептері, олардың туындау ықтималдығы, әсері (залалы), тәуекелдерді өңдеу басымдығы мен әдістері бар құрылымдалған тәуекелдер тізілімі;</w:t>
      </w:r>
    </w:p>
    <w:bookmarkEnd w:id="55"/>
    <w:bookmarkStart w:name="z1166" w:id="56"/>
    <w:p>
      <w:pPr>
        <w:spacing w:after="0"/>
        <w:ind w:left="0"/>
        <w:jc w:val="both"/>
      </w:pPr>
      <w:r>
        <w:rPr>
          <w:rFonts w:ascii="Times New Roman"/>
          <w:b w:val="false"/>
          <w:i w:val="false"/>
          <w:color w:val="000000"/>
          <w:sz w:val="28"/>
        </w:rPr>
        <w:t>
      44) уәкілетті орган – қаржы нарығы мен қаржы ұйымдарын реттеуді, бақылауды және қадағалауды жүзеге асыратын мемлекеттік орган;</w:t>
      </w:r>
    </w:p>
    <w:bookmarkEnd w:id="56"/>
    <w:bookmarkStart w:name="z1167" w:id="57"/>
    <w:p>
      <w:pPr>
        <w:spacing w:after="0"/>
        <w:ind w:left="0"/>
        <w:jc w:val="both"/>
      </w:pPr>
      <w:r>
        <w:rPr>
          <w:rFonts w:ascii="Times New Roman"/>
          <w:b w:val="false"/>
          <w:i w:val="false"/>
          <w:color w:val="000000"/>
          <w:sz w:val="28"/>
        </w:rPr>
        <w:t>
      45) ұйымдық құрылым – банктің бағыныстылық, есеп беру құрылымын көрсететін басқару органдарының, басшы қызметкерлерінің және құрылымдық бөлімшелерінің сандық құрамын және жүйесін белгілейтін ішкі құжат және (немесе) ішкі құжаттардың жиынтығы;</w:t>
      </w:r>
    </w:p>
    <w:bookmarkEnd w:id="57"/>
    <w:bookmarkStart w:name="z1168" w:id="58"/>
    <w:p>
      <w:pPr>
        <w:spacing w:after="0"/>
        <w:ind w:left="0"/>
        <w:jc w:val="both"/>
      </w:pPr>
      <w:r>
        <w:rPr>
          <w:rFonts w:ascii="Times New Roman"/>
          <w:b w:val="false"/>
          <w:i w:val="false"/>
          <w:color w:val="000000"/>
          <w:sz w:val="28"/>
        </w:rPr>
        <w:t>
      46) цифрлық активтер платформасын басқару бойынша қызметтер көрсететін "Астана" халықаралық қаржы орталығының қатысушысы – "Астана" халықаралық қаржы орталығының қолданыстағы құқығына сәйкес тіркелген және "Астана" халықаралық қаржы орталығының аумағында цифрлық активтер платформасын басқару жөніндегі қызметті жүзеге асыратын заңды тұлға;</w:t>
      </w:r>
    </w:p>
    <w:bookmarkEnd w:id="58"/>
    <w:bookmarkStart w:name="z1169" w:id="59"/>
    <w:p>
      <w:pPr>
        <w:spacing w:after="0"/>
        <w:ind w:left="0"/>
        <w:jc w:val="both"/>
      </w:pPr>
      <w:r>
        <w:rPr>
          <w:rFonts w:ascii="Times New Roman"/>
          <w:b w:val="false"/>
          <w:i w:val="false"/>
          <w:color w:val="000000"/>
          <w:sz w:val="28"/>
        </w:rPr>
        <w:t>
      47) ішкі (экономикалық) капитал – маңызды тәуекелдерді, оның ішінде әлеуетті, банк қабылдаған, меншікті модельдерді қолданумен банктің ішінде есептелген капитал;</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48) ЗҚАИ-ның ескертпесі!</w:t>
      </w:r>
      <w:r>
        <w:br/>
      </w:r>
      <w:r>
        <w:rPr>
          <w:rFonts w:ascii="Times New Roman"/>
          <w:b w:val="false"/>
          <w:i w:val="false"/>
          <w:color w:val="000000"/>
          <w:sz w:val="28"/>
        </w:rPr>
        <w:t>
</w:t>
      </w:r>
      <w:r>
        <w:rPr>
          <w:rFonts w:ascii="Times New Roman"/>
          <w:b w:val="false"/>
          <w:i w:val="false"/>
          <w:color w:val="ff0000"/>
          <w:sz w:val="28"/>
        </w:rPr>
        <w:t xml:space="preserve">      48) тармақша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49) ЗҚАИ-ның ескертпесі!</w:t>
      </w:r>
      <w:r>
        <w:br/>
      </w:r>
      <w:r>
        <w:rPr>
          <w:rFonts w:ascii="Times New Roman"/>
          <w:b w:val="false"/>
          <w:i w:val="false"/>
          <w:color w:val="000000"/>
          <w:sz w:val="28"/>
        </w:rPr>
        <w:t>
</w:t>
      </w:r>
      <w:r>
        <w:rPr>
          <w:rFonts w:ascii="Times New Roman"/>
          <w:b w:val="false"/>
          <w:i w:val="false"/>
          <w:color w:val="ff0000"/>
          <w:sz w:val="28"/>
        </w:rPr>
        <w:t xml:space="preserve">      49) тармақша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1172" w:id="60"/>
    <w:p>
      <w:pPr>
        <w:spacing w:after="0"/>
        <w:ind w:left="0"/>
        <w:jc w:val="both"/>
      </w:pPr>
      <w:r>
        <w:rPr>
          <w:rFonts w:ascii="Times New Roman"/>
          <w:b w:val="false"/>
          <w:i w:val="false"/>
          <w:color w:val="000000"/>
          <w:sz w:val="28"/>
        </w:rPr>
        <w:t>
      Қағидалардың талаптарын Қазақстан Республикасы бейрезидент-банкінің филиалына қолданған кезде:</w:t>
      </w:r>
    </w:p>
    <w:bookmarkEnd w:id="60"/>
    <w:p>
      <w:pPr>
        <w:spacing w:after="0"/>
        <w:ind w:left="0"/>
        <w:jc w:val="both"/>
      </w:pPr>
      <w:r>
        <w:rPr>
          <w:rFonts w:ascii="Times New Roman"/>
          <w:b w:val="false"/>
          <w:i w:val="false"/>
          <w:color w:val="000000"/>
          <w:sz w:val="28"/>
        </w:rPr>
        <w:t>
      директорлар кеңесі деп Қазақстан Республикасы бейрезидент-банкінің тиісті басқару органы түсініледі;</w:t>
      </w:r>
    </w:p>
    <w:p>
      <w:pPr>
        <w:spacing w:after="0"/>
        <w:ind w:left="0"/>
        <w:jc w:val="both"/>
      </w:pPr>
      <w:r>
        <w:rPr>
          <w:rFonts w:ascii="Times New Roman"/>
          <w:b w:val="false"/>
          <w:i w:val="false"/>
          <w:color w:val="000000"/>
          <w:sz w:val="28"/>
        </w:rPr>
        <w:t>
      басқарма деп Қазақстан Республикасының бейрезидент-банкі филиалының басшы қызметкерлері түсініледі;</w:t>
      </w:r>
    </w:p>
    <w:p>
      <w:pPr>
        <w:spacing w:after="0"/>
        <w:ind w:left="0"/>
        <w:jc w:val="both"/>
      </w:pPr>
      <w:r>
        <w:rPr>
          <w:rFonts w:ascii="Times New Roman"/>
          <w:b w:val="false"/>
          <w:i w:val="false"/>
          <w:color w:val="000000"/>
          <w:sz w:val="28"/>
        </w:rPr>
        <w:t>
      меншікті капитал деп № 23 қаулының талаптарына сәйкес есептелген резерв ретінде қабылданатын Қазақстан Республикасының бейрезидент-банкі филиалының активтері түсініледі;</w:t>
      </w:r>
    </w:p>
    <w:p>
      <w:pPr>
        <w:spacing w:after="0"/>
        <w:ind w:left="0"/>
        <w:jc w:val="both"/>
      </w:pPr>
      <w:r>
        <w:rPr>
          <w:rFonts w:ascii="Times New Roman"/>
          <w:b w:val="false"/>
          <w:i w:val="false"/>
          <w:color w:val="000000"/>
          <w:sz w:val="28"/>
        </w:rPr>
        <w:t>
      қаржылық есептілік деп Қазақстан Республикасының бейрезидент-банкі филиалының бухгалтерлік есебінің деректері бойынша есептілік түсініледі;</w:t>
      </w:r>
    </w:p>
    <w:p>
      <w:pPr>
        <w:spacing w:after="0"/>
        <w:ind w:left="0"/>
        <w:jc w:val="both"/>
      </w:pPr>
      <w:r>
        <w:rPr>
          <w:rFonts w:ascii="Times New Roman"/>
          <w:b w:val="false"/>
          <w:i w:val="false"/>
          <w:color w:val="000000"/>
          <w:sz w:val="28"/>
        </w:rPr>
        <w:t>
      тәуекел-менеджмент басшысы деп Қазақстан Республикасының бейрезидент-банкі филиалының тәуекелдерді басқару жөніндегі бөлімше басшысы түсініледі;</w:t>
      </w:r>
    </w:p>
    <w:p>
      <w:pPr>
        <w:spacing w:after="0"/>
        <w:ind w:left="0"/>
        <w:jc w:val="both"/>
      </w:pPr>
      <w:r>
        <w:rPr>
          <w:rFonts w:ascii="Times New Roman"/>
          <w:b w:val="false"/>
          <w:i w:val="false"/>
          <w:color w:val="000000"/>
          <w:sz w:val="28"/>
        </w:rPr>
        <w:t>
      бас комплаенс-бақылаушы деп Қазақстан Республикасының бейрезидент-банкі филиалының комплаенс-бақылау жөніндегі бөлімше басшысы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61"/>
    <w:p>
      <w:pPr>
        <w:spacing w:after="0"/>
        <w:ind w:left="0"/>
        <w:jc w:val="both"/>
      </w:pPr>
      <w:r>
        <w:rPr>
          <w:rFonts w:ascii="Times New Roman"/>
          <w:b w:val="false"/>
          <w:i w:val="false"/>
          <w:color w:val="000000"/>
          <w:sz w:val="28"/>
        </w:rPr>
        <w:t>
      3. Банктің тәуекелдерді басқару жүйелерінің және ішкі бақылауын қалыптастыруға қойылатын талаптарды, оның ішінде мыналарды:</w:t>
      </w:r>
    </w:p>
    <w:bookmarkEnd w:id="61"/>
    <w:bookmarkStart w:name="z50" w:id="62"/>
    <w:p>
      <w:pPr>
        <w:spacing w:after="0"/>
        <w:ind w:left="0"/>
        <w:jc w:val="both"/>
      </w:pPr>
      <w:r>
        <w:rPr>
          <w:rFonts w:ascii="Times New Roman"/>
          <w:b w:val="false"/>
          <w:i w:val="false"/>
          <w:color w:val="000000"/>
          <w:sz w:val="28"/>
        </w:rPr>
        <w:t>
      1) банктің меншікті капиталының банк қабылдайтын тәуекелдері деңгейіне сәйкестігін қамтамасыз етуі үшін банктің тәуекелдерін уақтылы анықтау, өлшеу, бақылау және оларға мониторинг жасау арқылы оларды тиімді басқаруды және тиісті өтімділік деңгейінің бар болуын;</w:t>
      </w:r>
    </w:p>
    <w:bookmarkEnd w:id="62"/>
    <w:bookmarkStart w:name="z51" w:id="63"/>
    <w:p>
      <w:pPr>
        <w:spacing w:after="0"/>
        <w:ind w:left="0"/>
        <w:jc w:val="both"/>
      </w:pPr>
      <w:r>
        <w:rPr>
          <w:rFonts w:ascii="Times New Roman"/>
          <w:b w:val="false"/>
          <w:i w:val="false"/>
          <w:color w:val="000000"/>
          <w:sz w:val="28"/>
        </w:rPr>
        <w:t>
      2) корпоративтік басқарудың тиісті практикасын және тиісті іскерлік этикасымен мәдениет деңгейін;</w:t>
      </w:r>
    </w:p>
    <w:bookmarkEnd w:id="63"/>
    <w:bookmarkStart w:name="z52" w:id="64"/>
    <w:p>
      <w:pPr>
        <w:spacing w:after="0"/>
        <w:ind w:left="0"/>
        <w:jc w:val="both"/>
      </w:pPr>
      <w:r>
        <w:rPr>
          <w:rFonts w:ascii="Times New Roman"/>
          <w:b w:val="false"/>
          <w:i w:val="false"/>
          <w:color w:val="000000"/>
          <w:sz w:val="28"/>
        </w:rPr>
        <w:t>
      3) банктің және оның қызметкерлерінің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ішкі саясаттың, рәсімдерінің және банктің өзге ішкі құжаттарының талаптарын орындауын;</w:t>
      </w:r>
    </w:p>
    <w:bookmarkEnd w:id="64"/>
    <w:bookmarkStart w:name="z53" w:id="65"/>
    <w:p>
      <w:pPr>
        <w:spacing w:after="0"/>
        <w:ind w:left="0"/>
        <w:jc w:val="both"/>
      </w:pPr>
      <w:r>
        <w:rPr>
          <w:rFonts w:ascii="Times New Roman"/>
          <w:b w:val="false"/>
          <w:i w:val="false"/>
          <w:color w:val="000000"/>
          <w:sz w:val="28"/>
        </w:rPr>
        <w:t>
      4) банктің және оның қызметкерлерінің қызметінен кемшіліктерді уақтылы анықтау мен жоюды;</w:t>
      </w:r>
    </w:p>
    <w:bookmarkEnd w:id="65"/>
    <w:bookmarkStart w:name="z54" w:id="66"/>
    <w:p>
      <w:pPr>
        <w:spacing w:after="0"/>
        <w:ind w:left="0"/>
        <w:jc w:val="both"/>
      </w:pPr>
      <w:r>
        <w:rPr>
          <w:rFonts w:ascii="Times New Roman"/>
          <w:b w:val="false"/>
          <w:i w:val="false"/>
          <w:color w:val="000000"/>
          <w:sz w:val="28"/>
        </w:rPr>
        <w:t>
      5) банкте кездейсоқ немесе төтенше жағдайларды шешу үшін барабар механизмдерді құруды қамтамасыз ету жолымен белгілеу Қағидалардың мақсаты болып табылады.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67"/>
    <w:p>
      <w:pPr>
        <w:spacing w:after="0"/>
        <w:ind w:left="0"/>
        <w:jc w:val="both"/>
      </w:pPr>
      <w:r>
        <w:rPr>
          <w:rFonts w:ascii="Times New Roman"/>
          <w:b w:val="false"/>
          <w:i w:val="false"/>
          <w:color w:val="000000"/>
          <w:sz w:val="28"/>
        </w:rPr>
        <w:t>
      4. Банктің директорлар кеңесі таңдалған бизнес модельге, қызмет ауқымына, операциялардың түрлері мен күрделілігіне сәйкес келетін тәуекелдерді басқару жүйесінің болуын қамтамасыз етеді және банктің қызметіне тән елеулі тәуекелдерді өтеу үшін қажетті меншікті капитал мен өтімділік мөлшерін банк айқындау мақсатында банктің елеулі тәуекелдерін анықтауды, өлшеуін және бағалауын, мониторингін, бақылауды және барынша азайту рәсімін қамтамасыз етеді.</w:t>
      </w:r>
    </w:p>
    <w:bookmarkEnd w:id="67"/>
    <w:p>
      <w:pPr>
        <w:spacing w:after="0"/>
        <w:ind w:left="0"/>
        <w:jc w:val="both"/>
      </w:pPr>
      <w:r>
        <w:rPr>
          <w:rFonts w:ascii="Times New Roman"/>
          <w:b w:val="false"/>
          <w:i w:val="false"/>
          <w:color w:val="000000"/>
          <w:sz w:val="28"/>
        </w:rPr>
        <w:t>
      Тәуекелдерді басқару жүйесі банктің тәуекелдерін дер кезінде анықтау, өлшеу, бақылау және мониторинг жасау, сондай-ақ оның қаржылық тұрақтылығы мен тұрақты қызмет етуін қамсыздандыру үшін оларды барынша азайту мақсатында банк әзірлеген және регламенттеген банктің ішкі рәсімдерінің, процестерінің, саясатының, құрылымдық бөлімшелерінің өзара іс-әрекет ету тетігін қамтамасыз ететін Қағидалармен белгіленген құрауыштар жиынтығы болып келеді.</w:t>
      </w:r>
    </w:p>
    <w:bookmarkStart w:name="z56" w:id="68"/>
    <w:p>
      <w:pPr>
        <w:spacing w:after="0"/>
        <w:ind w:left="0"/>
        <w:jc w:val="both"/>
      </w:pPr>
      <w:r>
        <w:rPr>
          <w:rFonts w:ascii="Times New Roman"/>
          <w:b w:val="false"/>
          <w:i w:val="false"/>
          <w:color w:val="000000"/>
          <w:sz w:val="28"/>
        </w:rPr>
        <w:t>
      5. Тәуекелдерді басқару жүйесі:</w:t>
      </w:r>
    </w:p>
    <w:bookmarkEnd w:id="68"/>
    <w:bookmarkStart w:name="z1174" w:id="69"/>
    <w:p>
      <w:pPr>
        <w:spacing w:after="0"/>
        <w:ind w:left="0"/>
        <w:jc w:val="both"/>
      </w:pPr>
      <w:r>
        <w:rPr>
          <w:rFonts w:ascii="Times New Roman"/>
          <w:b w:val="false"/>
          <w:i w:val="false"/>
          <w:color w:val="000000"/>
          <w:sz w:val="28"/>
        </w:rPr>
        <w:t>
      1) тіршілікке бейімді және тұрақты бизнес моделін, тәуекел дәрежесінің стратегиясы есебімен стратегия мен бюджетті тиімді жоспарлау процесін таңдауға негізделген банк қызметінің негізгі бағытының кірістілігі мен қабылданатын тәуекелдер деңгейінің оңтайлы ара қатынасын;</w:t>
      </w:r>
    </w:p>
    <w:bookmarkEnd w:id="69"/>
    <w:bookmarkStart w:name="z1175" w:id="70"/>
    <w:p>
      <w:pPr>
        <w:spacing w:after="0"/>
        <w:ind w:left="0"/>
        <w:jc w:val="both"/>
      </w:pPr>
      <w:r>
        <w:rPr>
          <w:rFonts w:ascii="Times New Roman"/>
          <w:b w:val="false"/>
          <w:i w:val="false"/>
          <w:color w:val="000000"/>
          <w:sz w:val="28"/>
        </w:rPr>
        <w:t>
      2) банк тәуекелдерінің мөлшерін объективті бағалауын, тәуекелдерді басқаруының толықтығын және процестерін құжаттандыруды, оларды алдын ала анықтауын, өлшеуін және бағалауын, мониторингі мен бақылауын, банктің меншікті капиталы мен өтімділігін жеткілікті көлемде ұстау мақсатында қаржылық ресурстарын, қызметкерлерін және ақпараттық жүйесін оңтайлы пайдалана отырып ұйымдастыру құрылымының әр деңгейінде елеулі тәуекел түрлерін барынша азайтуын;</w:t>
      </w:r>
    </w:p>
    <w:bookmarkEnd w:id="70"/>
    <w:bookmarkStart w:name="z1176" w:id="71"/>
    <w:p>
      <w:pPr>
        <w:spacing w:after="0"/>
        <w:ind w:left="0"/>
        <w:jc w:val="both"/>
      </w:pPr>
      <w:r>
        <w:rPr>
          <w:rFonts w:ascii="Times New Roman"/>
          <w:b w:val="false"/>
          <w:i w:val="false"/>
          <w:color w:val="000000"/>
          <w:sz w:val="28"/>
        </w:rPr>
        <w:t>
      3) ұйымдастыру құрылымының барлық деңгейінде банктің елеулі тәуекелдерге бейім барлық қызмет түрлерін қамтуын, жекелеген елеулі тәуекел түрлеріне бағалардың толықтығын, банктің тәуекел-профилін анықтау мен тәуекел дәрежесін құру мақсатында олардың өзара ықпал етуін;</w:t>
      </w:r>
    </w:p>
    <w:bookmarkEnd w:id="71"/>
    <w:bookmarkStart w:name="z1177" w:id="72"/>
    <w:p>
      <w:pPr>
        <w:spacing w:after="0"/>
        <w:ind w:left="0"/>
        <w:jc w:val="both"/>
      </w:pPr>
      <w:r>
        <w:rPr>
          <w:rFonts w:ascii="Times New Roman"/>
          <w:b w:val="false"/>
          <w:i w:val="false"/>
          <w:color w:val="000000"/>
          <w:sz w:val="28"/>
        </w:rPr>
        <w:t>
      4) барлық елеулі тәуекел түрлері бойынша тәуекел дәрежесі деңгейінің болуын және белгіленген деңгейлер бұзылған жағдайда, оның ішінде деңгейі жоғары деп айқындалған тәуекелдерді қабылдау жауапкершілігін, тәуекел дәрежесі стратегиясының шеңберінде банктің директорлар кеңесін, директорлар кеңесі жанындағы комитеттерін және басқармасын (филиалы Қазақстан Республикасының аумағында ашылған Қазақстан Республикасы бейрезидент-банкінің тиісті атқарушы органын) ақпараттандыру рәсімдерін қоса іс-қимыл алгоритмін;</w:t>
      </w:r>
    </w:p>
    <w:bookmarkEnd w:id="72"/>
    <w:bookmarkStart w:name="z1178" w:id="73"/>
    <w:p>
      <w:pPr>
        <w:spacing w:after="0"/>
        <w:ind w:left="0"/>
        <w:jc w:val="both"/>
      </w:pPr>
      <w:r>
        <w:rPr>
          <w:rFonts w:ascii="Times New Roman"/>
          <w:b w:val="false"/>
          <w:i w:val="false"/>
          <w:color w:val="000000"/>
          <w:sz w:val="28"/>
        </w:rPr>
        <w:t>
      5) тиімді корпоративтік басқару жүйесін құру арқылы тәуекелі бар шешім қабылдайтын банктің уәкілетті алқалы органдарының хабардарлығын, банк қызметіне тән елеулі тәуекелдер туралы толық, шынайы және уақтылы басқарушылық ақпараттың бар-жоғын;</w:t>
      </w:r>
    </w:p>
    <w:bookmarkEnd w:id="73"/>
    <w:bookmarkStart w:name="z1179" w:id="74"/>
    <w:p>
      <w:pPr>
        <w:spacing w:after="0"/>
        <w:ind w:left="0"/>
        <w:jc w:val="both"/>
      </w:pPr>
      <w:r>
        <w:rPr>
          <w:rFonts w:ascii="Times New Roman"/>
          <w:b w:val="false"/>
          <w:i w:val="false"/>
          <w:color w:val="000000"/>
          <w:sz w:val="28"/>
        </w:rPr>
        <w:t>
      6) ұсынылған ақпаратты сапалы, аса сақтықпен және ұқыптылықпен (duty of care) (дьюти оф кэр) жан-жақты бағалау негізінде банк мүддесінде ұтымды шешімдер қабылдауын және іс-қимыл жасауын. Сақтық пен ұқыптылық таныту міндеттемесі, тек егер банктің қызметкерлері және лауазымды тұлғалары өрескел ұқыпсыздық танытпаған болса, бизнес шешімдер қабылдау процесінде қателерге тарамайды;</w:t>
      </w:r>
    </w:p>
    <w:bookmarkEnd w:id="74"/>
    <w:bookmarkStart w:name="z1180" w:id="75"/>
    <w:p>
      <w:pPr>
        <w:spacing w:after="0"/>
        <w:ind w:left="0"/>
        <w:jc w:val="both"/>
      </w:pPr>
      <w:r>
        <w:rPr>
          <w:rFonts w:ascii="Times New Roman"/>
          <w:b w:val="false"/>
          <w:i w:val="false"/>
          <w:color w:val="000000"/>
          <w:sz w:val="28"/>
        </w:rPr>
        <w:t>
      7) банктің қызметкерлері және лауазымды тұлғалары өздерінің жеке басының пайдасын, банкпен ерекше қатыспен байланысты тұлғалардың мүддесін есепке алмай, банк мүддесіне залал келтірмей (duty of loyalty) (дьюти оф лоялти) банк мүддесінде адал шешім қабылдауын және іс-қимыл жасауын;</w:t>
      </w:r>
    </w:p>
    <w:bookmarkEnd w:id="75"/>
    <w:bookmarkStart w:name="z1181" w:id="76"/>
    <w:p>
      <w:pPr>
        <w:spacing w:after="0"/>
        <w:ind w:left="0"/>
        <w:jc w:val="both"/>
      </w:pPr>
      <w:r>
        <w:rPr>
          <w:rFonts w:ascii="Times New Roman"/>
          <w:b w:val="false"/>
          <w:i w:val="false"/>
          <w:color w:val="000000"/>
          <w:sz w:val="28"/>
        </w:rPr>
        <w:t>
      8) банктің барлық құрылымдық бөлімшелері мен қызметкерлері арасында функцияларын, міндеттемелері мен өкілеттіктерін, және де мүдделер қақтығысын барынша азайту есебімен олардың жауапкершіліктерін нақты бөлуін;</w:t>
      </w:r>
    </w:p>
    <w:bookmarkEnd w:id="76"/>
    <w:bookmarkStart w:name="z1182" w:id="77"/>
    <w:p>
      <w:pPr>
        <w:spacing w:after="0"/>
        <w:ind w:left="0"/>
        <w:jc w:val="both"/>
      </w:pPr>
      <w:r>
        <w:rPr>
          <w:rFonts w:ascii="Times New Roman"/>
          <w:b w:val="false"/>
          <w:i w:val="false"/>
          <w:color w:val="000000"/>
          <w:sz w:val="28"/>
        </w:rPr>
        <w:t>
      9) үш қатарлы қорғаныс жүйесін құру арқылы банктің тәуекел және ішкі бақылау басқармасының функциясын операциялық қызметінен бөлуін, оның ішінде:</w:t>
      </w:r>
    </w:p>
    <w:bookmarkEnd w:id="77"/>
    <w:p>
      <w:pPr>
        <w:spacing w:after="0"/>
        <w:ind w:left="0"/>
        <w:jc w:val="both"/>
      </w:pPr>
      <w:r>
        <w:rPr>
          <w:rFonts w:ascii="Times New Roman"/>
          <w:b w:val="false"/>
          <w:i w:val="false"/>
          <w:color w:val="000000"/>
          <w:sz w:val="28"/>
        </w:rPr>
        <w:t>
      бірінші қатар – банктің құрылымдық бөлімшелері деңгейінде;</w:t>
      </w:r>
    </w:p>
    <w:p>
      <w:pPr>
        <w:spacing w:after="0"/>
        <w:ind w:left="0"/>
        <w:jc w:val="both"/>
      </w:pPr>
      <w:r>
        <w:rPr>
          <w:rFonts w:ascii="Times New Roman"/>
          <w:b w:val="false"/>
          <w:i w:val="false"/>
          <w:color w:val="000000"/>
          <w:sz w:val="28"/>
        </w:rPr>
        <w:t>
      екінші қатар – тәуекелді басқару және бақылау функциясын атқаратын бөлімшелері деңгейінде;</w:t>
      </w:r>
    </w:p>
    <w:p>
      <w:pPr>
        <w:spacing w:after="0"/>
        <w:ind w:left="0"/>
        <w:jc w:val="both"/>
      </w:pPr>
      <w:r>
        <w:rPr>
          <w:rFonts w:ascii="Times New Roman"/>
          <w:b w:val="false"/>
          <w:i w:val="false"/>
          <w:color w:val="000000"/>
          <w:sz w:val="28"/>
        </w:rPr>
        <w:t>
      үшінші қатар – тәуекелді басқару жүйесінің қызмет ету тиімділігіне баға беру бөлігінде ішкі аудит бөлімшесінің деңгейінде;</w:t>
      </w:r>
    </w:p>
    <w:bookmarkStart w:name="z1183" w:id="78"/>
    <w:p>
      <w:pPr>
        <w:spacing w:after="0"/>
        <w:ind w:left="0"/>
        <w:jc w:val="both"/>
      </w:pPr>
      <w:r>
        <w:rPr>
          <w:rFonts w:ascii="Times New Roman"/>
          <w:b w:val="false"/>
          <w:i w:val="false"/>
          <w:color w:val="000000"/>
          <w:sz w:val="28"/>
        </w:rPr>
        <w:t>
      10) банк қызметін регламенттеу мақсатында әзірленген құжаттардың бар-жоғын, банкте стратегиясына, ұйымдастыру құрылымына, банк тәуекелдерінің профиліне және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сондай-ақ сәйкес келетін және тәуекелді басқару мен ішкі бақылау тиімді жүйесін құруын және жұмыс істеуін, сондай-ақ оларды кезеңдік қайта қарауын және өзектендіруін;</w:t>
      </w:r>
    </w:p>
    <w:bookmarkEnd w:id="78"/>
    <w:bookmarkStart w:name="z1184" w:id="79"/>
    <w:p>
      <w:pPr>
        <w:spacing w:after="0"/>
        <w:ind w:left="0"/>
        <w:jc w:val="both"/>
      </w:pPr>
      <w:r>
        <w:rPr>
          <w:rFonts w:ascii="Times New Roman"/>
          <w:b w:val="false"/>
          <w:i w:val="false"/>
          <w:color w:val="000000"/>
          <w:sz w:val="28"/>
        </w:rPr>
        <w:t>
      11)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талаптарының сақталуын;</w:t>
      </w:r>
    </w:p>
    <w:bookmarkEnd w:id="79"/>
    <w:bookmarkStart w:name="z1185" w:id="80"/>
    <w:p>
      <w:pPr>
        <w:spacing w:after="0"/>
        <w:ind w:left="0"/>
        <w:jc w:val="both"/>
      </w:pPr>
      <w:r>
        <w:rPr>
          <w:rFonts w:ascii="Times New Roman"/>
          <w:b w:val="false"/>
          <w:i w:val="false"/>
          <w:color w:val="000000"/>
          <w:sz w:val="28"/>
        </w:rPr>
        <w:t>
      12) банктің тәуекелдерді басқару жөніндегі қолданыстағы рәсімдердің, процестердің, саясаттардың және өзге де ішкі құжаттарының ішкі бақылаудың тиімді жүйесін құру арқылы сақталуын қамтамасыз етеді.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81"/>
    <w:p>
      <w:pPr>
        <w:spacing w:after="0"/>
        <w:ind w:left="0"/>
        <w:jc w:val="both"/>
      </w:pPr>
      <w:r>
        <w:rPr>
          <w:rFonts w:ascii="Times New Roman"/>
          <w:b w:val="false"/>
          <w:i w:val="false"/>
          <w:color w:val="000000"/>
          <w:sz w:val="28"/>
        </w:rPr>
        <w:t>
      6. Уәкілетті орган банктің тәуекелдерін басқару жүйесінің тиімділігін бағалау шеңберінде мына қағидаттарды басшылыққа алады:</w:t>
      </w:r>
    </w:p>
    <w:bookmarkEnd w:id="81"/>
    <w:bookmarkStart w:name="z70" w:id="82"/>
    <w:p>
      <w:pPr>
        <w:spacing w:after="0"/>
        <w:ind w:left="0"/>
        <w:jc w:val="both"/>
      </w:pPr>
      <w:r>
        <w:rPr>
          <w:rFonts w:ascii="Times New Roman"/>
          <w:b w:val="false"/>
          <w:i w:val="false"/>
          <w:color w:val="000000"/>
          <w:sz w:val="28"/>
        </w:rPr>
        <w:t>
      1) банктердің қаржылық тұрақтылығын қамтамасыз ету, банктердің қаржылық жағдайының нашарлауына жол бермеу және банктердің қызметіне байланысты тәуекелдерді ұлғайту, банктердің депозиторларының, кредиторларының, клиенттерінің және корреспонденттерінің заңды мүдделерін қорғау;</w:t>
      </w:r>
    </w:p>
    <w:bookmarkEnd w:id="82"/>
    <w:bookmarkStart w:name="z71" w:id="83"/>
    <w:p>
      <w:pPr>
        <w:spacing w:after="0"/>
        <w:ind w:left="0"/>
        <w:jc w:val="both"/>
      </w:pPr>
      <w:r>
        <w:rPr>
          <w:rFonts w:ascii="Times New Roman"/>
          <w:b w:val="false"/>
          <w:i w:val="false"/>
          <w:color w:val="000000"/>
          <w:sz w:val="28"/>
        </w:rPr>
        <w:t>
      2) банктің формальды регламенттелген рәсімдері емес және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банктің ішкі құжаттарын сақтау емес, банктің тәуекелдерін басқару жүйесін бағалауда банктің маңызды тәуекелдерін өлшеу және бағалау, мониторинг, бақылау және барынша азайту тетігі ретінде көрінетін нысаннан басым болуы;</w:t>
      </w:r>
    </w:p>
    <w:bookmarkEnd w:id="83"/>
    <w:bookmarkStart w:name="z72" w:id="84"/>
    <w:p>
      <w:pPr>
        <w:spacing w:after="0"/>
        <w:ind w:left="0"/>
        <w:jc w:val="both"/>
      </w:pPr>
      <w:r>
        <w:rPr>
          <w:rFonts w:ascii="Times New Roman"/>
          <w:b w:val="false"/>
          <w:i w:val="false"/>
          <w:color w:val="000000"/>
          <w:sz w:val="28"/>
        </w:rPr>
        <w:t>
      3) бақылау мен қадағалау бойынша функцияларды жүзеге асырған кездегі, сондай-ақ бақылау мен қадағалау нәтижелері бойынша Қазақстан Республикасы заңдарында көзделген шараларды банк қабылдаған бизнес модельді, қызмет көлемін, банк операцияларының түрлері мен күрделілігін және тәуекелдердің маңыздылығын негізге ала отырып тепе-теңдік;</w:t>
      </w:r>
    </w:p>
    <w:bookmarkEnd w:id="84"/>
    <w:bookmarkStart w:name="z73" w:id="85"/>
    <w:p>
      <w:pPr>
        <w:spacing w:after="0"/>
        <w:ind w:left="0"/>
        <w:jc w:val="both"/>
      </w:pPr>
      <w:r>
        <w:rPr>
          <w:rFonts w:ascii="Times New Roman"/>
          <w:b w:val="false"/>
          <w:i w:val="false"/>
          <w:color w:val="000000"/>
          <w:sz w:val="28"/>
        </w:rPr>
        <w:t>
      4) тәуекелдерді басқару жүйесін бағалауға және қадағалап ден қою шараларына бірыңғай тәсіл қолдану;</w:t>
      </w:r>
    </w:p>
    <w:bookmarkEnd w:id="85"/>
    <w:bookmarkStart w:name="z74" w:id="86"/>
    <w:p>
      <w:pPr>
        <w:spacing w:after="0"/>
        <w:ind w:left="0"/>
        <w:jc w:val="both"/>
      </w:pPr>
      <w:r>
        <w:rPr>
          <w:rFonts w:ascii="Times New Roman"/>
          <w:b w:val="false"/>
          <w:i w:val="false"/>
          <w:color w:val="000000"/>
          <w:sz w:val="28"/>
        </w:rPr>
        <w:t>
      5) банк қызметіндегі маңызды тәуекелдерді анықтау.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87"/>
    <w:p>
      <w:pPr>
        <w:spacing w:after="0"/>
        <w:ind w:left="0"/>
        <w:jc w:val="both"/>
      </w:pPr>
      <w:r>
        <w:rPr>
          <w:rFonts w:ascii="Times New Roman"/>
          <w:b w:val="false"/>
          <w:i w:val="false"/>
          <w:color w:val="000000"/>
          <w:sz w:val="28"/>
        </w:rPr>
        <w:t>
      7. Уәкілетті орган:</w:t>
      </w:r>
    </w:p>
    <w:bookmarkEnd w:id="87"/>
    <w:bookmarkStart w:name="z76" w:id="88"/>
    <w:p>
      <w:pPr>
        <w:spacing w:after="0"/>
        <w:ind w:left="0"/>
        <w:jc w:val="both"/>
      </w:pPr>
      <w:r>
        <w:rPr>
          <w:rFonts w:ascii="Times New Roman"/>
          <w:b w:val="false"/>
          <w:i w:val="false"/>
          <w:color w:val="000000"/>
          <w:sz w:val="28"/>
        </w:rPr>
        <w:t>
      1) ұжымдық басқару жүйесінің тиімділігін;</w:t>
      </w:r>
    </w:p>
    <w:bookmarkEnd w:id="88"/>
    <w:bookmarkStart w:name="z77" w:id="89"/>
    <w:p>
      <w:pPr>
        <w:spacing w:after="0"/>
        <w:ind w:left="0"/>
        <w:jc w:val="both"/>
      </w:pPr>
      <w:r>
        <w:rPr>
          <w:rFonts w:ascii="Times New Roman"/>
          <w:b w:val="false"/>
          <w:i w:val="false"/>
          <w:color w:val="000000"/>
          <w:sz w:val="28"/>
        </w:rPr>
        <w:t>
      2) банк операцияларының түрлері мен күрделілігін ескере отырып, банк қызметіне тән маңызды тәуекелдерді;</w:t>
      </w:r>
    </w:p>
    <w:bookmarkEnd w:id="89"/>
    <w:bookmarkStart w:name="z78" w:id="90"/>
    <w:p>
      <w:pPr>
        <w:spacing w:after="0"/>
        <w:ind w:left="0"/>
        <w:jc w:val="both"/>
      </w:pPr>
      <w:r>
        <w:rPr>
          <w:rFonts w:ascii="Times New Roman"/>
          <w:b w:val="false"/>
          <w:i w:val="false"/>
          <w:color w:val="000000"/>
          <w:sz w:val="28"/>
        </w:rPr>
        <w:t>
      3) тәуекелдерді басқару жүйесінің таңдалған бизнес модельге, қызмет көлеміне, банк операцияларының түрлері мен күрделілігіне сәйкес келуін;</w:t>
      </w:r>
    </w:p>
    <w:bookmarkEnd w:id="90"/>
    <w:bookmarkStart w:name="z79" w:id="91"/>
    <w:p>
      <w:pPr>
        <w:spacing w:after="0"/>
        <w:ind w:left="0"/>
        <w:jc w:val="both"/>
      </w:pPr>
      <w:r>
        <w:rPr>
          <w:rFonts w:ascii="Times New Roman"/>
          <w:b w:val="false"/>
          <w:i w:val="false"/>
          <w:color w:val="000000"/>
          <w:sz w:val="28"/>
        </w:rPr>
        <w:t>
      4) банктің қаржылық орнықтылығын қолдау мүмкіндігін анықтау мақсатында банктің ірі қатысушыларының қаржылық жағдайын;</w:t>
      </w:r>
    </w:p>
    <w:bookmarkEnd w:id="91"/>
    <w:bookmarkStart w:name="z80" w:id="92"/>
    <w:p>
      <w:pPr>
        <w:spacing w:after="0"/>
        <w:ind w:left="0"/>
        <w:jc w:val="both"/>
      </w:pPr>
      <w:r>
        <w:rPr>
          <w:rFonts w:ascii="Times New Roman"/>
          <w:b w:val="false"/>
          <w:i w:val="false"/>
          <w:color w:val="000000"/>
          <w:sz w:val="28"/>
        </w:rPr>
        <w:t>
      5) банк конгломерат қатысушыларының қаржылық жағдайының банктің қаржылық орнықтылығына ықпалын;</w:t>
      </w:r>
    </w:p>
    <w:bookmarkEnd w:id="92"/>
    <w:bookmarkStart w:name="z81" w:id="93"/>
    <w:p>
      <w:pPr>
        <w:spacing w:after="0"/>
        <w:ind w:left="0"/>
        <w:jc w:val="both"/>
      </w:pPr>
      <w:r>
        <w:rPr>
          <w:rFonts w:ascii="Times New Roman"/>
          <w:b w:val="false"/>
          <w:i w:val="false"/>
          <w:color w:val="000000"/>
          <w:sz w:val="28"/>
        </w:rPr>
        <w:t>
      6) банктің тәуекелдерді басқару жүйесін түзету арқылы қызмет көлемін және қолданылатын тәуекелдер деңгейін негізгі ала отырып, қаржылық орнықтылығының нашарлауына жол бермеу мақсатында алдын алу шараларын қолданудың тиімділігін;</w:t>
      </w:r>
    </w:p>
    <w:bookmarkEnd w:id="93"/>
    <w:bookmarkStart w:name="z82" w:id="94"/>
    <w:p>
      <w:pPr>
        <w:spacing w:after="0"/>
        <w:ind w:left="0"/>
        <w:jc w:val="both"/>
      </w:pPr>
      <w:r>
        <w:rPr>
          <w:rFonts w:ascii="Times New Roman"/>
          <w:b w:val="false"/>
          <w:i w:val="false"/>
          <w:color w:val="000000"/>
          <w:sz w:val="28"/>
        </w:rPr>
        <w:t>
      7) банк қызметін бағалау шеңберінде сандық және сапалық көрсеткіштер жүйесін қолдану және моделін жасау әдістерінің тиімділігін бағалайды.</w:t>
      </w:r>
    </w:p>
    <w:bookmarkEnd w:id="94"/>
    <w:bookmarkStart w:name="z83" w:id="95"/>
    <w:p>
      <w:pPr>
        <w:spacing w:after="0"/>
        <w:ind w:left="0"/>
        <w:jc w:val="left"/>
      </w:pPr>
      <w:r>
        <w:rPr>
          <w:rFonts w:ascii="Times New Roman"/>
          <w:b/>
          <w:i w:val="false"/>
          <w:color w:val="000000"/>
        </w:rPr>
        <w:t xml:space="preserve"> 2-тарау. Бизнес модель</w:t>
      </w:r>
    </w:p>
    <w:bookmarkEnd w:id="95"/>
    <w:bookmarkStart w:name="z84" w:id="96"/>
    <w:p>
      <w:pPr>
        <w:spacing w:after="0"/>
        <w:ind w:left="0"/>
        <w:jc w:val="both"/>
      </w:pPr>
      <w:r>
        <w:rPr>
          <w:rFonts w:ascii="Times New Roman"/>
          <w:b w:val="false"/>
          <w:i w:val="false"/>
          <w:color w:val="000000"/>
          <w:sz w:val="28"/>
        </w:rPr>
        <w:t>
      8. Банктің бизнес моделі – бұл бәсекеге қабілеттілікті және кірістіліктің жеткілікті деңгейін қамтамасыз ететін таңдалған стратегияның, өнімдердің, жоспарлау процестерінің жиынтығы. Банктің бизнес моделін қалыптастырған кездегі негізгі қағидаттар мыналар болып табылды:</w:t>
      </w:r>
    </w:p>
    <w:bookmarkEnd w:id="96"/>
    <w:bookmarkStart w:name="z85" w:id="97"/>
    <w:p>
      <w:pPr>
        <w:spacing w:after="0"/>
        <w:ind w:left="0"/>
        <w:jc w:val="both"/>
      </w:pPr>
      <w:r>
        <w:rPr>
          <w:rFonts w:ascii="Times New Roman"/>
          <w:b w:val="false"/>
          <w:i w:val="false"/>
          <w:color w:val="000000"/>
          <w:sz w:val="28"/>
        </w:rPr>
        <w:t>
      1) банктің жуық арадағы 12 (он екі) айда кірістіліктің жеткілікті деңгейін қамтамасыз ету және қаржылық көрсеткіштерді бюджеттік жоспарлауға және болжам жасауға негізделген қабілетінде көрініс тапқан жұмыс істеуі;</w:t>
      </w:r>
    </w:p>
    <w:bookmarkEnd w:id="97"/>
    <w:bookmarkStart w:name="z86" w:id="98"/>
    <w:p>
      <w:pPr>
        <w:spacing w:after="0"/>
        <w:ind w:left="0"/>
        <w:jc w:val="both"/>
      </w:pPr>
      <w:r>
        <w:rPr>
          <w:rFonts w:ascii="Times New Roman"/>
          <w:b w:val="false"/>
          <w:i w:val="false"/>
          <w:color w:val="000000"/>
          <w:sz w:val="28"/>
        </w:rPr>
        <w:t>
      2) банктің кемінде 3 (үш) жыл кезеңге кірістіліктің жеткілікті деңгейін қамтамасыз ету және қаржылық көрсеткіштерді стратегиялық жоспарлауға және болжам жасауға негізделген қабілетінде көрініс тапқан орнықтылығы.</w:t>
      </w:r>
    </w:p>
    <w:bookmarkEnd w:id="98"/>
    <w:p>
      <w:pPr>
        <w:spacing w:after="0"/>
        <w:ind w:left="0"/>
        <w:jc w:val="both"/>
      </w:pPr>
      <w:r>
        <w:rPr>
          <w:rFonts w:ascii="Times New Roman"/>
          <w:b w:val="false"/>
          <w:i w:val="false"/>
          <w:color w:val="000000"/>
          <w:sz w:val="28"/>
        </w:rPr>
        <w:t>
      Банк бизнес модельге стратегиялық тәуекелдердің және банк қызметіне тән тәуекелдердің ықпалын бағалау мақсатында бизнес модельге үнемі талдау жүргізіп отырады.</w:t>
      </w:r>
    </w:p>
    <w:p>
      <w:pPr>
        <w:spacing w:after="0"/>
        <w:ind w:left="0"/>
        <w:jc w:val="both"/>
      </w:pPr>
      <w:r>
        <w:rPr>
          <w:rFonts w:ascii="Times New Roman"/>
          <w:b w:val="false"/>
          <w:i w:val="false"/>
          <w:color w:val="000000"/>
          <w:sz w:val="28"/>
        </w:rPr>
        <w:t>
      Банк қызметі активтердің көлемін, қызметтің сипаты мен күрделілік деңгейін, ұйымдық құрылымын, тәуекел-прфилін ескере отырып таңдалған бизнес модель шеңберінде жүзеге асырылады.</w:t>
      </w:r>
    </w:p>
    <w:bookmarkStart w:name="z87" w:id="99"/>
    <w:p>
      <w:pPr>
        <w:spacing w:after="0"/>
        <w:ind w:left="0"/>
        <w:jc w:val="both"/>
      </w:pPr>
      <w:r>
        <w:rPr>
          <w:rFonts w:ascii="Times New Roman"/>
          <w:b w:val="false"/>
          <w:i w:val="false"/>
          <w:color w:val="000000"/>
          <w:sz w:val="28"/>
        </w:rPr>
        <w:t>
      9. Банктің стратегиясын директорлар кеңесі кемінде 3 (үш) жыл кезеңге бекітеді және ол мыналарды қамтиды:</w:t>
      </w:r>
    </w:p>
    <w:bookmarkEnd w:id="99"/>
    <w:bookmarkStart w:name="z88" w:id="100"/>
    <w:p>
      <w:pPr>
        <w:spacing w:after="0"/>
        <w:ind w:left="0"/>
        <w:jc w:val="both"/>
      </w:pPr>
      <w:r>
        <w:rPr>
          <w:rFonts w:ascii="Times New Roman"/>
          <w:b w:val="false"/>
          <w:i w:val="false"/>
          <w:color w:val="000000"/>
          <w:sz w:val="28"/>
        </w:rPr>
        <w:t>
      1) банк қызметінің миссиясы және даму мақсаттары. Мақсаттар өлшемді, қолжетімді, шынайы болып табылады және оларды іске асырудың нақты мерзімдері бар;</w:t>
      </w:r>
    </w:p>
    <w:bookmarkEnd w:id="100"/>
    <w:bookmarkStart w:name="z89" w:id="101"/>
    <w:p>
      <w:pPr>
        <w:spacing w:after="0"/>
        <w:ind w:left="0"/>
        <w:jc w:val="both"/>
      </w:pPr>
      <w:r>
        <w:rPr>
          <w:rFonts w:ascii="Times New Roman"/>
          <w:b w:val="false"/>
          <w:i w:val="false"/>
          <w:color w:val="000000"/>
          <w:sz w:val="28"/>
        </w:rPr>
        <w:t>
      2) банк қызметін дамытудың экономика секторлары мен географиялық бөлу бойынша нарықтың нысаналы сегменттері;</w:t>
      </w:r>
    </w:p>
    <w:bookmarkEnd w:id="101"/>
    <w:bookmarkStart w:name="z90" w:id="102"/>
    <w:p>
      <w:pPr>
        <w:spacing w:after="0"/>
        <w:ind w:left="0"/>
        <w:jc w:val="both"/>
      </w:pPr>
      <w:r>
        <w:rPr>
          <w:rFonts w:ascii="Times New Roman"/>
          <w:b w:val="false"/>
          <w:i w:val="false"/>
          <w:color w:val="000000"/>
          <w:sz w:val="28"/>
        </w:rPr>
        <w:t>
      3) банктің таңдалған стратегиясының кірістердің негізгі көздерін ескере отырып күшті және әлсіз жақтарын талдау;</w:t>
      </w:r>
    </w:p>
    <w:bookmarkEnd w:id="102"/>
    <w:bookmarkStart w:name="z91" w:id="103"/>
    <w:p>
      <w:pPr>
        <w:spacing w:after="0"/>
        <w:ind w:left="0"/>
        <w:jc w:val="both"/>
      </w:pPr>
      <w:r>
        <w:rPr>
          <w:rFonts w:ascii="Times New Roman"/>
          <w:b w:val="false"/>
          <w:i w:val="false"/>
          <w:color w:val="000000"/>
          <w:sz w:val="28"/>
        </w:rPr>
        <w:t>
      4) тәуекел дәрежесінің белгіленген деңгейлерін ескере отырып кредит портфелінің, өтімді активтердің, клиенттердің салымдарының және басқа да тартылған қаражаттың сандық көрсеткіштері. Бұл ретте қолда бар және қолжетімді ресурстарды, ағымдағы және әлеуеттік экономикалық жағдайларды ескеретін пайдаланылатын шынайы жіберулер;</w:t>
      </w:r>
    </w:p>
    <w:bookmarkEnd w:id="103"/>
    <w:bookmarkStart w:name="z92" w:id="104"/>
    <w:p>
      <w:pPr>
        <w:spacing w:after="0"/>
        <w:ind w:left="0"/>
        <w:jc w:val="both"/>
      </w:pPr>
      <w:r>
        <w:rPr>
          <w:rFonts w:ascii="Times New Roman"/>
          <w:b w:val="false"/>
          <w:i w:val="false"/>
          <w:color w:val="000000"/>
          <w:sz w:val="28"/>
        </w:rPr>
        <w:t>
      5) кірістердің негізгі көрсеткіштерін талдау;</w:t>
      </w:r>
    </w:p>
    <w:bookmarkEnd w:id="104"/>
    <w:bookmarkStart w:name="z93" w:id="105"/>
    <w:p>
      <w:pPr>
        <w:spacing w:after="0"/>
        <w:ind w:left="0"/>
        <w:jc w:val="both"/>
      </w:pPr>
      <w:r>
        <w:rPr>
          <w:rFonts w:ascii="Times New Roman"/>
          <w:b w:val="false"/>
          <w:i w:val="false"/>
          <w:color w:val="000000"/>
          <w:sz w:val="28"/>
        </w:rPr>
        <w:t>
      6) салымдардың негізгі түрлері, олардың құрылымы және жоспарланатын өзгерістер, оның ішінде жаңа өнімдер мен қызметтерді ендіруге және оларды дамытуға байланысты тәуекелдер мен процестерді бағалауды, банктің осындай өнімдерді ендіру және дамыту бойынша ағымдағы мүмкіндіктерін бағалауды ескере отырып жаңа өнімдер мен тәуекелдерді ендіру мен дамыту бойынша өзгерістер;</w:t>
      </w:r>
    </w:p>
    <w:bookmarkEnd w:id="105"/>
    <w:bookmarkStart w:name="z94" w:id="106"/>
    <w:p>
      <w:pPr>
        <w:spacing w:after="0"/>
        <w:ind w:left="0"/>
        <w:jc w:val="both"/>
      </w:pPr>
      <w:r>
        <w:rPr>
          <w:rFonts w:ascii="Times New Roman"/>
          <w:b w:val="false"/>
          <w:i w:val="false"/>
          <w:color w:val="000000"/>
          <w:sz w:val="28"/>
        </w:rPr>
        <w:t>
      7) банк қызметінің стратегиялық даму сценарийі (теріс және оқиғаның дамуының неғұрлым ықтимал нұсқалары).</w:t>
      </w:r>
    </w:p>
    <w:bookmarkEnd w:id="106"/>
    <w:bookmarkStart w:name="z95" w:id="107"/>
    <w:p>
      <w:pPr>
        <w:spacing w:after="0"/>
        <w:ind w:left="0"/>
        <w:jc w:val="both"/>
      </w:pPr>
      <w:r>
        <w:rPr>
          <w:rFonts w:ascii="Times New Roman"/>
          <w:b w:val="false"/>
          <w:i w:val="false"/>
          <w:color w:val="000000"/>
          <w:sz w:val="28"/>
        </w:rPr>
        <w:t>
      10. Банктің бюджетін банктің директорлар кеңесі жыл сайын бекітеді және онда қаржылық көрсеткіштердің ай сайынғы болжамы қамтылады (активтер мен пассивтердің, кірістер мен шығыстардың, валюталар бөлігінде (ұлттық және шетел валюталарында, жиынтығында) несие портфелі, клиенттердің салымдары және басқа да тартылған қаражат, клиенттердің санаттары туралы ақпарат).</w:t>
      </w:r>
    </w:p>
    <w:bookmarkEnd w:id="107"/>
    <w:p>
      <w:pPr>
        <w:spacing w:after="0"/>
        <w:ind w:left="0"/>
        <w:jc w:val="both"/>
      </w:pPr>
      <w:r>
        <w:rPr>
          <w:rFonts w:ascii="Times New Roman"/>
          <w:b w:val="false"/>
          <w:i w:val="false"/>
          <w:color w:val="000000"/>
          <w:sz w:val="28"/>
        </w:rPr>
        <w:t>
      Бюджет банктің стратегиясына сәйкес келеді. Бұл ретте қолданылатын жорамалдар нақты және қолда бар және қолжетімді ресурстарды, ағымдағы және әлеуетті экономикалық жағдайлар мен ықтимал тәуекелдерді ескереді.</w:t>
      </w:r>
    </w:p>
    <w:p>
      <w:pPr>
        <w:spacing w:after="0"/>
        <w:ind w:left="0"/>
        <w:jc w:val="both"/>
      </w:pPr>
      <w:r>
        <w:rPr>
          <w:rFonts w:ascii="Times New Roman"/>
          <w:b w:val="false"/>
          <w:i w:val="false"/>
          <w:color w:val="000000"/>
          <w:sz w:val="28"/>
        </w:rPr>
        <w:t>
      Тиімді бюджеттік жоспарлаудың құрамдас бөліктерінің бірі тарифтік саясат болып табылады, онда мынадай ең аз құрамдас бөліктері қамтылады:</w:t>
      </w:r>
    </w:p>
    <w:p>
      <w:pPr>
        <w:spacing w:after="0"/>
        <w:ind w:left="0"/>
        <w:jc w:val="both"/>
      </w:pPr>
      <w:r>
        <w:rPr>
          <w:rFonts w:ascii="Times New Roman"/>
          <w:b w:val="false"/>
          <w:i w:val="false"/>
          <w:color w:val="000000"/>
          <w:sz w:val="28"/>
        </w:rPr>
        <w:t>
      банк қызметтеріне сұраныс пен бағаларды нарықтық талдау жүргізу ішкі тәртібі мен рәсімдері;</w:t>
      </w:r>
    </w:p>
    <w:p>
      <w:pPr>
        <w:spacing w:after="0"/>
        <w:ind w:left="0"/>
        <w:jc w:val="both"/>
      </w:pPr>
      <w:r>
        <w:rPr>
          <w:rFonts w:ascii="Times New Roman"/>
          <w:b w:val="false"/>
          <w:i w:val="false"/>
          <w:color w:val="000000"/>
          <w:sz w:val="28"/>
        </w:rPr>
        <w:t>
      пайыздық мөлшерлемелер мен тарифтер құрылымын қалыптастыру ішкі тәртібі мен рәсімдері;</w:t>
      </w:r>
    </w:p>
    <w:p>
      <w:pPr>
        <w:spacing w:after="0"/>
        <w:ind w:left="0"/>
        <w:jc w:val="both"/>
      </w:pPr>
      <w:r>
        <w:rPr>
          <w:rFonts w:ascii="Times New Roman"/>
          <w:b w:val="false"/>
          <w:i w:val="false"/>
          <w:color w:val="000000"/>
          <w:sz w:val="28"/>
        </w:rPr>
        <w:t>
      банк үшін қолайлы пайыздық мөлшерлемелер мен тарифтердің шекті төмен және жоғары шектері, сондай-ақ Қазақстан Республикасының азаматтық, банктік заңнамасының, төлемдер және төлем жүйелері туралы, депозиттерге міндетті кепілдік беру туралы заңнамасының талаптарын, оларды қолдану және жүйелі түрде қайта қарауды ескере отырып оларды бекіту ішкі тәртібіне қойылатын талаптар;</w:t>
      </w:r>
    </w:p>
    <w:p>
      <w:pPr>
        <w:spacing w:after="0"/>
        <w:ind w:left="0"/>
        <w:jc w:val="both"/>
      </w:pPr>
      <w:r>
        <w:rPr>
          <w:rFonts w:ascii="Times New Roman"/>
          <w:b w:val="false"/>
          <w:i w:val="false"/>
          <w:color w:val="000000"/>
          <w:sz w:val="28"/>
        </w:rPr>
        <w:t>
      банк қызметтерінің бағаларын анықтау әдісін таңдау өлшемшарттары, сондай-ақ банк қызметінің сипаты мен күрделілігі деңгейін және банкке тән тәуекелдерді бағалауға негізделген әдістемелерге қойылатын талаптар;</w:t>
      </w:r>
    </w:p>
    <w:p>
      <w:pPr>
        <w:spacing w:after="0"/>
        <w:ind w:left="0"/>
        <w:jc w:val="both"/>
      </w:pPr>
      <w:r>
        <w:rPr>
          <w:rFonts w:ascii="Times New Roman"/>
          <w:b w:val="false"/>
          <w:i w:val="false"/>
          <w:color w:val="000000"/>
          <w:sz w:val="28"/>
        </w:rPr>
        <w:t>
      баға белгілеу процесіне қатысушылар және ақпаратпен алмасуды қоса алғанда, олардың арасындағы өзара іс-қимыл тәртібі;</w:t>
      </w:r>
    </w:p>
    <w:p>
      <w:pPr>
        <w:spacing w:after="0"/>
        <w:ind w:left="0"/>
        <w:jc w:val="both"/>
      </w:pPr>
      <w:r>
        <w:rPr>
          <w:rFonts w:ascii="Times New Roman"/>
          <w:b w:val="false"/>
          <w:i w:val="false"/>
          <w:color w:val="000000"/>
          <w:sz w:val="28"/>
        </w:rPr>
        <w:t>
      банк клиенттерін олардың өзгеруі туралы ақпаратты қоса алғанда, банк қызметтерін ұсыну талаптары туралы уақтылы хабардар ету ішкі тәртібі мен рәсімдері.</w:t>
      </w:r>
    </w:p>
    <w:p>
      <w:pPr>
        <w:spacing w:after="0"/>
        <w:ind w:left="0"/>
        <w:jc w:val="both"/>
      </w:pPr>
      <w:r>
        <w:rPr>
          <w:rFonts w:ascii="Times New Roman"/>
          <w:b w:val="false"/>
          <w:i w:val="false"/>
          <w:color w:val="000000"/>
          <w:sz w:val="28"/>
        </w:rPr>
        <w:t>
      Банк ай сайын бюджеттің болжамды көрсеткіштердің нақты мәндеріне сәйкес келу мәніне, қажет болғанда түзету бойынша кейіннен түзету шараларын әзірлей отырып, анықталған ауытқулардың себептеріне талдау жүргізеді және одан әрі құжаттай отырып негізделген түзетулерді енгізеді.</w:t>
      </w:r>
    </w:p>
    <w:bookmarkStart w:name="z96" w:id="108"/>
    <w:p>
      <w:pPr>
        <w:spacing w:after="0"/>
        <w:ind w:left="0"/>
        <w:jc w:val="both"/>
      </w:pPr>
      <w:r>
        <w:rPr>
          <w:rFonts w:ascii="Times New Roman"/>
          <w:b w:val="false"/>
          <w:i w:val="false"/>
          <w:color w:val="000000"/>
          <w:sz w:val="28"/>
        </w:rPr>
        <w:t>
      11. Банк стратегиялық және бюджеттік жоспарлау барысында әлеуетті тәуекелдерді анықтау мақсатында кірістіліктің негізгі көздерін талдауды жүргізеді.</w:t>
      </w:r>
    </w:p>
    <w:bookmarkEnd w:id="108"/>
    <w:p>
      <w:pPr>
        <w:spacing w:after="0"/>
        <w:ind w:left="0"/>
        <w:jc w:val="both"/>
      </w:pPr>
      <w:r>
        <w:rPr>
          <w:rFonts w:ascii="Times New Roman"/>
          <w:b w:val="false"/>
          <w:i w:val="false"/>
          <w:color w:val="000000"/>
          <w:sz w:val="28"/>
        </w:rPr>
        <w:t>
      Банктің стратегиясы мен бюджетін өзекті жағдайда ұстап тұру мақсатында банк өз қызметін жүзеге асыратын нысаналы нарықтардың талдауын жыл сайын жүзеге асырады, бәсекелі ортаны, ресурстардың жеткіліктілігін және қысқа мерзімді және ұзақ мерзімді кірістілікті түрлендіру мүмкіндігін бағалауды жүргізеді.</w:t>
      </w:r>
    </w:p>
    <w:p>
      <w:pPr>
        <w:spacing w:after="0"/>
        <w:ind w:left="0"/>
        <w:jc w:val="both"/>
      </w:pPr>
      <w:r>
        <w:rPr>
          <w:rFonts w:ascii="Times New Roman"/>
          <w:b w:val="false"/>
          <w:i w:val="false"/>
          <w:color w:val="000000"/>
          <w:sz w:val="28"/>
        </w:rPr>
        <w:t>
      Стратегиялық және бюджеттік жоспарлау қабылданған және бекітілген тәуекел дәрежесі шеңберінде жүзеге асырылады.</w:t>
      </w:r>
    </w:p>
    <w:bookmarkStart w:name="z97" w:id="109"/>
    <w:p>
      <w:pPr>
        <w:spacing w:after="0"/>
        <w:ind w:left="0"/>
        <w:jc w:val="left"/>
      </w:pPr>
      <w:r>
        <w:rPr>
          <w:rFonts w:ascii="Times New Roman"/>
          <w:b/>
          <w:i w:val="false"/>
          <w:color w:val="000000"/>
        </w:rPr>
        <w:t xml:space="preserve"> 3-тарау. Тәуекел дәрежесінің стратегиясы</w:t>
      </w:r>
    </w:p>
    <w:bookmarkEnd w:id="109"/>
    <w:bookmarkStart w:name="z98" w:id="110"/>
    <w:p>
      <w:pPr>
        <w:spacing w:after="0"/>
        <w:ind w:left="0"/>
        <w:jc w:val="both"/>
      </w:pPr>
      <w:r>
        <w:rPr>
          <w:rFonts w:ascii="Times New Roman"/>
          <w:b w:val="false"/>
          <w:i w:val="false"/>
          <w:color w:val="000000"/>
          <w:sz w:val="28"/>
        </w:rPr>
        <w:t>
      12. Банктің директорлар кеңесі тәуекелдерді басқарудың тиімді жүйесін құру мақсатында жеке құжат ретінде не банк стратегиясының құрамдас бөлігі ретінде тәуекел дәрежесінің стратегиясын бекітеді. Тәуекел дәрежесінің стратегиясы банктің жалпы стратегиясын іске асыру шеңберінде банк қызметін жүзеге асыруда қабылданатын тәуекелдердің нақты шекарасын анықтайды, сондай-ақ тәуекелдердің іске асырылуына жол бермеу не олардың банктің қаржылық жағдайына тигізетін теріс ықпалын барынша азайту мақсатында банк қызметінің тәуекел профилін айқындайды. Тәуекел дәрежесінің стратегиясы мыналарды:</w:t>
      </w:r>
    </w:p>
    <w:bookmarkEnd w:id="110"/>
    <w:bookmarkStart w:name="z99" w:id="111"/>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стратегиялық және бюджеттік жоспарлау кезінде;</w:t>
      </w:r>
    </w:p>
    <w:bookmarkEnd w:id="111"/>
    <w:bookmarkStart w:name="z100" w:id="112"/>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6-тарауларында</w:t>
      </w:r>
      <w:r>
        <w:rPr>
          <w:rFonts w:ascii="Times New Roman"/>
          <w:b w:val="false"/>
          <w:i w:val="false"/>
          <w:color w:val="000000"/>
          <w:sz w:val="28"/>
        </w:rPr>
        <w:t xml:space="preserve"> белгіленген капитал жеткіліктілігін және өтімділікті бағалаудың ішкі процестерінде;</w:t>
      </w:r>
    </w:p>
    <w:bookmarkEnd w:id="112"/>
    <w:bookmarkStart w:name="z101" w:id="113"/>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4-тарауында</w:t>
      </w:r>
      <w:r>
        <w:rPr>
          <w:rFonts w:ascii="Times New Roman"/>
          <w:b w:val="false"/>
          <w:i w:val="false"/>
          <w:color w:val="000000"/>
          <w:sz w:val="28"/>
        </w:rPr>
        <w:t xml:space="preserve"> белгіленген банктің ұйымдық құрылымын және еңбекке ақы төлеу саясатын қалыптастыру кезінде ескереді.</w:t>
      </w:r>
    </w:p>
    <w:bookmarkEnd w:id="113"/>
    <w:bookmarkStart w:name="z102" w:id="114"/>
    <w:p>
      <w:pPr>
        <w:spacing w:after="0"/>
        <w:ind w:left="0"/>
        <w:jc w:val="both"/>
      </w:pPr>
      <w:r>
        <w:rPr>
          <w:rFonts w:ascii="Times New Roman"/>
          <w:b w:val="false"/>
          <w:i w:val="false"/>
          <w:color w:val="000000"/>
          <w:sz w:val="28"/>
        </w:rPr>
        <w:t>
      13. Тәуекел дәрежесінің тиімді стратегиясы:</w:t>
      </w:r>
    </w:p>
    <w:bookmarkEnd w:id="114"/>
    <w:bookmarkStart w:name="z103" w:id="115"/>
    <w:p>
      <w:pPr>
        <w:spacing w:after="0"/>
        <w:ind w:left="0"/>
        <w:jc w:val="both"/>
      </w:pPr>
      <w:r>
        <w:rPr>
          <w:rFonts w:ascii="Times New Roman"/>
          <w:b w:val="false"/>
          <w:i w:val="false"/>
          <w:color w:val="000000"/>
          <w:sz w:val="28"/>
        </w:rPr>
        <w:t>
      1) банктің тәуекел дәрежесінің сипаттамасын қамтиды;</w:t>
      </w:r>
    </w:p>
    <w:bookmarkEnd w:id="115"/>
    <w:bookmarkStart w:name="z104" w:id="116"/>
    <w:p>
      <w:pPr>
        <w:spacing w:after="0"/>
        <w:ind w:left="0"/>
        <w:jc w:val="both"/>
      </w:pPr>
      <w:r>
        <w:rPr>
          <w:rFonts w:ascii="Times New Roman"/>
          <w:b w:val="false"/>
          <w:i w:val="false"/>
          <w:color w:val="000000"/>
          <w:sz w:val="28"/>
        </w:rPr>
        <w:t>
      2) барлық құрылымдық бөлімшелер бойынша стратегияны тарату процесін қамтиды және банктің қызметкерлеріне жеткізіледі;</w:t>
      </w:r>
    </w:p>
    <w:bookmarkEnd w:id="116"/>
    <w:bookmarkStart w:name="z105" w:id="117"/>
    <w:p>
      <w:pPr>
        <w:spacing w:after="0"/>
        <w:ind w:left="0"/>
        <w:jc w:val="both"/>
      </w:pPr>
      <w:r>
        <w:rPr>
          <w:rFonts w:ascii="Times New Roman"/>
          <w:b w:val="false"/>
          <w:i w:val="false"/>
          <w:color w:val="000000"/>
          <w:sz w:val="28"/>
        </w:rPr>
        <w:t>
      3) банктің ұйымдық құрылымының барлық деңгейлерінде мәдениет тәуекелін, сондай-ақ мәдениет тәуекелі шеңберіндегі тәуекел дәрежесінің деңгейлерін сақтау тәжірибесін таратуға бағытталған;</w:t>
      </w:r>
    </w:p>
    <w:bookmarkEnd w:id="117"/>
    <w:bookmarkStart w:name="z106" w:id="118"/>
    <w:p>
      <w:pPr>
        <w:spacing w:after="0"/>
        <w:ind w:left="0"/>
        <w:jc w:val="both"/>
      </w:pPr>
      <w:r>
        <w:rPr>
          <w:rFonts w:ascii="Times New Roman"/>
          <w:b w:val="false"/>
          <w:i w:val="false"/>
          <w:color w:val="000000"/>
          <w:sz w:val="28"/>
        </w:rPr>
        <w:t>
      4) банктің шешімдерді қабылдау кезінде шамадан тыс тәуекелдерді қабылдаудан қорғауды қамтамасыз етеді;</w:t>
      </w:r>
    </w:p>
    <w:bookmarkEnd w:id="118"/>
    <w:bookmarkStart w:name="z107" w:id="119"/>
    <w:p>
      <w:pPr>
        <w:spacing w:after="0"/>
        <w:ind w:left="0"/>
        <w:jc w:val="both"/>
      </w:pPr>
      <w:r>
        <w:rPr>
          <w:rFonts w:ascii="Times New Roman"/>
          <w:b w:val="false"/>
          <w:i w:val="false"/>
          <w:color w:val="000000"/>
          <w:sz w:val="28"/>
        </w:rPr>
        <w:t>
      5) тәуекел дәрежесіне арналған өтінішті қалыптастыруға негіз болып табылады;</w:t>
      </w:r>
    </w:p>
    <w:bookmarkEnd w:id="119"/>
    <w:bookmarkStart w:name="z108" w:id="120"/>
    <w:p>
      <w:pPr>
        <w:spacing w:after="0"/>
        <w:ind w:left="0"/>
        <w:jc w:val="both"/>
      </w:pPr>
      <w:r>
        <w:rPr>
          <w:rFonts w:ascii="Times New Roman"/>
          <w:b w:val="false"/>
          <w:i w:val="false"/>
          <w:color w:val="000000"/>
          <w:sz w:val="28"/>
        </w:rPr>
        <w:t>
      6) нарықтық талаптар және (немесе) банктің қаржылық орнықтылығының деңгейі елеулі түрде өзгерген жағдайда ауыстырылады.</w:t>
      </w:r>
    </w:p>
    <w:bookmarkEnd w:id="120"/>
    <w:bookmarkStart w:name="z109" w:id="121"/>
    <w:p>
      <w:pPr>
        <w:spacing w:after="0"/>
        <w:ind w:left="0"/>
        <w:jc w:val="both"/>
      </w:pPr>
      <w:r>
        <w:rPr>
          <w:rFonts w:ascii="Times New Roman"/>
          <w:b w:val="false"/>
          <w:i w:val="false"/>
          <w:color w:val="000000"/>
          <w:sz w:val="28"/>
        </w:rPr>
        <w:t>
      14. Тәуекел дәрежесінің стратегиясында банктің директорлар кеңесі банктің бюджеттік жоспарлау және операциялық қызметі шеңберінде банк қабылдайтын тәуекелдерге қатысты жалпы бағытын белгілейтін тәуекел дәрежесінің өтінішін қалыптастырады. Тәуекел дәрежесінің тиімді өтініші:</w:t>
      </w:r>
    </w:p>
    <w:bookmarkEnd w:id="121"/>
    <w:bookmarkStart w:name="z110" w:id="122"/>
    <w:p>
      <w:pPr>
        <w:spacing w:after="0"/>
        <w:ind w:left="0"/>
        <w:jc w:val="both"/>
      </w:pPr>
      <w:r>
        <w:rPr>
          <w:rFonts w:ascii="Times New Roman"/>
          <w:b w:val="false"/>
          <w:i w:val="false"/>
          <w:color w:val="000000"/>
          <w:sz w:val="28"/>
        </w:rPr>
        <w:t>
      1) банктің стратегиясын ескере отырып қалыптастырылады;</w:t>
      </w:r>
    </w:p>
    <w:bookmarkEnd w:id="122"/>
    <w:bookmarkStart w:name="z111" w:id="123"/>
    <w:p>
      <w:pPr>
        <w:spacing w:after="0"/>
        <w:ind w:left="0"/>
        <w:jc w:val="both"/>
      </w:pPr>
      <w:r>
        <w:rPr>
          <w:rFonts w:ascii="Times New Roman"/>
          <w:b w:val="false"/>
          <w:i w:val="false"/>
          <w:color w:val="000000"/>
          <w:sz w:val="28"/>
        </w:rPr>
        <w:t>
      2) тәуекелдің әрбір елеулі түрі бойынша банк өз қызметінде тәуекел профилін ескере отырып қабылдайтын тәуекел деңгейінің біріктірілген деңгейін (деңгейлерін) анықтайды;</w:t>
      </w:r>
    </w:p>
    <w:bookmarkEnd w:id="123"/>
    <w:bookmarkStart w:name="z112" w:id="124"/>
    <w:p>
      <w:pPr>
        <w:spacing w:after="0"/>
        <w:ind w:left="0"/>
        <w:jc w:val="both"/>
      </w:pPr>
      <w:r>
        <w:rPr>
          <w:rFonts w:ascii="Times New Roman"/>
          <w:b w:val="false"/>
          <w:i w:val="false"/>
          <w:color w:val="000000"/>
          <w:sz w:val="28"/>
        </w:rPr>
        <w:t>
      3) тәуекелдің әрбір елеулі түрі бойынша тәуекел деңгейінің біріктірілген деңгейін (деңгейлерін) анықтау үшін пайдаланылатын сандық көрсеткіштерді қамтиды;</w:t>
      </w:r>
    </w:p>
    <w:bookmarkEnd w:id="124"/>
    <w:bookmarkStart w:name="z113" w:id="125"/>
    <w:p>
      <w:pPr>
        <w:spacing w:after="0"/>
        <w:ind w:left="0"/>
        <w:jc w:val="both"/>
      </w:pPr>
      <w:r>
        <w:rPr>
          <w:rFonts w:ascii="Times New Roman"/>
          <w:b w:val="false"/>
          <w:i w:val="false"/>
          <w:color w:val="000000"/>
          <w:sz w:val="28"/>
        </w:rPr>
        <w:t>
      4) банктің сандық бағалау жүзеге асырылмайтын беделдік және (немесе) өзге тәуекелдерін қоса алғанда, тәуекелдерді қабылдау не оларды алып тастау негіздерін сипаттайтын сандық сипаттағы өтінішті қамтиды, сондай-ақ оларды бақылауға мүмкіндік беретін тәсілдерді белгілейді;</w:t>
      </w:r>
    </w:p>
    <w:bookmarkEnd w:id="125"/>
    <w:bookmarkStart w:name="z114" w:id="126"/>
    <w:p>
      <w:pPr>
        <w:spacing w:after="0"/>
        <w:ind w:left="0"/>
        <w:jc w:val="both"/>
      </w:pPr>
      <w:r>
        <w:rPr>
          <w:rFonts w:ascii="Times New Roman"/>
          <w:b w:val="false"/>
          <w:i w:val="false"/>
          <w:color w:val="000000"/>
          <w:sz w:val="28"/>
        </w:rPr>
        <w:t>
      5) болжамдық тәсілді білдіреді, тәуекел дәрежесінің деңгейлерін бұзуға алып келетін әлеуеттік оқиғаларды анықтау мақсатында стресс-тестілеу нәтижесін ескереді.</w:t>
      </w:r>
    </w:p>
    <w:bookmarkEnd w:id="126"/>
    <w:bookmarkStart w:name="z115" w:id="127"/>
    <w:p>
      <w:pPr>
        <w:spacing w:after="0"/>
        <w:ind w:left="0"/>
        <w:jc w:val="both"/>
      </w:pPr>
      <w:r>
        <w:rPr>
          <w:rFonts w:ascii="Times New Roman"/>
          <w:b w:val="false"/>
          <w:i w:val="false"/>
          <w:color w:val="000000"/>
          <w:sz w:val="28"/>
        </w:rPr>
        <w:t>
      15. Банктің директорлар кеңесі тәуекел дәрежесін айқындау мақсатында тәуекел дәрежесінің жинақталған деңгейін (деңгейлерін) және нақты тәуекелдің әрбір түрі бойынша тәуекел дәрежесінің деңгейін белгілейді.</w:t>
      </w:r>
    </w:p>
    <w:bookmarkEnd w:id="127"/>
    <w:p>
      <w:pPr>
        <w:spacing w:after="0"/>
        <w:ind w:left="0"/>
        <w:jc w:val="both"/>
      </w:pPr>
      <w:r>
        <w:rPr>
          <w:rFonts w:ascii="Times New Roman"/>
          <w:b w:val="false"/>
          <w:i w:val="false"/>
          <w:color w:val="000000"/>
          <w:sz w:val="28"/>
        </w:rPr>
        <w:t>
      Тәуекел дәрежесінің қолданылатын деңгейлері мынадай талаптарға сәйкес келеді:</w:t>
      </w:r>
    </w:p>
    <w:p>
      <w:pPr>
        <w:spacing w:after="0"/>
        <w:ind w:left="0"/>
        <w:jc w:val="both"/>
      </w:pPr>
      <w:r>
        <w:rPr>
          <w:rFonts w:ascii="Times New Roman"/>
          <w:b w:val="false"/>
          <w:i w:val="false"/>
          <w:color w:val="000000"/>
          <w:sz w:val="28"/>
        </w:rPr>
        <w:t>
      нақты айқындамасы бар;</w:t>
      </w:r>
    </w:p>
    <w:p>
      <w:pPr>
        <w:spacing w:after="0"/>
        <w:ind w:left="0"/>
        <w:jc w:val="both"/>
      </w:pPr>
      <w:r>
        <w:rPr>
          <w:rFonts w:ascii="Times New Roman"/>
          <w:b w:val="false"/>
          <w:i w:val="false"/>
          <w:color w:val="000000"/>
          <w:sz w:val="28"/>
        </w:rPr>
        <w:t>
      релеванттық болып табылады;</w:t>
      </w:r>
    </w:p>
    <w:p>
      <w:pPr>
        <w:spacing w:after="0"/>
        <w:ind w:left="0"/>
        <w:jc w:val="both"/>
      </w:pPr>
      <w:r>
        <w:rPr>
          <w:rFonts w:ascii="Times New Roman"/>
          <w:b w:val="false"/>
          <w:i w:val="false"/>
          <w:color w:val="000000"/>
          <w:sz w:val="28"/>
        </w:rPr>
        <w:t>
      өлшенерлік;</w:t>
      </w:r>
    </w:p>
    <w:p>
      <w:pPr>
        <w:spacing w:after="0"/>
        <w:ind w:left="0"/>
        <w:jc w:val="both"/>
      </w:pPr>
      <w:r>
        <w:rPr>
          <w:rFonts w:ascii="Times New Roman"/>
          <w:b w:val="false"/>
          <w:i w:val="false"/>
          <w:color w:val="000000"/>
          <w:sz w:val="28"/>
        </w:rPr>
        <w:t>
      мерзімдік негізде есептеледі;</w:t>
      </w:r>
    </w:p>
    <w:p>
      <w:pPr>
        <w:spacing w:after="0"/>
        <w:ind w:left="0"/>
        <w:jc w:val="both"/>
      </w:pPr>
      <w:r>
        <w:rPr>
          <w:rFonts w:ascii="Times New Roman"/>
          <w:b w:val="false"/>
          <w:i w:val="false"/>
          <w:color w:val="000000"/>
          <w:sz w:val="28"/>
        </w:rPr>
        <w:t>
      тәуекел дәрежесі деңгейлерінің нақты мәндері және оларды орындау туралы ақпарат банктің директорлар кеңесіне және тәуекелдерді басқару мәселелері жөніндегі комитетке ұсынылады;</w:t>
      </w:r>
    </w:p>
    <w:p>
      <w:pPr>
        <w:spacing w:after="0"/>
        <w:ind w:left="0"/>
        <w:jc w:val="both"/>
      </w:pPr>
      <w:r>
        <w:rPr>
          <w:rFonts w:ascii="Times New Roman"/>
          <w:b w:val="false"/>
          <w:i w:val="false"/>
          <w:color w:val="000000"/>
          <w:sz w:val="28"/>
        </w:rPr>
        <w:t>
      болжамдық тәсілді ескере отырып әзірленген.</w:t>
      </w:r>
    </w:p>
    <w:bookmarkStart w:name="z116" w:id="128"/>
    <w:p>
      <w:pPr>
        <w:spacing w:after="0"/>
        <w:ind w:left="0"/>
        <w:jc w:val="both"/>
      </w:pPr>
      <w:r>
        <w:rPr>
          <w:rFonts w:ascii="Times New Roman"/>
          <w:b w:val="false"/>
          <w:i w:val="false"/>
          <w:color w:val="000000"/>
          <w:sz w:val="28"/>
        </w:rPr>
        <w:t>
      16. Тәуекел дәрежесінің тиімді деңгейлері:</w:t>
      </w:r>
    </w:p>
    <w:bookmarkEnd w:id="128"/>
    <w:bookmarkStart w:name="z117" w:id="129"/>
    <w:p>
      <w:pPr>
        <w:spacing w:after="0"/>
        <w:ind w:left="0"/>
        <w:jc w:val="both"/>
      </w:pPr>
      <w:r>
        <w:rPr>
          <w:rFonts w:ascii="Times New Roman"/>
          <w:b w:val="false"/>
          <w:i w:val="false"/>
          <w:color w:val="000000"/>
          <w:sz w:val="28"/>
        </w:rPr>
        <w:t>
      1) тәуекел дәрежесінің жинақталған деңгейін (деңгейлерін) сақтауға ықпал ететін деңгейде белгіленеді;</w:t>
      </w:r>
    </w:p>
    <w:bookmarkEnd w:id="129"/>
    <w:bookmarkStart w:name="z118" w:id="130"/>
    <w:p>
      <w:pPr>
        <w:spacing w:after="0"/>
        <w:ind w:left="0"/>
        <w:jc w:val="both"/>
      </w:pPr>
      <w:r>
        <w:rPr>
          <w:rFonts w:ascii="Times New Roman"/>
          <w:b w:val="false"/>
          <w:i w:val="false"/>
          <w:color w:val="000000"/>
          <w:sz w:val="28"/>
        </w:rPr>
        <w:t>
      2) қолда бар капиталды, өтімділікті, кірістілікті, даму стратегиясын есепке алады;</w:t>
      </w:r>
    </w:p>
    <w:bookmarkEnd w:id="130"/>
    <w:bookmarkStart w:name="z119" w:id="131"/>
    <w:p>
      <w:pPr>
        <w:spacing w:after="0"/>
        <w:ind w:left="0"/>
        <w:jc w:val="both"/>
      </w:pPr>
      <w:r>
        <w:rPr>
          <w:rFonts w:ascii="Times New Roman"/>
          <w:b w:val="false"/>
          <w:i w:val="false"/>
          <w:color w:val="000000"/>
          <w:sz w:val="28"/>
        </w:rPr>
        <w:t>
      3) шоғырланудың (клиентке, валютаға, ел тәуекеліне, нарық сегменттеріне шоғырлануды және шоғырланудың өзге де түрлеріне) барлық маңызды тәуекелдерді есепке алады;</w:t>
      </w:r>
    </w:p>
    <w:bookmarkEnd w:id="131"/>
    <w:bookmarkStart w:name="z120" w:id="132"/>
    <w:p>
      <w:pPr>
        <w:spacing w:after="0"/>
        <w:ind w:left="0"/>
        <w:jc w:val="both"/>
      </w:pPr>
      <w:r>
        <w:rPr>
          <w:rFonts w:ascii="Times New Roman"/>
          <w:b w:val="false"/>
          <w:i w:val="false"/>
          <w:color w:val="000000"/>
          <w:sz w:val="28"/>
        </w:rPr>
        <w:t>
      4) уәкілетті органның ең жақсы практикаларын және (немесе) талаптарын қолдануға ғана емес негізделген, бірақ банкке тән маңызды тәуекелдерді есепке алады;</w:t>
      </w:r>
    </w:p>
    <w:bookmarkEnd w:id="132"/>
    <w:bookmarkStart w:name="z121" w:id="133"/>
    <w:p>
      <w:pPr>
        <w:spacing w:after="0"/>
        <w:ind w:left="0"/>
        <w:jc w:val="both"/>
      </w:pPr>
      <w:r>
        <w:rPr>
          <w:rFonts w:ascii="Times New Roman"/>
          <w:b w:val="false"/>
          <w:i w:val="false"/>
          <w:color w:val="000000"/>
          <w:sz w:val="28"/>
        </w:rPr>
        <w:t>
      5) объективті және түсінікті бағалауды қолдана отырып әзірленеді, екі мағыналы емес;</w:t>
      </w:r>
    </w:p>
    <w:bookmarkEnd w:id="133"/>
    <w:bookmarkStart w:name="z122" w:id="134"/>
    <w:p>
      <w:pPr>
        <w:spacing w:after="0"/>
        <w:ind w:left="0"/>
        <w:jc w:val="both"/>
      </w:pPr>
      <w:r>
        <w:rPr>
          <w:rFonts w:ascii="Times New Roman"/>
          <w:b w:val="false"/>
          <w:i w:val="false"/>
          <w:color w:val="000000"/>
          <w:sz w:val="28"/>
        </w:rPr>
        <w:t>
      6) өзектілігіне жүйелі түрде қайта қаралады;</w:t>
      </w:r>
    </w:p>
    <w:bookmarkEnd w:id="134"/>
    <w:bookmarkStart w:name="z123" w:id="135"/>
    <w:p>
      <w:pPr>
        <w:spacing w:after="0"/>
        <w:ind w:left="0"/>
        <w:jc w:val="both"/>
      </w:pPr>
      <w:r>
        <w:rPr>
          <w:rFonts w:ascii="Times New Roman"/>
          <w:b w:val="false"/>
          <w:i w:val="false"/>
          <w:color w:val="000000"/>
          <w:sz w:val="28"/>
        </w:rPr>
        <w:t>
      7) стресс-тесттілеу нәтижелерімен бекітілген негізді кемшіліктерді ескереді.</w:t>
      </w:r>
    </w:p>
    <w:bookmarkEnd w:id="135"/>
    <w:bookmarkStart w:name="z124" w:id="136"/>
    <w:p>
      <w:pPr>
        <w:spacing w:after="0"/>
        <w:ind w:left="0"/>
        <w:jc w:val="both"/>
      </w:pPr>
      <w:r>
        <w:rPr>
          <w:rFonts w:ascii="Times New Roman"/>
          <w:b w:val="false"/>
          <w:i w:val="false"/>
          <w:color w:val="000000"/>
          <w:sz w:val="28"/>
        </w:rPr>
        <w:t>
      17. Тәуекел дәрежесінің деңгейлерін айқындау рәсімі мынадай құрауыш бөліктерді қамтиды, бірақ олармен шектелмейді:</w:t>
      </w:r>
    </w:p>
    <w:bookmarkEnd w:id="136"/>
    <w:bookmarkStart w:name="z125" w:id="137"/>
    <w:p>
      <w:pPr>
        <w:spacing w:after="0"/>
        <w:ind w:left="0"/>
        <w:jc w:val="both"/>
      </w:pPr>
      <w:r>
        <w:rPr>
          <w:rFonts w:ascii="Times New Roman"/>
          <w:b w:val="false"/>
          <w:i w:val="false"/>
          <w:color w:val="000000"/>
          <w:sz w:val="28"/>
        </w:rPr>
        <w:t>
      1) банктің тәуекел дәрежесінің деңгейін сипаттайтын сандық және сапалық өлшемдерді есептеу және айқындау ішкі тәртібі;</w:t>
      </w:r>
    </w:p>
    <w:bookmarkEnd w:id="137"/>
    <w:bookmarkStart w:name="z126" w:id="138"/>
    <w:p>
      <w:pPr>
        <w:spacing w:after="0"/>
        <w:ind w:left="0"/>
        <w:jc w:val="both"/>
      </w:pPr>
      <w:r>
        <w:rPr>
          <w:rFonts w:ascii="Times New Roman"/>
          <w:b w:val="false"/>
          <w:i w:val="false"/>
          <w:color w:val="000000"/>
          <w:sz w:val="28"/>
        </w:rPr>
        <w:t>
      2) тәуекел дәрежесінің деңгейлерін есептеу мен айқындау үшін пайдаланылатын ақпараттар және материалдар, әдістер мен құралдар;</w:t>
      </w:r>
    </w:p>
    <w:bookmarkEnd w:id="138"/>
    <w:bookmarkStart w:name="z127" w:id="139"/>
    <w:p>
      <w:pPr>
        <w:spacing w:after="0"/>
        <w:ind w:left="0"/>
        <w:jc w:val="both"/>
      </w:pPr>
      <w:r>
        <w:rPr>
          <w:rFonts w:ascii="Times New Roman"/>
          <w:b w:val="false"/>
          <w:i w:val="false"/>
          <w:color w:val="000000"/>
          <w:sz w:val="28"/>
        </w:rPr>
        <w:t>
      3) банктің тәуекел дәрежесінің деңгейлерін есептеу мен айқындауға қатысатын және тәуекел дәрежесінің белгіленген деңгейлеріне бақылау мен мониторингке жауапты банктің жауапты тұлғалары және (немесе) бөлімшелері;</w:t>
      </w:r>
    </w:p>
    <w:bookmarkEnd w:id="139"/>
    <w:bookmarkStart w:name="z128" w:id="140"/>
    <w:p>
      <w:pPr>
        <w:spacing w:after="0"/>
        <w:ind w:left="0"/>
        <w:jc w:val="both"/>
      </w:pPr>
      <w:r>
        <w:rPr>
          <w:rFonts w:ascii="Times New Roman"/>
          <w:b w:val="false"/>
          <w:i w:val="false"/>
          <w:color w:val="000000"/>
          <w:sz w:val="28"/>
        </w:rPr>
        <w:t>
      4) тәуекел дәрежесінің бекітілген деңгейлеріне түзету енгізген кездегі талаптар.</w:t>
      </w:r>
    </w:p>
    <w:bookmarkEnd w:id="140"/>
    <w:p>
      <w:pPr>
        <w:spacing w:after="0"/>
        <w:ind w:left="0"/>
        <w:jc w:val="both"/>
      </w:pPr>
      <w:r>
        <w:rPr>
          <w:rFonts w:ascii="Times New Roman"/>
          <w:b w:val="false"/>
          <w:i w:val="false"/>
          <w:color w:val="000000"/>
          <w:sz w:val="28"/>
        </w:rPr>
        <w:t>
      Тәуекел дәрежесінің деңгейлерін белгілеу кезінде қолданылатын сандық тәсілдер тәуекелдер деңгейін бағалаудың сенімді жоғары деңгейін қамтамасыз етеді.</w:t>
      </w:r>
    </w:p>
    <w:bookmarkStart w:name="z129" w:id="141"/>
    <w:p>
      <w:pPr>
        <w:spacing w:after="0"/>
        <w:ind w:left="0"/>
        <w:jc w:val="both"/>
      </w:pPr>
      <w:r>
        <w:rPr>
          <w:rFonts w:ascii="Times New Roman"/>
          <w:b w:val="false"/>
          <w:i w:val="false"/>
          <w:color w:val="000000"/>
          <w:sz w:val="28"/>
        </w:rPr>
        <w:t>
      18. Тәуекел дәрежесінің деңгейлері тәуекелдер деңгейлерінің мынадай шектерін қамтиды:</w:t>
      </w:r>
    </w:p>
    <w:bookmarkEnd w:id="141"/>
    <w:bookmarkStart w:name="z130" w:id="142"/>
    <w:p>
      <w:pPr>
        <w:spacing w:after="0"/>
        <w:ind w:left="0"/>
        <w:jc w:val="both"/>
      </w:pPr>
      <w:r>
        <w:rPr>
          <w:rFonts w:ascii="Times New Roman"/>
          <w:b w:val="false"/>
          <w:i w:val="false"/>
          <w:color w:val="000000"/>
          <w:sz w:val="28"/>
        </w:rPr>
        <w:t>
      1) түзету шараларын қолдануды қажет етпейтін деңгей;</w:t>
      </w:r>
    </w:p>
    <w:bookmarkEnd w:id="142"/>
    <w:bookmarkStart w:name="z131" w:id="143"/>
    <w:p>
      <w:pPr>
        <w:spacing w:after="0"/>
        <w:ind w:left="0"/>
        <w:jc w:val="both"/>
      </w:pPr>
      <w:r>
        <w:rPr>
          <w:rFonts w:ascii="Times New Roman"/>
          <w:b w:val="false"/>
          <w:i w:val="false"/>
          <w:color w:val="000000"/>
          <w:sz w:val="28"/>
        </w:rPr>
        <w:t>
      2) тәуекел деңгейін төмендету мақсатында қолжетімді ретінде айқындалған, бірақ тәуекелдерді басқару жүйелерінің қолданыстағы рәсімдеріндегі жекелеген түзету шараларын қажет ететін деңгей;</w:t>
      </w:r>
    </w:p>
    <w:bookmarkEnd w:id="143"/>
    <w:bookmarkStart w:name="z132" w:id="144"/>
    <w:p>
      <w:pPr>
        <w:spacing w:after="0"/>
        <w:ind w:left="0"/>
        <w:jc w:val="both"/>
      </w:pPr>
      <w:r>
        <w:rPr>
          <w:rFonts w:ascii="Times New Roman"/>
          <w:b w:val="false"/>
          <w:i w:val="false"/>
          <w:color w:val="000000"/>
          <w:sz w:val="28"/>
        </w:rPr>
        <w:t>
      3) банктің қаржылық тұрақтылығын және оның төлем жасау қабілетінің нашарлауын болдырмау мақсатында тиісті шаралар қолдануды талап ететін, жоғары болып айқындалған деңгей.</w:t>
      </w:r>
    </w:p>
    <w:bookmarkEnd w:id="144"/>
    <w:p>
      <w:pPr>
        <w:spacing w:after="0"/>
        <w:ind w:left="0"/>
        <w:jc w:val="both"/>
      </w:pPr>
      <w:r>
        <w:rPr>
          <w:rFonts w:ascii="Times New Roman"/>
          <w:b w:val="false"/>
          <w:i w:val="false"/>
          <w:color w:val="000000"/>
          <w:sz w:val="28"/>
        </w:rPr>
        <w:t>
      Тәуекел дәрежесін айқындау кезінде банк тәуекел дәрежесін ағымдағы уақыт кезеңінде белгіленген және болашақта оны қаншалықты тиімді қабылдауға стресс-тестілеу (сценарийлік талдау және сезімталдықты талдау) жүргізу арқылы бағалау жүргізеді.</w:t>
      </w:r>
    </w:p>
    <w:p>
      <w:pPr>
        <w:spacing w:after="0"/>
        <w:ind w:left="0"/>
        <w:jc w:val="both"/>
      </w:pPr>
      <w:r>
        <w:rPr>
          <w:rFonts w:ascii="Times New Roman"/>
          <w:b w:val="false"/>
          <w:i w:val="false"/>
          <w:color w:val="000000"/>
          <w:sz w:val="28"/>
        </w:rPr>
        <w:t>
      Тәуекел-профильде сипаттамасы жоқ нақты тәуекелдер анықталған жағдайда, банк тәуекелдің деңгейін бағалайды, осындай тәуекелдерді тәуекел-профильді қосу үшін тиісті рәсімдерді пысықтайды, тәуекел дәрежесінің деңгейін айқындайды және анықталған тәуекелді болдырмау және (немесе) барынша азайту бойынша шаралар әзірлейді.</w:t>
      </w:r>
    </w:p>
    <w:p>
      <w:pPr>
        <w:spacing w:after="0"/>
        <w:ind w:left="0"/>
        <w:jc w:val="both"/>
      </w:pPr>
      <w:r>
        <w:rPr>
          <w:rFonts w:ascii="Times New Roman"/>
          <w:b w:val="false"/>
          <w:i w:val="false"/>
          <w:color w:val="000000"/>
          <w:sz w:val="28"/>
        </w:rPr>
        <w:t>
      Тәуекел дәрежесінің жинақталған деңгейі (деңгейлері) мерзімде негізде белгіленеді. Тәуекелдің жекелеген түрлері бойынша тәуекел дәрежесінің деңгейі нарықтағы ахуал өзгерген және (немесе) уәкілетті органның талаптары өзгерген кезде, бірақ тәуекел дәрежесінің жинақталған деңгейі шеңберінде жыл бойы қайта қаралады.</w:t>
      </w:r>
    </w:p>
    <w:bookmarkStart w:name="z133" w:id="145"/>
    <w:p>
      <w:pPr>
        <w:spacing w:after="0"/>
        <w:ind w:left="0"/>
        <w:jc w:val="left"/>
      </w:pPr>
      <w:r>
        <w:rPr>
          <w:rFonts w:ascii="Times New Roman"/>
          <w:b/>
          <w:i w:val="false"/>
          <w:color w:val="000000"/>
        </w:rPr>
        <w:t xml:space="preserve"> 4-тарау. Корпоративтік басқару</w:t>
      </w:r>
    </w:p>
    <w:bookmarkEnd w:id="145"/>
    <w:bookmarkStart w:name="z134" w:id="146"/>
    <w:p>
      <w:pPr>
        <w:spacing w:after="0"/>
        <w:ind w:left="0"/>
        <w:jc w:val="both"/>
      </w:pPr>
      <w:r>
        <w:rPr>
          <w:rFonts w:ascii="Times New Roman"/>
          <w:b w:val="false"/>
          <w:i w:val="false"/>
          <w:color w:val="000000"/>
          <w:sz w:val="28"/>
        </w:rPr>
        <w:t>
      19. Корпоративтік басқарудың тиімді жүйесінің негізгі элементтері мыналар болып табылады:</w:t>
      </w:r>
    </w:p>
    <w:bookmarkEnd w:id="146"/>
    <w:p>
      <w:pPr>
        <w:spacing w:after="0"/>
        <w:ind w:left="0"/>
        <w:jc w:val="both"/>
      </w:pPr>
      <w:r>
        <w:rPr>
          <w:rFonts w:ascii="Times New Roman"/>
          <w:b w:val="false"/>
          <w:i w:val="false"/>
          <w:color w:val="000000"/>
          <w:sz w:val="28"/>
        </w:rPr>
        <w:t>
      1) ұйымдық құрылым;</w:t>
      </w:r>
    </w:p>
    <w:p>
      <w:pPr>
        <w:spacing w:after="0"/>
        <w:ind w:left="0"/>
        <w:jc w:val="both"/>
      </w:pPr>
      <w:r>
        <w:rPr>
          <w:rFonts w:ascii="Times New Roman"/>
          <w:b w:val="false"/>
          <w:i w:val="false"/>
          <w:color w:val="000000"/>
          <w:sz w:val="28"/>
        </w:rPr>
        <w:t>
      2) корпоративтік құндылықтар;</w:t>
      </w:r>
    </w:p>
    <w:p>
      <w:pPr>
        <w:spacing w:after="0"/>
        <w:ind w:left="0"/>
        <w:jc w:val="both"/>
      </w:pPr>
      <w:r>
        <w:rPr>
          <w:rFonts w:ascii="Times New Roman"/>
          <w:b w:val="false"/>
          <w:i w:val="false"/>
          <w:color w:val="000000"/>
          <w:sz w:val="28"/>
        </w:rPr>
        <w:t>
      3) банк қызметінің стратегиясы;</w:t>
      </w:r>
    </w:p>
    <w:p>
      <w:pPr>
        <w:spacing w:after="0"/>
        <w:ind w:left="0"/>
        <w:jc w:val="both"/>
      </w:pPr>
      <w:r>
        <w:rPr>
          <w:rFonts w:ascii="Times New Roman"/>
          <w:b w:val="false"/>
          <w:i w:val="false"/>
          <w:color w:val="000000"/>
          <w:sz w:val="28"/>
        </w:rPr>
        <w:t>
      4) банктің уәкілетті органдары арасында шешімдер қабылдауға қатысты міндеттер мен өкілеттіктерді бөлу;</w:t>
      </w:r>
    </w:p>
    <w:p>
      <w:pPr>
        <w:spacing w:after="0"/>
        <w:ind w:left="0"/>
        <w:jc w:val="both"/>
      </w:pPr>
      <w:r>
        <w:rPr>
          <w:rFonts w:ascii="Times New Roman"/>
          <w:b w:val="false"/>
          <w:i w:val="false"/>
          <w:color w:val="000000"/>
          <w:sz w:val="28"/>
        </w:rPr>
        <w:t>
      5) банктің директорлар кеңесі мүшелерінің,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 сыртқы және ішкі аудиторлары арасындағы өзара іс-қимыл және ынтымақтастық тетіктері;</w:t>
      </w:r>
    </w:p>
    <w:p>
      <w:pPr>
        <w:spacing w:after="0"/>
        <w:ind w:left="0"/>
        <w:jc w:val="both"/>
      </w:pPr>
      <w:r>
        <w:rPr>
          <w:rFonts w:ascii="Times New Roman"/>
          <w:b w:val="false"/>
          <w:i w:val="false"/>
          <w:color w:val="000000"/>
          <w:sz w:val="28"/>
        </w:rPr>
        <w:t>
      6) тәуекелдерді басқару рәсімдері және әдістері;</w:t>
      </w:r>
    </w:p>
    <w:p>
      <w:pPr>
        <w:spacing w:after="0"/>
        <w:ind w:left="0"/>
        <w:jc w:val="both"/>
      </w:pPr>
      <w:r>
        <w:rPr>
          <w:rFonts w:ascii="Times New Roman"/>
          <w:b w:val="false"/>
          <w:i w:val="false"/>
          <w:color w:val="000000"/>
          <w:sz w:val="28"/>
        </w:rPr>
        <w:t>
      7) ішкі бақылау жүйесі;</w:t>
      </w:r>
    </w:p>
    <w:p>
      <w:pPr>
        <w:spacing w:after="0"/>
        <w:ind w:left="0"/>
        <w:jc w:val="both"/>
      </w:pPr>
      <w:r>
        <w:rPr>
          <w:rFonts w:ascii="Times New Roman"/>
          <w:b w:val="false"/>
          <w:i w:val="false"/>
          <w:color w:val="000000"/>
          <w:sz w:val="28"/>
        </w:rPr>
        <w:t>
      8) сыйақы жүйесі;</w:t>
      </w:r>
    </w:p>
    <w:p>
      <w:pPr>
        <w:spacing w:after="0"/>
        <w:ind w:left="0"/>
        <w:jc w:val="both"/>
      </w:pPr>
      <w:r>
        <w:rPr>
          <w:rFonts w:ascii="Times New Roman"/>
          <w:b w:val="false"/>
          <w:i w:val="false"/>
          <w:color w:val="000000"/>
          <w:sz w:val="28"/>
        </w:rPr>
        <w:t>
      9) басқару есептілігінің барабар жүйесінің болуы;</w:t>
      </w:r>
    </w:p>
    <w:p>
      <w:pPr>
        <w:spacing w:after="0"/>
        <w:ind w:left="0"/>
        <w:jc w:val="both"/>
      </w:pPr>
      <w:r>
        <w:rPr>
          <w:rFonts w:ascii="Times New Roman"/>
          <w:b w:val="false"/>
          <w:i w:val="false"/>
          <w:color w:val="000000"/>
          <w:sz w:val="28"/>
        </w:rPr>
        <w:t>
      10) корпоративтік басқарудың айқындылығы.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47"/>
    <w:p>
      <w:pPr>
        <w:spacing w:after="0"/>
        <w:ind w:left="0"/>
        <w:jc w:val="both"/>
      </w:pPr>
      <w:r>
        <w:rPr>
          <w:rFonts w:ascii="Times New Roman"/>
          <w:b w:val="false"/>
          <w:i w:val="false"/>
          <w:color w:val="000000"/>
          <w:sz w:val="28"/>
        </w:rPr>
        <w:t>
      20. Банктің ұйымдық құрылымы таңдап алынған бизнес-модельге, қызмет ауқымына, операциялардың түрлері мен күрделілігіне сәйкес келеді, мүдделер қайшылығын барынша азайтады және алқалық органдар және құрылымдық бөлімшелер арасындағы тәуекелдерді басқару өкілеттіктерін қоса алғанда, бірақ шектемей бөледі:</w:t>
      </w:r>
    </w:p>
    <w:bookmarkEnd w:id="147"/>
    <w:p>
      <w:pPr>
        <w:spacing w:after="0"/>
        <w:ind w:left="0"/>
        <w:jc w:val="both"/>
      </w:pPr>
      <w:r>
        <w:rPr>
          <w:rFonts w:ascii="Times New Roman"/>
          <w:b w:val="false"/>
          <w:i w:val="false"/>
          <w:color w:val="000000"/>
          <w:sz w:val="28"/>
        </w:rPr>
        <w:t>
      1) банктің директорлар кеңесі;</w:t>
      </w:r>
    </w:p>
    <w:p>
      <w:pPr>
        <w:spacing w:after="0"/>
        <w:ind w:left="0"/>
        <w:jc w:val="both"/>
      </w:pPr>
      <w:r>
        <w:rPr>
          <w:rFonts w:ascii="Times New Roman"/>
          <w:b w:val="false"/>
          <w:i w:val="false"/>
          <w:color w:val="000000"/>
          <w:sz w:val="28"/>
        </w:rPr>
        <w:t>
      2) банктің директорлар кеңесі жанындағы комитеттер;</w:t>
      </w:r>
    </w:p>
    <w:p>
      <w:pPr>
        <w:spacing w:after="0"/>
        <w:ind w:left="0"/>
        <w:jc w:val="both"/>
      </w:pPr>
      <w:r>
        <w:rPr>
          <w:rFonts w:ascii="Times New Roman"/>
          <w:b w:val="false"/>
          <w:i w:val="false"/>
          <w:color w:val="000000"/>
          <w:sz w:val="28"/>
        </w:rPr>
        <w:t>
      3) банктің басқармасы (филиалы Қазақстан Республикасының аумағында ашылған Қазақстан Республикасы бейрезидент-банкінің тиісті атқарушы органы, Қазақстан Республикасының бейрезидент-банкі филиалының басшы қызметкерлері);</w:t>
      </w:r>
    </w:p>
    <w:p>
      <w:pPr>
        <w:spacing w:after="0"/>
        <w:ind w:left="0"/>
        <w:jc w:val="both"/>
      </w:pPr>
      <w:r>
        <w:rPr>
          <w:rFonts w:ascii="Times New Roman"/>
          <w:b w:val="false"/>
          <w:i w:val="false"/>
          <w:color w:val="000000"/>
          <w:sz w:val="28"/>
        </w:rPr>
        <w:t>
      4) тәуекелдерді басқару бөлімшесі (бөлімшелері);</w:t>
      </w:r>
    </w:p>
    <w:p>
      <w:pPr>
        <w:spacing w:after="0"/>
        <w:ind w:left="0"/>
        <w:jc w:val="both"/>
      </w:pPr>
      <w:r>
        <w:rPr>
          <w:rFonts w:ascii="Times New Roman"/>
          <w:b w:val="false"/>
          <w:i w:val="false"/>
          <w:color w:val="000000"/>
          <w:sz w:val="28"/>
        </w:rPr>
        <w:t>
      5) комплаенс-бақылау бөлімшесі;</w:t>
      </w:r>
    </w:p>
    <w:p>
      <w:pPr>
        <w:spacing w:after="0"/>
        <w:ind w:left="0"/>
        <w:jc w:val="both"/>
      </w:pPr>
      <w:r>
        <w:rPr>
          <w:rFonts w:ascii="Times New Roman"/>
          <w:b w:val="false"/>
          <w:i w:val="false"/>
          <w:color w:val="000000"/>
          <w:sz w:val="28"/>
        </w:rPr>
        <w:t>
      6) ішкі аудит бөлімшесі;</w:t>
      </w:r>
    </w:p>
    <w:p>
      <w:pPr>
        <w:spacing w:after="0"/>
        <w:ind w:left="0"/>
        <w:jc w:val="both"/>
      </w:pPr>
      <w:r>
        <w:rPr>
          <w:rFonts w:ascii="Times New Roman"/>
          <w:b w:val="false"/>
          <w:i w:val="false"/>
          <w:color w:val="000000"/>
          <w:sz w:val="28"/>
        </w:rPr>
        <w:t>
      7) кепіл қызметінің функцияларын орындайтын бөлімше, оның ішінде аутсорсинг негізінде кепіл қызметі (банктің стратегиясы кепілмен қамтамасыз етуге кредиттер беруді көздемейтін және банктің ағымдағы портфелінде кепілмен қамтамасыз етуге берілген қарыздар болмаған жағдайларды қоспағанда) (бұдан әрі – кепіл қызметінің бөлімшесі).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29.12.2022 </w:t>
      </w:r>
      <w:r>
        <w:rPr>
          <w:rFonts w:ascii="Times New Roman"/>
          <w:b w:val="false"/>
          <w:i w:val="false"/>
          <w:color w:val="000000"/>
          <w:sz w:val="28"/>
        </w:rPr>
        <w:t>№ 119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52" w:id="148"/>
    <w:p>
      <w:pPr>
        <w:spacing w:after="0"/>
        <w:ind w:left="0"/>
        <w:jc w:val="both"/>
      </w:pPr>
      <w:r>
        <w:rPr>
          <w:rFonts w:ascii="Times New Roman"/>
          <w:b w:val="false"/>
          <w:i w:val="false"/>
          <w:color w:val="000000"/>
          <w:sz w:val="28"/>
        </w:rPr>
        <w:t>
      21. Банктің директорлар кеңесінің негізгі қағидаттары мен міндеттеріне мыналар жатады:</w:t>
      </w:r>
    </w:p>
    <w:bookmarkEnd w:id="148"/>
    <w:bookmarkStart w:name="z1186" w:id="149"/>
    <w:p>
      <w:pPr>
        <w:spacing w:after="0"/>
        <w:ind w:left="0"/>
        <w:jc w:val="both"/>
      </w:pPr>
      <w:r>
        <w:rPr>
          <w:rFonts w:ascii="Times New Roman"/>
          <w:b w:val="false"/>
          <w:i w:val="false"/>
          <w:color w:val="000000"/>
          <w:sz w:val="28"/>
        </w:rPr>
        <w:t>
      1) ұсынылатын ақпаратты адал, тиісті сақтықпен және ұқыптылықпен (duty of care (дьюти оф кэр) жан-жақты талдау негізінде банктің мүддесіне ұтымды шешімдер қабылдау және іс-әрекет ету. Егер директорлар кеңесінің мүшелері бұл ретте өрескел ұқыпсыздық көрсетпеген болса, сақ және ұқыпты болу міндеті бизнес-шешімдер қабылдау процесіндегі қателерге қолданылмайды;</w:t>
      </w:r>
    </w:p>
    <w:bookmarkEnd w:id="149"/>
    <w:bookmarkStart w:name="z1187" w:id="150"/>
    <w:p>
      <w:pPr>
        <w:spacing w:after="0"/>
        <w:ind w:left="0"/>
        <w:jc w:val="both"/>
      </w:pPr>
      <w:r>
        <w:rPr>
          <w:rFonts w:ascii="Times New Roman"/>
          <w:b w:val="false"/>
          <w:i w:val="false"/>
          <w:color w:val="000000"/>
          <w:sz w:val="28"/>
        </w:rPr>
        <w:t>
      2) банкпен ерекше қатынастағы адамдардың жеке пайдаларын, банктің мүддесіне зиян келтіретін мүдделерін (duty of loyalty) (дьюти оф лоялти) ескермей банктің мүддесі үшін шешімдер қабылдау және адал түрде іс-әрекет ету;</w:t>
      </w:r>
    </w:p>
    <w:bookmarkEnd w:id="150"/>
    <w:bookmarkStart w:name="z1188" w:id="151"/>
    <w:p>
      <w:pPr>
        <w:spacing w:after="0"/>
        <w:ind w:left="0"/>
        <w:jc w:val="both"/>
      </w:pPr>
      <w:r>
        <w:rPr>
          <w:rFonts w:ascii="Times New Roman"/>
          <w:b w:val="false"/>
          <w:i w:val="false"/>
          <w:color w:val="000000"/>
          <w:sz w:val="28"/>
        </w:rPr>
        <w:t>
      3) банктің қызметіне белсенді түрде тарту және банк қызметінің нақты өзгерістері және сыртқы талаптар туралы хабардар ету, сондай-ақ банктің ұзақ мерзімді перспективадағы мүддесін қорғауға бағытталған уақытылы шешімдер қабылдау;</w:t>
      </w:r>
    </w:p>
    <w:bookmarkEnd w:id="151"/>
    <w:bookmarkStart w:name="z1189" w:id="152"/>
    <w:p>
      <w:pPr>
        <w:spacing w:after="0"/>
        <w:ind w:left="0"/>
        <w:jc w:val="both"/>
      </w:pPr>
      <w:r>
        <w:rPr>
          <w:rFonts w:ascii="Times New Roman"/>
          <w:b w:val="false"/>
          <w:i w:val="false"/>
          <w:color w:val="000000"/>
          <w:sz w:val="28"/>
        </w:rPr>
        <w:t>
      4) корпоративтік басқару кодексінің жобасын және (немесе) оған өзгерістерді алдын ала қарау.</w:t>
      </w:r>
    </w:p>
    <w:bookmarkEnd w:id="152"/>
    <w:p>
      <w:pPr>
        <w:spacing w:after="0"/>
        <w:ind w:left="0"/>
        <w:jc w:val="both"/>
      </w:pPr>
      <w:r>
        <w:rPr>
          <w:rFonts w:ascii="Times New Roman"/>
          <w:b w:val="false"/>
          <w:i w:val="false"/>
          <w:color w:val="000000"/>
          <w:sz w:val="28"/>
        </w:rPr>
        <w:t>
      Корпоративтік басқару кодексі шеңберінде мүдделер қайшылығын басқару рәсімі және оны іске асыру, сондай-ақ орындалуын бақылау тетіктері әзірленеді. Рәсім мынадай құрауыштардан қамтиды:</w:t>
      </w:r>
    </w:p>
    <w:p>
      <w:pPr>
        <w:spacing w:after="0"/>
        <w:ind w:left="0"/>
        <w:jc w:val="both"/>
      </w:pPr>
      <w:r>
        <w:rPr>
          <w:rFonts w:ascii="Times New Roman"/>
          <w:b w:val="false"/>
          <w:i w:val="false"/>
          <w:color w:val="000000"/>
          <w:sz w:val="28"/>
        </w:rPr>
        <w:t>
      банк қызметіндегі мүдделер қайшылығын барынша азайту рәсімдерінің тетігі;</w:t>
      </w:r>
    </w:p>
    <w:p>
      <w:pPr>
        <w:spacing w:after="0"/>
        <w:ind w:left="0"/>
        <w:jc w:val="both"/>
      </w:pPr>
      <w:r>
        <w:rPr>
          <w:rFonts w:ascii="Times New Roman"/>
          <w:b w:val="false"/>
          <w:i w:val="false"/>
          <w:color w:val="000000"/>
          <w:sz w:val="28"/>
        </w:rPr>
        <w:t>
      мүдделер қайшылығын болдырмау мақсатында басқа ұйымның лауазымды тұлғасының функцияларын орындауға кіріскенге дейін директорлар кеңесінің мүшесі өтетін мақұлдау процесі;</w:t>
      </w:r>
    </w:p>
    <w:p>
      <w:pPr>
        <w:spacing w:after="0"/>
        <w:ind w:left="0"/>
        <w:jc w:val="both"/>
      </w:pPr>
      <w:r>
        <w:rPr>
          <w:rFonts w:ascii="Times New Roman"/>
          <w:b w:val="false"/>
          <w:i w:val="false"/>
          <w:color w:val="000000"/>
          <w:sz w:val="28"/>
        </w:rPr>
        <w:t>
      директорлар кеңесі мүшелерінің мүдделер қайшылығын жасайтын немесе оның туындауының әлеуетті себебі болып табылатын кез келген мәселе бойынша дереу ақпарат ұсыну міндеті;</w:t>
      </w:r>
    </w:p>
    <w:p>
      <w:pPr>
        <w:spacing w:after="0"/>
        <w:ind w:left="0"/>
        <w:jc w:val="both"/>
      </w:pPr>
      <w:r>
        <w:rPr>
          <w:rFonts w:ascii="Times New Roman"/>
          <w:b w:val="false"/>
          <w:i w:val="false"/>
          <w:color w:val="000000"/>
          <w:sz w:val="28"/>
        </w:rPr>
        <w:t>
      директорлар кеңесі мүшелерінің мәселелер бойынша дауыс беруден қалыс қалу міндеті, олардың шеңберінде директорлар кеңесі мүшесінің мүдделер қайшылығы бар;</w:t>
      </w:r>
    </w:p>
    <w:p>
      <w:pPr>
        <w:spacing w:after="0"/>
        <w:ind w:left="0"/>
        <w:jc w:val="both"/>
      </w:pPr>
      <w:r>
        <w:rPr>
          <w:rFonts w:ascii="Times New Roman"/>
          <w:b w:val="false"/>
          <w:i w:val="false"/>
          <w:color w:val="000000"/>
          <w:sz w:val="28"/>
        </w:rPr>
        <w:t>
      директорлар кеңесінің рәсім ережелерінің бұзылуына ден қою тетігі.</w:t>
      </w:r>
    </w:p>
    <w:p>
      <w:pPr>
        <w:spacing w:after="0"/>
        <w:ind w:left="0"/>
        <w:jc w:val="both"/>
      </w:pPr>
      <w:r>
        <w:rPr>
          <w:rFonts w:ascii="Times New Roman"/>
          <w:b w:val="false"/>
          <w:i w:val="false"/>
          <w:color w:val="000000"/>
          <w:sz w:val="28"/>
        </w:rPr>
        <w:t>
      Корпоративтік басқару кодексі шеңберінде рәсімдер әзірленеді, олар арқылы банк қызметкерлері банктің қызметіне қатысты бұзушылықтар туралы конфиденциалды түрде хабарлайды;</w:t>
      </w:r>
    </w:p>
    <w:bookmarkStart w:name="z1190" w:id="153"/>
    <w:p>
      <w:pPr>
        <w:spacing w:after="0"/>
        <w:ind w:left="0"/>
        <w:jc w:val="both"/>
      </w:pPr>
      <w:r>
        <w:rPr>
          <w:rFonts w:ascii="Times New Roman"/>
          <w:b w:val="false"/>
          <w:i w:val="false"/>
          <w:color w:val="000000"/>
          <w:sz w:val="28"/>
        </w:rPr>
        <w:t>
      5) банктің корпоративтік басқару жүйесінің мынадай қағидаттарға сәйкестігін қамтамасыз ету:</w:t>
      </w:r>
    </w:p>
    <w:bookmarkEnd w:id="153"/>
    <w:p>
      <w:pPr>
        <w:spacing w:after="0"/>
        <w:ind w:left="0"/>
        <w:jc w:val="both"/>
      </w:pPr>
      <w:r>
        <w:rPr>
          <w:rFonts w:ascii="Times New Roman"/>
          <w:b w:val="false"/>
          <w:i w:val="false"/>
          <w:color w:val="000000"/>
          <w:sz w:val="28"/>
        </w:rPr>
        <w:t>
      банк қызметінің ауқымы мен сипатына, оның құрылымына, тәуекелдер саласына, банктің бизнес-моделіне сәйкестігі;</w:t>
      </w:r>
    </w:p>
    <w:p>
      <w:pPr>
        <w:spacing w:after="0"/>
        <w:ind w:left="0"/>
        <w:jc w:val="both"/>
      </w:pPr>
      <w:r>
        <w:rPr>
          <w:rFonts w:ascii="Times New Roman"/>
          <w:b w:val="false"/>
          <w:i w:val="false"/>
          <w:color w:val="000000"/>
          <w:sz w:val="28"/>
        </w:rPr>
        <w:t>
      акционерлердің Қазақстан Республикасының азаматтық, банктік заңнамасына, Қазақстан Республикасының акционерлік қоғамдар туралы заңнамасына сәйкес көзделген құқықтарын қорғау және осы құқықтарды іске асыруды қолдау;</w:t>
      </w:r>
    </w:p>
    <w:p>
      <w:pPr>
        <w:spacing w:after="0"/>
        <w:ind w:left="0"/>
        <w:jc w:val="both"/>
      </w:pPr>
      <w:r>
        <w:rPr>
          <w:rFonts w:ascii="Times New Roman"/>
          <w:b w:val="false"/>
          <w:i w:val="false"/>
          <w:color w:val="000000"/>
          <w:sz w:val="28"/>
        </w:rPr>
        <w:t>
      Қазақстан Республикасының банктік заңнамасына,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заңнамасына сәйкес ақпаратты уақтылы және шынайы түрде ашуды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бесінші абзацы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міндеттерін орындау үшін директорлар кеңесі мүшелерінің толық, өзекті және уақытылы ақпаратқа қолжетімділігі бар;</w:t>
      </w:r>
    </w:p>
    <w:bookmarkStart w:name="z1191" w:id="154"/>
    <w:p>
      <w:pPr>
        <w:spacing w:after="0"/>
        <w:ind w:left="0"/>
        <w:jc w:val="both"/>
      </w:pPr>
      <w:r>
        <w:rPr>
          <w:rFonts w:ascii="Times New Roman"/>
          <w:b w:val="false"/>
          <w:i w:val="false"/>
          <w:color w:val="000000"/>
          <w:sz w:val="28"/>
        </w:rPr>
        <w:t>
      6) мынадай ішкі құжаттарды бекіту және олардың орындалуын бақылау:</w:t>
      </w:r>
    </w:p>
    <w:bookmarkEnd w:id="154"/>
    <w:p>
      <w:pPr>
        <w:spacing w:after="0"/>
        <w:ind w:left="0"/>
        <w:jc w:val="both"/>
      </w:pPr>
      <w:r>
        <w:rPr>
          <w:rFonts w:ascii="Times New Roman"/>
          <w:b w:val="false"/>
          <w:i w:val="false"/>
          <w:color w:val="000000"/>
          <w:sz w:val="28"/>
        </w:rPr>
        <w:t>
      банктің ұйымдық құрылымы;</w:t>
      </w:r>
    </w:p>
    <w:p>
      <w:pPr>
        <w:spacing w:after="0"/>
        <w:ind w:left="0"/>
        <w:jc w:val="both"/>
      </w:pPr>
      <w:r>
        <w:rPr>
          <w:rFonts w:ascii="Times New Roman"/>
          <w:b w:val="false"/>
          <w:i w:val="false"/>
          <w:color w:val="000000"/>
          <w:sz w:val="28"/>
        </w:rPr>
        <w:t>
      банктің даму стратегиясы;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төртінші абзацы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рентабельділігін басқару саясаты;</w:t>
      </w:r>
    </w:p>
    <w:p>
      <w:pPr>
        <w:spacing w:after="0"/>
        <w:ind w:left="0"/>
        <w:jc w:val="both"/>
      </w:pPr>
      <w:r>
        <w:rPr>
          <w:rFonts w:ascii="Times New Roman"/>
          <w:b w:val="false"/>
          <w:i w:val="false"/>
          <w:color w:val="000000"/>
          <w:sz w:val="28"/>
        </w:rPr>
        <w:t>
      стресс-тестілеу рәсімдері және сценарийлері;</w:t>
      </w:r>
    </w:p>
    <w:p>
      <w:pPr>
        <w:spacing w:after="0"/>
        <w:ind w:left="0"/>
        <w:jc w:val="both"/>
      </w:pPr>
      <w:r>
        <w:rPr>
          <w:rFonts w:ascii="Times New Roman"/>
          <w:b w:val="false"/>
          <w:i w:val="false"/>
          <w:color w:val="000000"/>
          <w:sz w:val="28"/>
        </w:rPr>
        <w:t>
      көзделмеген ахуал жағдайына арналған қаржыландыру жоспары;</w:t>
      </w:r>
    </w:p>
    <w:p>
      <w:pPr>
        <w:spacing w:after="0"/>
        <w:ind w:left="0"/>
        <w:jc w:val="both"/>
      </w:pPr>
      <w:r>
        <w:rPr>
          <w:rFonts w:ascii="Times New Roman"/>
          <w:b w:val="false"/>
          <w:i w:val="false"/>
          <w:color w:val="000000"/>
          <w:sz w:val="28"/>
        </w:rPr>
        <w:t>
      қызметтің үздіксіздігін басқару саясаты;</w:t>
      </w:r>
    </w:p>
    <w:p>
      <w:pPr>
        <w:spacing w:after="0"/>
        <w:ind w:left="0"/>
        <w:jc w:val="both"/>
      </w:pPr>
      <w:r>
        <w:rPr>
          <w:rFonts w:ascii="Times New Roman"/>
          <w:b w:val="false"/>
          <w:i w:val="false"/>
          <w:color w:val="000000"/>
          <w:sz w:val="28"/>
        </w:rPr>
        <w:t>
      банктің директорлар кеңесіне тікелей есеп беретін банктің басшы қызметкерлеріне және банк қызметкерлеріне сыйақы төлеудің ішкі тәртібі;</w:t>
      </w:r>
    </w:p>
    <w:p>
      <w:pPr>
        <w:spacing w:after="0"/>
        <w:ind w:left="0"/>
        <w:jc w:val="both"/>
      </w:pPr>
      <w:r>
        <w:rPr>
          <w:rFonts w:ascii="Times New Roman"/>
          <w:b w:val="false"/>
          <w:i w:val="false"/>
          <w:color w:val="000000"/>
          <w:sz w:val="28"/>
        </w:rPr>
        <w:t>
      кадр саясаты;</w:t>
      </w:r>
    </w:p>
    <w:p>
      <w:pPr>
        <w:spacing w:after="0"/>
        <w:ind w:left="0"/>
        <w:jc w:val="both"/>
      </w:pPr>
      <w:r>
        <w:rPr>
          <w:rFonts w:ascii="Times New Roman"/>
          <w:b w:val="false"/>
          <w:i w:val="false"/>
          <w:color w:val="000000"/>
          <w:sz w:val="28"/>
        </w:rPr>
        <w:t>
      еңбекақы төлеу саясаты;</w:t>
      </w:r>
    </w:p>
    <w:p>
      <w:pPr>
        <w:spacing w:after="0"/>
        <w:ind w:left="0"/>
        <w:jc w:val="both"/>
      </w:pPr>
      <w:r>
        <w:rPr>
          <w:rFonts w:ascii="Times New Roman"/>
          <w:b w:val="false"/>
          <w:i w:val="false"/>
          <w:color w:val="000000"/>
          <w:sz w:val="28"/>
        </w:rPr>
        <w:t>
      есеп саясаты;</w:t>
      </w:r>
    </w:p>
    <w:p>
      <w:pPr>
        <w:spacing w:after="0"/>
        <w:ind w:left="0"/>
        <w:jc w:val="both"/>
      </w:pPr>
      <w:r>
        <w:rPr>
          <w:rFonts w:ascii="Times New Roman"/>
          <w:b w:val="false"/>
          <w:i w:val="false"/>
          <w:color w:val="000000"/>
          <w:sz w:val="28"/>
        </w:rPr>
        <w:t>
      тариф саясаты;</w:t>
      </w:r>
    </w:p>
    <w:p>
      <w:pPr>
        <w:spacing w:after="0"/>
        <w:ind w:left="0"/>
        <w:jc w:val="both"/>
      </w:pPr>
      <w:r>
        <w:rPr>
          <w:rFonts w:ascii="Times New Roman"/>
          <w:b w:val="false"/>
          <w:i w:val="false"/>
          <w:color w:val="000000"/>
          <w:sz w:val="28"/>
        </w:rPr>
        <w:t>
      кредит саясаты;</w:t>
      </w:r>
    </w:p>
    <w:p>
      <w:pPr>
        <w:spacing w:after="0"/>
        <w:ind w:left="0"/>
        <w:jc w:val="both"/>
      </w:pPr>
      <w:r>
        <w:rPr>
          <w:rFonts w:ascii="Times New Roman"/>
          <w:b w:val="false"/>
          <w:i w:val="false"/>
          <w:color w:val="000000"/>
          <w:sz w:val="28"/>
        </w:rPr>
        <w:t>
      проблемалық активтер саясаты;</w:t>
      </w:r>
    </w:p>
    <w:p>
      <w:pPr>
        <w:spacing w:after="0"/>
        <w:ind w:left="0"/>
        <w:jc w:val="both"/>
      </w:pPr>
      <w:r>
        <w:rPr>
          <w:rFonts w:ascii="Times New Roman"/>
          <w:b w:val="false"/>
          <w:i w:val="false"/>
          <w:color w:val="000000"/>
          <w:sz w:val="28"/>
        </w:rPr>
        <w:t>
      капитал жеткіліктілігін бағалаудың ішкі процесінің (бұдан әрі – КЖБІП) негізгі тәсілдері мен қағидаттарын регламенттейтін құжат;</w:t>
      </w:r>
    </w:p>
    <w:p>
      <w:pPr>
        <w:spacing w:after="0"/>
        <w:ind w:left="0"/>
        <w:jc w:val="both"/>
      </w:pPr>
      <w:r>
        <w:rPr>
          <w:rFonts w:ascii="Times New Roman"/>
          <w:b w:val="false"/>
          <w:i w:val="false"/>
          <w:color w:val="000000"/>
          <w:sz w:val="28"/>
        </w:rPr>
        <w:t>
      өтімділік жеткіліктілігін бағалаудың ішкі процесінің (бұдан әрі – ӨЖБІП) негізгі тәсілдері мен қағидаттарын регламенттейтін құжат;</w:t>
      </w:r>
    </w:p>
    <w:p>
      <w:pPr>
        <w:spacing w:after="0"/>
        <w:ind w:left="0"/>
        <w:jc w:val="both"/>
      </w:pPr>
      <w:r>
        <w:rPr>
          <w:rFonts w:ascii="Times New Roman"/>
          <w:b w:val="false"/>
          <w:i w:val="false"/>
          <w:color w:val="000000"/>
          <w:sz w:val="28"/>
        </w:rPr>
        <w:t>
      банктің ақпараттық технологиялар және ақпараттық қауіпсіздік тәуекелдерін басқару саясаты (саясаттары);</w:t>
      </w:r>
    </w:p>
    <w:p>
      <w:pPr>
        <w:spacing w:after="0"/>
        <w:ind w:left="0"/>
        <w:jc w:val="both"/>
      </w:pPr>
      <w:r>
        <w:rPr>
          <w:rFonts w:ascii="Times New Roman"/>
          <w:b w:val="false"/>
          <w:i w:val="false"/>
          <w:color w:val="000000"/>
          <w:sz w:val="28"/>
        </w:rPr>
        <w:t>
      ішкі бақылау саясаты;</w:t>
      </w:r>
    </w:p>
    <w:p>
      <w:pPr>
        <w:spacing w:after="0"/>
        <w:ind w:left="0"/>
        <w:jc w:val="both"/>
      </w:pPr>
      <w:r>
        <w:rPr>
          <w:rFonts w:ascii="Times New Roman"/>
          <w:b w:val="false"/>
          <w:i w:val="false"/>
          <w:color w:val="000000"/>
          <w:sz w:val="28"/>
        </w:rPr>
        <w:t>
      кредиттік тәуекелді басқару саясаты;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жиырма бірінші абзацы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орнықты даму саясаты;</w:t>
      </w:r>
    </w:p>
    <w:p>
      <w:pPr>
        <w:spacing w:after="0"/>
        <w:ind w:left="0"/>
        <w:jc w:val="both"/>
      </w:pPr>
      <w:r>
        <w:rPr>
          <w:rFonts w:ascii="Times New Roman"/>
          <w:b w:val="false"/>
          <w:i w:val="false"/>
          <w:color w:val="000000"/>
          <w:sz w:val="28"/>
        </w:rPr>
        <w:t>
      нарықтық тәуекелді басқару саясаты;</w:t>
      </w:r>
    </w:p>
    <w:p>
      <w:pPr>
        <w:spacing w:after="0"/>
        <w:ind w:left="0"/>
        <w:jc w:val="both"/>
      </w:pPr>
      <w:r>
        <w:rPr>
          <w:rFonts w:ascii="Times New Roman"/>
          <w:b w:val="false"/>
          <w:i w:val="false"/>
          <w:color w:val="000000"/>
          <w:sz w:val="28"/>
        </w:rPr>
        <w:t>
      операциялық тәуекелді басқару саясаты;</w:t>
      </w:r>
    </w:p>
    <w:p>
      <w:pPr>
        <w:spacing w:after="0"/>
        <w:ind w:left="0"/>
        <w:jc w:val="both"/>
      </w:pPr>
      <w:r>
        <w:rPr>
          <w:rFonts w:ascii="Times New Roman"/>
          <w:b w:val="false"/>
          <w:i w:val="false"/>
          <w:color w:val="000000"/>
          <w:sz w:val="28"/>
        </w:rPr>
        <w:t>
      комплаенс-тәуекелді басқару саясаты;</w:t>
      </w:r>
    </w:p>
    <w:p>
      <w:pPr>
        <w:spacing w:after="0"/>
        <w:ind w:left="0"/>
        <w:jc w:val="both"/>
      </w:pPr>
      <w:r>
        <w:rPr>
          <w:rFonts w:ascii="Times New Roman"/>
          <w:b w:val="false"/>
          <w:i w:val="false"/>
          <w:color w:val="000000"/>
          <w:sz w:val="28"/>
        </w:rPr>
        <w:t>
      қылмыстық жолмен алынған кірістерді заңдастыру (жылыстату), терроризмді қаржыландыру және жаппай қырып-жою қаруын таратуды қаржыландыру (бұдан әрі – АЖ/ТҚ) тәуекелін басқару саясаты;</w:t>
      </w:r>
    </w:p>
    <w:p>
      <w:pPr>
        <w:spacing w:after="0"/>
        <w:ind w:left="0"/>
        <w:jc w:val="both"/>
      </w:pPr>
      <w:r>
        <w:rPr>
          <w:rFonts w:ascii="Times New Roman"/>
          <w:b w:val="false"/>
          <w:i w:val="false"/>
          <w:color w:val="000000"/>
          <w:sz w:val="28"/>
        </w:rPr>
        <w:t>
      кепіл саясаты;</w:t>
      </w:r>
    </w:p>
    <w:p>
      <w:pPr>
        <w:spacing w:after="0"/>
        <w:ind w:left="0"/>
        <w:jc w:val="both"/>
      </w:pPr>
      <w:r>
        <w:rPr>
          <w:rFonts w:ascii="Times New Roman"/>
          <w:b w:val="false"/>
          <w:i w:val="false"/>
          <w:color w:val="000000"/>
          <w:sz w:val="28"/>
        </w:rPr>
        <w:t>
      өтімділікті басқару саясаты;</w:t>
      </w:r>
    </w:p>
    <w:p>
      <w:pPr>
        <w:spacing w:after="0"/>
        <w:ind w:left="0"/>
        <w:jc w:val="both"/>
      </w:pPr>
      <w:r>
        <w:rPr>
          <w:rFonts w:ascii="Times New Roman"/>
          <w:b w:val="false"/>
          <w:i w:val="false"/>
          <w:color w:val="000000"/>
          <w:sz w:val="28"/>
        </w:rPr>
        <w:t>
      ішкі аудит саясаты, ішкі аудитор этикасының кодексі, ішкі аудит бөлімшесі туралы ереже, ішкі аудитті жүзеге асыру рәсімдері, ішкі аудиттің жылдық жоспары;</w:t>
      </w:r>
    </w:p>
    <w:p>
      <w:pPr>
        <w:spacing w:after="0"/>
        <w:ind w:left="0"/>
        <w:jc w:val="both"/>
      </w:pPr>
      <w:r>
        <w:rPr>
          <w:rFonts w:ascii="Times New Roman"/>
          <w:b w:val="false"/>
          <w:i w:val="false"/>
          <w:color w:val="000000"/>
          <w:sz w:val="28"/>
        </w:rPr>
        <w:t>
      ішкі аудиторды тарту саясаты (рәсімдері);</w:t>
      </w:r>
    </w:p>
    <w:p>
      <w:pPr>
        <w:spacing w:after="0"/>
        <w:ind w:left="0"/>
        <w:jc w:val="both"/>
      </w:pPr>
      <w:r>
        <w:rPr>
          <w:rFonts w:ascii="Times New Roman"/>
          <w:b w:val="false"/>
          <w:i w:val="false"/>
          <w:color w:val="000000"/>
          <w:sz w:val="28"/>
        </w:rPr>
        <w:t>
      алаяқтық және құқыққа қары оқыс оқиғалар тәуекелдерін басқару саясаты;</w:t>
      </w:r>
    </w:p>
    <w:bookmarkStart w:name="z1192" w:id="155"/>
    <w:p>
      <w:pPr>
        <w:spacing w:after="0"/>
        <w:ind w:left="0"/>
        <w:jc w:val="both"/>
      </w:pPr>
      <w:r>
        <w:rPr>
          <w:rFonts w:ascii="Times New Roman"/>
          <w:b w:val="false"/>
          <w:i w:val="false"/>
          <w:color w:val="000000"/>
          <w:sz w:val="28"/>
        </w:rPr>
        <w:t>
      7) банктің тәуекел дәрежесінің стратегиясын және тәуекел дәрежесінің деңгейін бекіту;</w:t>
      </w:r>
    </w:p>
    <w:bookmarkEnd w:id="155"/>
    <w:bookmarkStart w:name="z1193" w:id="156"/>
    <w:p>
      <w:pPr>
        <w:spacing w:after="0"/>
        <w:ind w:left="0"/>
        <w:jc w:val="both"/>
      </w:pPr>
      <w:r>
        <w:rPr>
          <w:rFonts w:ascii="Times New Roman"/>
          <w:b w:val="false"/>
          <w:i w:val="false"/>
          <w:color w:val="000000"/>
          <w:sz w:val="28"/>
        </w:rPr>
        <w:t>
      8) тәуекел дәрежесі стратегиясының, тәуекел дәрежесі деңгейлерінің және тәуекелдерді басқару саясатының сақталуына бақылауды жүзеге асыру;</w:t>
      </w:r>
    </w:p>
    <w:bookmarkEnd w:id="156"/>
    <w:bookmarkStart w:name="z1194" w:id="157"/>
    <w:p>
      <w:pPr>
        <w:spacing w:after="0"/>
        <w:ind w:left="0"/>
        <w:jc w:val="both"/>
      </w:pPr>
      <w:r>
        <w:rPr>
          <w:rFonts w:ascii="Times New Roman"/>
          <w:b w:val="false"/>
          <w:i w:val="false"/>
          <w:color w:val="000000"/>
          <w:sz w:val="28"/>
        </w:rPr>
        <w:t>
      9) бухгалтерлік есепке жауапты қаржы қызметінің болуын және қаржылық есептіліктің сапалы жасалуын қамтамасыз ету;</w:t>
      </w:r>
    </w:p>
    <w:bookmarkEnd w:id="157"/>
    <w:bookmarkStart w:name="z1195" w:id="158"/>
    <w:p>
      <w:pPr>
        <w:spacing w:after="0"/>
        <w:ind w:left="0"/>
        <w:jc w:val="both"/>
      </w:pPr>
      <w:r>
        <w:rPr>
          <w:rFonts w:ascii="Times New Roman"/>
          <w:b w:val="false"/>
          <w:i w:val="false"/>
          <w:color w:val="000000"/>
          <w:sz w:val="28"/>
        </w:rPr>
        <w:t>
      10) аудиторлық ұйым растаған жылдық қаржылық есептілікті алдын ала бекіту, сондай-ақ қажеттілігі бойынша мерзімді тәуелсіз тексерулер жүргізуге сұрату жіберу;</w:t>
      </w:r>
    </w:p>
    <w:bookmarkEnd w:id="158"/>
    <w:bookmarkStart w:name="z1196" w:id="159"/>
    <w:p>
      <w:pPr>
        <w:spacing w:after="0"/>
        <w:ind w:left="0"/>
        <w:jc w:val="both"/>
      </w:pPr>
      <w:r>
        <w:rPr>
          <w:rFonts w:ascii="Times New Roman"/>
          <w:b w:val="false"/>
          <w:i w:val="false"/>
          <w:color w:val="000000"/>
          <w:sz w:val="28"/>
        </w:rPr>
        <w:t>
      11) банк басқармасының мүшелерін (филиалы Қазақстан Республикасының аумағында ашылған Қазақстан Республикасы бейрезидент-банкінің тиісті атқарушы органының мүшелерін) сайлау, тәуекел-менеджмент басшысын, ішкі аудит басшысын және бас комплаенс-бақылаушыны тағайындау;</w:t>
      </w:r>
    </w:p>
    <w:bookmarkEnd w:id="159"/>
    <w:bookmarkStart w:name="z1197" w:id="160"/>
    <w:p>
      <w:pPr>
        <w:spacing w:after="0"/>
        <w:ind w:left="0"/>
        <w:jc w:val="both"/>
      </w:pPr>
      <w:r>
        <w:rPr>
          <w:rFonts w:ascii="Times New Roman"/>
          <w:b w:val="false"/>
          <w:i w:val="false"/>
          <w:color w:val="000000"/>
          <w:sz w:val="28"/>
        </w:rPr>
        <w:t>
      12) анықталған бұзушылықтарды жоюды кейіннен бақылай отырып, аудит комитеті жіберген есептерді қарау;</w:t>
      </w:r>
    </w:p>
    <w:bookmarkEnd w:id="160"/>
    <w:bookmarkStart w:name="z1198" w:id="161"/>
    <w:p>
      <w:pPr>
        <w:spacing w:after="0"/>
        <w:ind w:left="0"/>
        <w:jc w:val="both"/>
      </w:pPr>
      <w:r>
        <w:rPr>
          <w:rFonts w:ascii="Times New Roman"/>
          <w:b w:val="false"/>
          <w:i w:val="false"/>
          <w:color w:val="000000"/>
          <w:sz w:val="28"/>
        </w:rPr>
        <w:t>
      13) банк қызметкерлері банктің қызметіне және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қатысты бұзушылықтар, сондай-ақ асыра сілтеушіліктер туралы конфиденциалды түрде хабарлайтын банк рәсімдерінің тиімді сақталуын бақылау;</w:t>
      </w:r>
    </w:p>
    <w:bookmarkEnd w:id="161"/>
    <w:bookmarkStart w:name="z1199" w:id="162"/>
    <w:p>
      <w:pPr>
        <w:spacing w:after="0"/>
        <w:ind w:left="0"/>
        <w:jc w:val="both"/>
      </w:pPr>
      <w:r>
        <w:rPr>
          <w:rFonts w:ascii="Times New Roman"/>
          <w:b w:val="false"/>
          <w:i w:val="false"/>
          <w:color w:val="000000"/>
          <w:sz w:val="28"/>
        </w:rPr>
        <w:t>
      14) банкте қорғаудың мынадай үш желісін қалыптастыру:</w:t>
      </w:r>
    </w:p>
    <w:bookmarkEnd w:id="162"/>
    <w:p>
      <w:pPr>
        <w:spacing w:after="0"/>
        <w:ind w:left="0"/>
        <w:jc w:val="both"/>
      </w:pPr>
      <w:r>
        <w:rPr>
          <w:rFonts w:ascii="Times New Roman"/>
          <w:b w:val="false"/>
          <w:i w:val="false"/>
          <w:color w:val="000000"/>
          <w:sz w:val="28"/>
        </w:rPr>
        <w:t>
      қорғаудың бірінші желісін банктің тәуекелдерді уақтылы анықтауға, бағалауға, олар туралы ақпаратты қорғаудың екінші желісінің бөлімшелеріне жіберуге, сондай-ақ тәуекелдерді басқаруға жауапты құрылымдық бөлімшелері қамтамасыз етеді. Қорғаудың бірінші желісі операцияларды банктің тәуекел-дәрежесінің бекітілген деңгейлері шеңберінде жүзеге асырады және тәуекелдерді басқарудың қабылданған саясаттары шеңберінде жұмыс істейді;</w:t>
      </w:r>
    </w:p>
    <w:p>
      <w:pPr>
        <w:spacing w:after="0"/>
        <w:ind w:left="0"/>
        <w:jc w:val="both"/>
      </w:pPr>
      <w:r>
        <w:rPr>
          <w:rFonts w:ascii="Times New Roman"/>
          <w:b w:val="false"/>
          <w:i w:val="false"/>
          <w:color w:val="000000"/>
          <w:sz w:val="28"/>
        </w:rPr>
        <w:t>
      қорғаудың екінші желісін тәуекелдерді басқару, комплаенс-бақылау жөніндегі тәуелсіз бөлімшелер және бақылау функцияларын (құзыретінің шеңберінде қауіпсіздік, қаржылық бақылау, кадрмен қамтамасыз ету, заң тәуекелін, операциялық тәуекелді басқару функцияларын жүзеге асыратын бөлімшелерді қоса алғанда) жүзеге асыратын басқа бөлімшелер қамтамасыз етеді. Тәуекелдерді басқару бөлімшесі (бөлімшелері) банктің қызметіндегі тәуекелдерге кешенді талдау жүргізеді, банктің директорлар кеңесіне және тәуекелдерді басқару мәселелері жөніндегі комитетке қажетті есептерді қалыптастырады, басқарма мүшелерінің және бизнес бөлімшелердің тәуекелдерді маңызды түрде бағалауға және анықтауға ықпал етеді.</w:t>
      </w:r>
    </w:p>
    <w:p>
      <w:pPr>
        <w:spacing w:after="0"/>
        <w:ind w:left="0"/>
        <w:jc w:val="both"/>
      </w:pPr>
      <w:r>
        <w:rPr>
          <w:rFonts w:ascii="Times New Roman"/>
          <w:b w:val="false"/>
          <w:i w:val="false"/>
          <w:color w:val="000000"/>
          <w:sz w:val="28"/>
        </w:rPr>
        <w:t>
      Комплаенс-бақылау бөлімшесі банктің қызметіне әсер ететін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шетелдік мемлекеттер заңнамасының, сондай-ақ банктің қаржы нарығында қызмет көрсету және операциялар жүргізу тәртібін регламенттейтін банктің ішкі құжаттарының талаптарын сақтау рәсімдерін ұйымдастырады және директорлар кеңесіне комплаенс-тәуекелдердің бар екендігі туралы толық және дәйекті ақпаратты ұсынады;</w:t>
      </w:r>
    </w:p>
    <w:p>
      <w:pPr>
        <w:spacing w:after="0"/>
        <w:ind w:left="0"/>
        <w:jc w:val="both"/>
      </w:pPr>
      <w:r>
        <w:rPr>
          <w:rFonts w:ascii="Times New Roman"/>
          <w:b w:val="false"/>
          <w:i w:val="false"/>
          <w:color w:val="000000"/>
          <w:sz w:val="28"/>
        </w:rPr>
        <w:t>
      қорғаудың үшінші желісін тәуекелдерді басқару және ішкі бақылау жүйесінің, қорғаудың бірінші және екінші желілерінің сапасы мен тиімділігін бағалауға жауапты тәуелсіз ішкі аудит бөлімшесі қамтамасыз етеді;</w:t>
      </w:r>
    </w:p>
    <w:bookmarkStart w:name="z1200" w:id="163"/>
    <w:p>
      <w:pPr>
        <w:spacing w:after="0"/>
        <w:ind w:left="0"/>
        <w:jc w:val="both"/>
      </w:pPr>
      <w:r>
        <w:rPr>
          <w:rFonts w:ascii="Times New Roman"/>
          <w:b w:val="false"/>
          <w:i w:val="false"/>
          <w:color w:val="000000"/>
          <w:sz w:val="28"/>
        </w:rPr>
        <w:t>
      15)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қызметіне бақылауды:</w:t>
      </w:r>
    </w:p>
    <w:bookmarkEnd w:id="163"/>
    <w:p>
      <w:pPr>
        <w:spacing w:after="0"/>
        <w:ind w:left="0"/>
        <w:jc w:val="both"/>
      </w:pPr>
      <w:r>
        <w:rPr>
          <w:rFonts w:ascii="Times New Roman"/>
          <w:b w:val="false"/>
          <w:i w:val="false"/>
          <w:color w:val="000000"/>
          <w:sz w:val="28"/>
        </w:rPr>
        <w:t>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директорлар кеңесі бекіткен стратегиялар мен саясаттарды, акционерлердің жалпы жиналысының шешімдерін іске асыруды мониторингтеу;</w:t>
      </w:r>
    </w:p>
    <w:p>
      <w:pPr>
        <w:spacing w:after="0"/>
        <w:ind w:left="0"/>
        <w:jc w:val="both"/>
      </w:pPr>
      <w:r>
        <w:rPr>
          <w:rFonts w:ascii="Times New Roman"/>
          <w:b w:val="false"/>
          <w:i w:val="false"/>
          <w:color w:val="000000"/>
          <w:sz w:val="28"/>
        </w:rPr>
        <w:t>
      Қағидаларға сәйкес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қызметін реттейтін ішкі құжаттарды бекіту;</w:t>
      </w:r>
    </w:p>
    <w:p>
      <w:pPr>
        <w:spacing w:after="0"/>
        <w:ind w:left="0"/>
        <w:jc w:val="both"/>
      </w:pPr>
      <w:r>
        <w:rPr>
          <w:rFonts w:ascii="Times New Roman"/>
          <w:b w:val="false"/>
          <w:i w:val="false"/>
          <w:color w:val="000000"/>
          <w:sz w:val="28"/>
        </w:rPr>
        <w:t>
      ішкі бақылау жүйесін енгізуді қамтамасыз ету;</w:t>
      </w:r>
    </w:p>
    <w:p>
      <w:pPr>
        <w:spacing w:after="0"/>
        <w:ind w:left="0"/>
        <w:jc w:val="both"/>
      </w:pPr>
      <w:r>
        <w:rPr>
          <w:rFonts w:ascii="Times New Roman"/>
          <w:b w:val="false"/>
          <w:i w:val="false"/>
          <w:color w:val="000000"/>
          <w:sz w:val="28"/>
        </w:rPr>
        <w:t>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мүшелерімен тұрақты кездесулер өткізу;</w:t>
      </w:r>
    </w:p>
    <w:p>
      <w:pPr>
        <w:spacing w:after="0"/>
        <w:ind w:left="0"/>
        <w:jc w:val="both"/>
      </w:pPr>
      <w:r>
        <w:rPr>
          <w:rFonts w:ascii="Times New Roman"/>
          <w:b w:val="false"/>
          <w:i w:val="false"/>
          <w:color w:val="000000"/>
          <w:sz w:val="28"/>
        </w:rPr>
        <w:t>
      басқарма (филиалы Қазақстан Республикасының аумағында ашылған Қазақстан Республикасы бейрезидент-банкінің тиісті атқарушы органы, Қазақстан Республикасының бейрезидент-банкі филиалының басшы қызметкерлері) ұсынған мәліметтерге талдау және маңызды түрде бағалау жүргізу;</w:t>
      </w:r>
    </w:p>
    <w:p>
      <w:pPr>
        <w:spacing w:after="0"/>
        <w:ind w:left="0"/>
        <w:jc w:val="both"/>
      </w:pPr>
      <w:r>
        <w:rPr>
          <w:rFonts w:ascii="Times New Roman"/>
          <w:b w:val="false"/>
          <w:i w:val="false"/>
          <w:color w:val="000000"/>
          <w:sz w:val="28"/>
        </w:rPr>
        <w:t>
      банктің стратегиясында айқындалған және қаржылық орнықтылыққа бағытталған ұзақ мерзімді мақсаттарға сәйкес келетін нәтижеліліктің қажетті стандарттарын және басқарма мүшелерінің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еңбекақы төлеу жүйесін белгілеу арқылы жүзеге асыру;</w:t>
      </w:r>
    </w:p>
    <w:bookmarkStart w:name="z1201" w:id="164"/>
    <w:p>
      <w:pPr>
        <w:spacing w:after="0"/>
        <w:ind w:left="0"/>
        <w:jc w:val="both"/>
      </w:pPr>
      <w:r>
        <w:rPr>
          <w:rFonts w:ascii="Times New Roman"/>
          <w:b w:val="false"/>
          <w:i w:val="false"/>
          <w:color w:val="000000"/>
          <w:sz w:val="28"/>
        </w:rPr>
        <w:t>
      16) тәуекел-менеджмент басшысының (филиалы Қазақстан Республикасының аумағында ашылған Қазақстан Республикасы бейрезидент-банкінің тәуекел-менеджмент басшысының) жұмысындағы өзара іс-әрекет және бақылау;</w:t>
      </w:r>
    </w:p>
    <w:bookmarkEnd w:id="164"/>
    <w:bookmarkStart w:name="z1202" w:id="165"/>
    <w:p>
      <w:pPr>
        <w:spacing w:after="0"/>
        <w:ind w:left="0"/>
        <w:jc w:val="both"/>
      </w:pPr>
      <w:r>
        <w:rPr>
          <w:rFonts w:ascii="Times New Roman"/>
          <w:b w:val="false"/>
          <w:i w:val="false"/>
          <w:color w:val="000000"/>
          <w:sz w:val="28"/>
        </w:rPr>
        <w:t>
      17) банктің директорлар кеңесінің әрбір мүшесінің қызметін мерзімді түрде (жылына бір реттен кем емес) бағалау;</w:t>
      </w:r>
    </w:p>
    <w:bookmarkEnd w:id="165"/>
    <w:bookmarkStart w:name="z1203" w:id="166"/>
    <w:p>
      <w:pPr>
        <w:spacing w:after="0"/>
        <w:ind w:left="0"/>
        <w:jc w:val="both"/>
      </w:pPr>
      <w:r>
        <w:rPr>
          <w:rFonts w:ascii="Times New Roman"/>
          <w:b w:val="false"/>
          <w:i w:val="false"/>
          <w:color w:val="000000"/>
          <w:sz w:val="28"/>
        </w:rPr>
        <w:t>
      18) қабылданған шешімдердің жазбаларын (отырыстардың хаттамалары, қаралаған мәселелер туралы қысқаша ақпарат, ұсынымдар, бар болса, сондай-ақ банктің директорлар кеңесі мүшелерінің ерекше пікірлері) жүргізуді қамтамасыз ету. Мұндай құжаттар және (немесе) материалдар Қазақстан Республикасының қаржы нарығы мен қаржы ұйымдарын мемлекеттік реттеу, бақылау және қадағалау туралы заңнамасына сәйкес талап ету бойынша уәкілетті органға беріледі;</w:t>
      </w:r>
    </w:p>
    <w:bookmarkEnd w:id="166"/>
    <w:bookmarkStart w:name="z1204" w:id="167"/>
    <w:p>
      <w:pPr>
        <w:spacing w:after="0"/>
        <w:ind w:left="0"/>
        <w:jc w:val="both"/>
      </w:pPr>
      <w:r>
        <w:rPr>
          <w:rFonts w:ascii="Times New Roman"/>
          <w:b w:val="false"/>
          <w:i w:val="false"/>
          <w:color w:val="000000"/>
          <w:sz w:val="28"/>
        </w:rPr>
        <w:t>
      19) тәуекелдерді басқару мақсаты үшін толық, дәйекті, уақтылы ақпаратты жинау және талдау мақсатында ақпараттық технологиялардың дамыған инфрақұрылымын қамтамасыз ету. Тәуекел дәрежесінің деңгейлерін айқындау бойынша ақпараттық технологиялардың инфрақұрылымында шектеулердің бар екендігі туралы хабардар болу;</w:t>
      </w:r>
    </w:p>
    <w:bookmarkEnd w:id="167"/>
    <w:bookmarkStart w:name="z1205" w:id="168"/>
    <w:p>
      <w:pPr>
        <w:spacing w:after="0"/>
        <w:ind w:left="0"/>
        <w:jc w:val="both"/>
      </w:pPr>
      <w:r>
        <w:rPr>
          <w:rFonts w:ascii="Times New Roman"/>
          <w:b w:val="false"/>
          <w:i w:val="false"/>
          <w:color w:val="000000"/>
          <w:sz w:val="28"/>
        </w:rPr>
        <w:t>
      20) қарыз берудің мақсатқа сай екендігін талдау және бағалау негізінде мөлшері банктің меншікті капиталының 5 (бес) пайызынан асатын қарызды беру бойынша шешім қабылдау;</w:t>
      </w:r>
    </w:p>
    <w:bookmarkEnd w:id="168"/>
    <w:bookmarkStart w:name="z1206" w:id="169"/>
    <w:p>
      <w:pPr>
        <w:spacing w:after="0"/>
        <w:ind w:left="0"/>
        <w:jc w:val="both"/>
      </w:pPr>
      <w:r>
        <w:rPr>
          <w:rFonts w:ascii="Times New Roman"/>
          <w:b w:val="false"/>
          <w:i w:val="false"/>
          <w:color w:val="000000"/>
          <w:sz w:val="28"/>
        </w:rPr>
        <w:t>
      21) банктік қарыз берудің мақсатқа сай екендігін талдау және бағалау негізінде мөлшері 20 000 000 (жиырма миллион) теңгеден асатын кепілсіз тұтынушылық қарыз беру бойынша шешім қабылдау. Бұл тармаққа ипотекалық қарыздарды қайта қаржыландыру кезінде кепілсіз тұтынушылық қарыз беру туралы жағдайлар жатпайды.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екінші бөлігі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4" w:id="170"/>
    <w:p>
      <w:pPr>
        <w:spacing w:after="0"/>
        <w:ind w:left="0"/>
        <w:jc w:val="both"/>
      </w:pPr>
      <w:r>
        <w:rPr>
          <w:rFonts w:ascii="Times New Roman"/>
          <w:b w:val="false"/>
          <w:i w:val="false"/>
          <w:color w:val="000000"/>
          <w:sz w:val="28"/>
        </w:rPr>
        <w:t>
      22. Банктің директорлар кеңесінің құрамына және оның мүшелеріне біліктілік талаптары мынадай талаптарға жауап береді:</w:t>
      </w:r>
    </w:p>
    <w:bookmarkEnd w:id="170"/>
    <w:bookmarkStart w:name="z175" w:id="171"/>
    <w:p>
      <w:pPr>
        <w:spacing w:after="0"/>
        <w:ind w:left="0"/>
        <w:jc w:val="both"/>
      </w:pPr>
      <w:r>
        <w:rPr>
          <w:rFonts w:ascii="Times New Roman"/>
          <w:b w:val="false"/>
          <w:i w:val="false"/>
          <w:color w:val="000000"/>
          <w:sz w:val="28"/>
        </w:rPr>
        <w:t>
      1) банктің директорлар кеңесінің құрамы және оның өкілеттіктері тиімді бақылауды жүзеге асыру үшін жеткілікті болса;</w:t>
      </w:r>
    </w:p>
    <w:bookmarkEnd w:id="171"/>
    <w:bookmarkStart w:name="z176" w:id="172"/>
    <w:p>
      <w:pPr>
        <w:spacing w:after="0"/>
        <w:ind w:left="0"/>
        <w:jc w:val="both"/>
      </w:pPr>
      <w:r>
        <w:rPr>
          <w:rFonts w:ascii="Times New Roman"/>
          <w:b w:val="false"/>
          <w:i w:val="false"/>
          <w:color w:val="000000"/>
          <w:sz w:val="28"/>
        </w:rPr>
        <w:t>
      2) банктің директорлар кеңесі таңдап алған бизнес модельге, қызметтің ауқымына, операциялардың түрі мен күрделігіне сәйкес қажетті біліктілігі, мінсіз іскерлік беделі және банктің жалпы басқаруы үшін жиынтығында жеткілікті тәжірибесі бар адамдардан тұрады;</w:t>
      </w:r>
    </w:p>
    <w:bookmarkEnd w:id="172"/>
    <w:bookmarkStart w:name="z177" w:id="173"/>
    <w:p>
      <w:pPr>
        <w:spacing w:after="0"/>
        <w:ind w:left="0"/>
        <w:jc w:val="both"/>
      </w:pPr>
      <w:r>
        <w:rPr>
          <w:rFonts w:ascii="Times New Roman"/>
          <w:b w:val="false"/>
          <w:i w:val="false"/>
          <w:color w:val="000000"/>
          <w:sz w:val="28"/>
        </w:rPr>
        <w:t>
      3) банктің директорлар кеңесінің мүшелері шешімдер қабылдау процесінде өзара іс-қимыл жасауға, ынтымақтастыққа және сыни талқылауға бағытталған;</w:t>
      </w:r>
    </w:p>
    <w:bookmarkEnd w:id="173"/>
    <w:bookmarkStart w:name="z178" w:id="174"/>
    <w:p>
      <w:pPr>
        <w:spacing w:after="0"/>
        <w:ind w:left="0"/>
        <w:jc w:val="both"/>
      </w:pPr>
      <w:r>
        <w:rPr>
          <w:rFonts w:ascii="Times New Roman"/>
          <w:b w:val="false"/>
          <w:i w:val="false"/>
          <w:color w:val="000000"/>
          <w:sz w:val="28"/>
        </w:rPr>
        <w:t>
      4) банктің директорлар кеңесінің мүшелері өз міндеттерін адал орындайды және шешім қабылдайды, мүдделер қақтығысын азайтады.</w:t>
      </w:r>
    </w:p>
    <w:bookmarkEnd w:id="174"/>
    <w:bookmarkStart w:name="z179" w:id="175"/>
    <w:p>
      <w:pPr>
        <w:spacing w:after="0"/>
        <w:ind w:left="0"/>
        <w:jc w:val="both"/>
      </w:pPr>
      <w:r>
        <w:rPr>
          <w:rFonts w:ascii="Times New Roman"/>
          <w:b w:val="false"/>
          <w:i w:val="false"/>
          <w:color w:val="000000"/>
          <w:sz w:val="28"/>
        </w:rPr>
        <w:t>
      23. Банк қызметінің жекелеген бағыттары бойынша тиімділікті және барынша жан-жақты жұмысты арттыру мақсатында және таңдап алынған бизнес моделіне, қызмет ауқымына, операциялардың түрлері мен күрделілігіне, тәуекел-профиліне қарай банктің директорлар кеңесі банктің директорлар кеңесінің жанынан арнайы комитеттер құрады.</w:t>
      </w:r>
    </w:p>
    <w:bookmarkEnd w:id="175"/>
    <w:p>
      <w:pPr>
        <w:spacing w:after="0"/>
        <w:ind w:left="0"/>
        <w:jc w:val="both"/>
      </w:pPr>
      <w:r>
        <w:rPr>
          <w:rFonts w:ascii="Times New Roman"/>
          <w:b w:val="false"/>
          <w:i w:val="false"/>
          <w:color w:val="000000"/>
          <w:sz w:val="28"/>
        </w:rPr>
        <w:t>
      Әрбір комитет өз қызметін оның өкілеттіктерін, құзыретін, сондай-ақ жұмыс қағидаттарын, банктің директорлар кеңесіне есеп беру ішкі тәртібін, комитет мүшелерінің алдында тұрған міндеттерді және банктің директорлар кеңесі мүшелерінің комитеттегі жұмыс мерзімдері бойынша шектеулерді белгілейтін құжат шеңберінде жүзеге асырады. Банктің директорлар кеңесі өкілеттілікті шоғырландыруды болдырмау және жаңа көзқарастарды ілгерілетуге ықпал ету үшін осындай комитеттердің мүшелерін (сарапшылардан басқа) кезең-кезеңімен ротациялауды көздейді.</w:t>
      </w:r>
    </w:p>
    <w:p>
      <w:pPr>
        <w:spacing w:after="0"/>
        <w:ind w:left="0"/>
        <w:jc w:val="both"/>
      </w:pPr>
      <w:r>
        <w:rPr>
          <w:rFonts w:ascii="Times New Roman"/>
          <w:b w:val="false"/>
          <w:i w:val="false"/>
          <w:color w:val="000000"/>
          <w:sz w:val="28"/>
        </w:rPr>
        <w:t>
      Комитеттер қабылданған шешімдердің жазбаларын (отырыстардың хаттамалары, қаралған мәселелер туралы қысқаша ақпарат, ұсыныстар, бар болса, сондай-ақ комитет мүшелерінің ерекше пікірлері) жүргізеді. Директорлар кеңесі жанындағы комитеттің төрағасы атқарушы органның басшысы немесе мүшесі болып табылмайтын директорлар кеңесінің мүшесі болып табылады.</w:t>
      </w:r>
    </w:p>
    <w:bookmarkStart w:name="z180" w:id="176"/>
    <w:p>
      <w:pPr>
        <w:spacing w:after="0"/>
        <w:ind w:left="0"/>
        <w:jc w:val="both"/>
      </w:pPr>
      <w:r>
        <w:rPr>
          <w:rFonts w:ascii="Times New Roman"/>
          <w:b w:val="false"/>
          <w:i w:val="false"/>
          <w:color w:val="000000"/>
          <w:sz w:val="28"/>
        </w:rPr>
        <w:t>
      24. Тәуекелдерді басқару жүйесі шеңберінде банктің директорлар кеңесінің комитеттері мынадай:</w:t>
      </w:r>
    </w:p>
    <w:bookmarkEnd w:id="176"/>
    <w:bookmarkStart w:name="z847" w:id="177"/>
    <w:p>
      <w:pPr>
        <w:spacing w:after="0"/>
        <w:ind w:left="0"/>
        <w:jc w:val="both"/>
      </w:pPr>
      <w:r>
        <w:rPr>
          <w:rFonts w:ascii="Times New Roman"/>
          <w:b w:val="false"/>
          <w:i w:val="false"/>
          <w:color w:val="000000"/>
          <w:sz w:val="28"/>
        </w:rPr>
        <w:t>
      1) стратегиялық жоспарлау;</w:t>
      </w:r>
    </w:p>
    <w:bookmarkEnd w:id="177"/>
    <w:bookmarkStart w:name="z848" w:id="178"/>
    <w:p>
      <w:pPr>
        <w:spacing w:after="0"/>
        <w:ind w:left="0"/>
        <w:jc w:val="both"/>
      </w:pPr>
      <w:r>
        <w:rPr>
          <w:rFonts w:ascii="Times New Roman"/>
          <w:b w:val="false"/>
          <w:i w:val="false"/>
          <w:color w:val="000000"/>
          <w:sz w:val="28"/>
        </w:rPr>
        <w:t>
      2) кадрлар мен сыйақылар;</w:t>
      </w:r>
    </w:p>
    <w:bookmarkEnd w:id="178"/>
    <w:bookmarkStart w:name="z849" w:id="179"/>
    <w:p>
      <w:pPr>
        <w:spacing w:after="0"/>
        <w:ind w:left="0"/>
        <w:jc w:val="both"/>
      </w:pPr>
      <w:r>
        <w:rPr>
          <w:rFonts w:ascii="Times New Roman"/>
          <w:b w:val="false"/>
          <w:i w:val="false"/>
          <w:color w:val="000000"/>
          <w:sz w:val="28"/>
        </w:rPr>
        <w:t>
      3) аудит;</w:t>
      </w:r>
    </w:p>
    <w:bookmarkEnd w:id="179"/>
    <w:bookmarkStart w:name="z850" w:id="180"/>
    <w:p>
      <w:pPr>
        <w:spacing w:after="0"/>
        <w:ind w:left="0"/>
        <w:jc w:val="both"/>
      </w:pPr>
      <w:r>
        <w:rPr>
          <w:rFonts w:ascii="Times New Roman"/>
          <w:b w:val="false"/>
          <w:i w:val="false"/>
          <w:color w:val="000000"/>
          <w:sz w:val="28"/>
        </w:rPr>
        <w:t>
      4) тәуекелдерді басқару;</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852" w:id="181"/>
    <w:p>
      <w:pPr>
        <w:spacing w:after="0"/>
        <w:ind w:left="0"/>
        <w:jc w:val="both"/>
      </w:pPr>
      <w:r>
        <w:rPr>
          <w:rFonts w:ascii="Times New Roman"/>
          <w:b w:val="false"/>
          <w:i w:val="false"/>
          <w:color w:val="000000"/>
          <w:sz w:val="28"/>
        </w:rPr>
        <w:t>
      6) банктің ішкі құжаттарында көзделген өзге де мәселелерді қарайды.</w:t>
      </w:r>
    </w:p>
    <w:bookmarkEnd w:id="181"/>
    <w:p>
      <w:pPr>
        <w:spacing w:after="0"/>
        <w:ind w:left="0"/>
        <w:jc w:val="both"/>
      </w:pPr>
      <w:r>
        <w:rPr>
          <w:rFonts w:ascii="Times New Roman"/>
          <w:b w:val="false"/>
          <w:i w:val="false"/>
          <w:color w:val="000000"/>
          <w:sz w:val="28"/>
        </w:rPr>
        <w:t>
      Аталған мәселелерді директорлар кеңесінің жеке комитеті қарайтын аудит мәселелерін қоспағанда, банктің директорлар кеңесінің бір немесе бірнеше комитеті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үшінші абзацы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6" w:id="182"/>
    <w:p>
      <w:pPr>
        <w:spacing w:after="0"/>
        <w:ind w:left="0"/>
        <w:jc w:val="both"/>
      </w:pPr>
      <w:r>
        <w:rPr>
          <w:rFonts w:ascii="Times New Roman"/>
          <w:b w:val="false"/>
          <w:i w:val="false"/>
          <w:color w:val="000000"/>
          <w:sz w:val="28"/>
        </w:rPr>
        <w:t>
      25. Аудит мәселелері жөніндегі комитеттің құрамына қойылатын негізгі талаптар:</w:t>
      </w:r>
    </w:p>
    <w:bookmarkEnd w:id="182"/>
    <w:bookmarkStart w:name="z187" w:id="183"/>
    <w:p>
      <w:pPr>
        <w:spacing w:after="0"/>
        <w:ind w:left="0"/>
        <w:jc w:val="both"/>
      </w:pPr>
      <w:r>
        <w:rPr>
          <w:rFonts w:ascii="Times New Roman"/>
          <w:b w:val="false"/>
          <w:i w:val="false"/>
          <w:color w:val="000000"/>
          <w:sz w:val="28"/>
        </w:rPr>
        <w:t>
      1) аудит мәселелері жөніндегі комитеттің құрамына тек қана банктің директорлар кеңесінің мүшелері кіреді;</w:t>
      </w:r>
    </w:p>
    <w:bookmarkEnd w:id="183"/>
    <w:bookmarkStart w:name="z188" w:id="184"/>
    <w:p>
      <w:pPr>
        <w:spacing w:after="0"/>
        <w:ind w:left="0"/>
        <w:jc w:val="both"/>
      </w:pPr>
      <w:r>
        <w:rPr>
          <w:rFonts w:ascii="Times New Roman"/>
          <w:b w:val="false"/>
          <w:i w:val="false"/>
          <w:color w:val="000000"/>
          <w:sz w:val="28"/>
        </w:rPr>
        <w:t>
      2) аудит мәселелері жөніндегі комитеттің төрағасы банктің тәуелсіз директоры болып табылады;</w:t>
      </w:r>
    </w:p>
    <w:bookmarkEnd w:id="184"/>
    <w:bookmarkStart w:name="z189" w:id="185"/>
    <w:p>
      <w:pPr>
        <w:spacing w:after="0"/>
        <w:ind w:left="0"/>
        <w:jc w:val="both"/>
      </w:pPr>
      <w:r>
        <w:rPr>
          <w:rFonts w:ascii="Times New Roman"/>
          <w:b w:val="false"/>
          <w:i w:val="false"/>
          <w:color w:val="000000"/>
          <w:sz w:val="28"/>
        </w:rPr>
        <w:t>
      3) аудит мәселелері жөніндегі комитеттің құрамына аудит және (немесе) бухгалтерлік есеп және қаржылық есептілік және (немесе) тәуекелдерді басқару саласында жұмыс тәжірибесі бар банктің директорлар кеңесінің кемінде бір мүшесі кіреді.</w:t>
      </w:r>
    </w:p>
    <w:bookmarkEnd w:id="185"/>
    <w:bookmarkStart w:name="z190" w:id="186"/>
    <w:p>
      <w:pPr>
        <w:spacing w:after="0"/>
        <w:ind w:left="0"/>
        <w:jc w:val="both"/>
      </w:pPr>
      <w:r>
        <w:rPr>
          <w:rFonts w:ascii="Times New Roman"/>
          <w:b w:val="false"/>
          <w:i w:val="false"/>
          <w:color w:val="000000"/>
          <w:sz w:val="28"/>
        </w:rPr>
        <w:t>
      26. Аудит мәселелері жөніндегі комитет:</w:t>
      </w:r>
    </w:p>
    <w:bookmarkEnd w:id="186"/>
    <w:bookmarkStart w:name="z191" w:id="187"/>
    <w:p>
      <w:pPr>
        <w:spacing w:after="0"/>
        <w:ind w:left="0"/>
        <w:jc w:val="both"/>
      </w:pPr>
      <w:r>
        <w:rPr>
          <w:rFonts w:ascii="Times New Roman"/>
          <w:b w:val="false"/>
          <w:i w:val="false"/>
          <w:color w:val="000000"/>
          <w:sz w:val="28"/>
        </w:rPr>
        <w:t xml:space="preserve">
      1) кейіннен банктің директорлар кеңесінің бекітуіне шығару үшін Қағидалардың </w:t>
      </w:r>
      <w:r>
        <w:rPr>
          <w:rFonts w:ascii="Times New Roman"/>
          <w:b w:val="false"/>
          <w:i w:val="false"/>
          <w:color w:val="000000"/>
          <w:sz w:val="28"/>
        </w:rPr>
        <w:t>12-тарауында</w:t>
      </w:r>
      <w:r>
        <w:rPr>
          <w:rFonts w:ascii="Times New Roman"/>
          <w:b w:val="false"/>
          <w:i w:val="false"/>
          <w:color w:val="000000"/>
          <w:sz w:val="28"/>
        </w:rPr>
        <w:t xml:space="preserve"> белгіленген талаптарға сәйкес ішкі аудит саясатын, ішкі аудитордың әдеп кодексін, ішкі аудит бөлімшесінің ережелерін, ішкі аудитті жүзеге асыру рәсімдерін және басқарушылық ақпарат жүйесін әзірлеуді қамтамасыз ету;</w:t>
      </w:r>
    </w:p>
    <w:bookmarkEnd w:id="187"/>
    <w:bookmarkStart w:name="z192" w:id="188"/>
    <w:p>
      <w:pPr>
        <w:spacing w:after="0"/>
        <w:ind w:left="0"/>
        <w:jc w:val="both"/>
      </w:pPr>
      <w:r>
        <w:rPr>
          <w:rFonts w:ascii="Times New Roman"/>
          <w:b w:val="false"/>
          <w:i w:val="false"/>
          <w:color w:val="000000"/>
          <w:sz w:val="28"/>
        </w:rPr>
        <w:t>
      2) сыртқы аудитормен банк қызметі туралы ұсынылатын ақпараттың сапасы, сыртқы аудиторлардың ұсынымдарын қарау мәселелері бойынша өзара іс-қимыл жасау, анықталған ескертулердің жойылуын бақылау, сондай-ақ одан әрі банктің директорлар кеңесінің алдын ала бекітуіне шығару үшін аудиторлық ұйым куәландырған жылдық қаржылық есептілікті қарау;</w:t>
      </w:r>
    </w:p>
    <w:bookmarkEnd w:id="188"/>
    <w:bookmarkStart w:name="z193" w:id="189"/>
    <w:p>
      <w:pPr>
        <w:spacing w:after="0"/>
        <w:ind w:left="0"/>
        <w:jc w:val="both"/>
      </w:pPr>
      <w:r>
        <w:rPr>
          <w:rFonts w:ascii="Times New Roman"/>
          <w:b w:val="false"/>
          <w:i w:val="false"/>
          <w:color w:val="000000"/>
          <w:sz w:val="28"/>
        </w:rPr>
        <w:t>
      3) кейіннен банктің директорлар кеңесінің бекітуіне шығару үшін сыртқы аудиторды тарту саясатын (рәсімдерін) әзірлеуді қамтамасыз ету:</w:t>
      </w:r>
    </w:p>
    <w:bookmarkEnd w:id="189"/>
    <w:p>
      <w:pPr>
        <w:spacing w:after="0"/>
        <w:ind w:left="0"/>
        <w:jc w:val="both"/>
      </w:pPr>
      <w:r>
        <w:rPr>
          <w:rFonts w:ascii="Times New Roman"/>
          <w:b w:val="false"/>
          <w:i w:val="false"/>
          <w:color w:val="000000"/>
          <w:sz w:val="28"/>
        </w:rPr>
        <w:t>
      сыртқы аудиторды іріктеуге арналған өлшемшарттар мен талаптар;</w:t>
      </w:r>
    </w:p>
    <w:p>
      <w:pPr>
        <w:spacing w:after="0"/>
        <w:ind w:left="0"/>
        <w:jc w:val="both"/>
      </w:pPr>
      <w:r>
        <w:rPr>
          <w:rFonts w:ascii="Times New Roman"/>
          <w:b w:val="false"/>
          <w:i w:val="false"/>
          <w:color w:val="000000"/>
          <w:sz w:val="28"/>
        </w:rPr>
        <w:t>
      қаржылық есептілік аудиті үшін, сондай-ақ аудит мәселелері бойынша банкке консультациялық қызметтер көрсеткені үшін қызметтерге ақы төлеу жүйесі;</w:t>
      </w:r>
    </w:p>
    <w:bookmarkStart w:name="z194" w:id="190"/>
    <w:p>
      <w:pPr>
        <w:spacing w:after="0"/>
        <w:ind w:left="0"/>
        <w:jc w:val="both"/>
      </w:pPr>
      <w:r>
        <w:rPr>
          <w:rFonts w:ascii="Times New Roman"/>
          <w:b w:val="false"/>
          <w:i w:val="false"/>
          <w:color w:val="000000"/>
          <w:sz w:val="28"/>
        </w:rPr>
        <w:t>
      4) сыртқы аудитордың қызметтеріне ақы төлеу мөлшерін қарау;</w:t>
      </w:r>
    </w:p>
    <w:bookmarkEnd w:id="190"/>
    <w:bookmarkStart w:name="z195" w:id="191"/>
    <w:p>
      <w:pPr>
        <w:spacing w:after="0"/>
        <w:ind w:left="0"/>
        <w:jc w:val="both"/>
      </w:pPr>
      <w:r>
        <w:rPr>
          <w:rFonts w:ascii="Times New Roman"/>
          <w:b w:val="false"/>
          <w:i w:val="false"/>
          <w:color w:val="000000"/>
          <w:sz w:val="28"/>
        </w:rPr>
        <w:t>
      5) ішкі аудиттің жылдық жоспарын алдын ала қарау;</w:t>
      </w:r>
    </w:p>
    <w:bookmarkEnd w:id="191"/>
    <w:bookmarkStart w:name="z196" w:id="192"/>
    <w:p>
      <w:pPr>
        <w:spacing w:after="0"/>
        <w:ind w:left="0"/>
        <w:jc w:val="both"/>
      </w:pPr>
      <w:r>
        <w:rPr>
          <w:rFonts w:ascii="Times New Roman"/>
          <w:b w:val="false"/>
          <w:i w:val="false"/>
          <w:color w:val="000000"/>
          <w:sz w:val="28"/>
        </w:rPr>
        <w:t>
      6) ішкі және сыртқы аудиттің нәтижелері туралы есептерді алдын ала қарау, банк басқармасының ішкі және сыртқы аудиттің бұзушылықтарын жою және ұсынымдарын орындау бойынша іс-қимылдарды уақтылы орындауын, банк саясатына,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және халықаралық қаржылық есептілік стандарттарына сәйкес келуін бақылау;</w:t>
      </w:r>
    </w:p>
    <w:bookmarkEnd w:id="192"/>
    <w:bookmarkStart w:name="z197" w:id="193"/>
    <w:p>
      <w:pPr>
        <w:spacing w:after="0"/>
        <w:ind w:left="0"/>
        <w:jc w:val="both"/>
      </w:pPr>
      <w:r>
        <w:rPr>
          <w:rFonts w:ascii="Times New Roman"/>
          <w:b w:val="false"/>
          <w:i w:val="false"/>
          <w:color w:val="000000"/>
          <w:sz w:val="28"/>
        </w:rPr>
        <w:t>
      7) уәкілетті органның тексеру актілерін және банктегі тәуекелдерді басқарудың және ішкі бақылаудың жалпы жүйесінің құрылымы мен тиімділігіне қатысты өзге де сарапшылардың қорытындыларын қарау;</w:t>
      </w:r>
    </w:p>
    <w:bookmarkEnd w:id="193"/>
    <w:bookmarkStart w:name="z198" w:id="194"/>
    <w:p>
      <w:pPr>
        <w:spacing w:after="0"/>
        <w:ind w:left="0"/>
        <w:jc w:val="both"/>
      </w:pPr>
      <w:r>
        <w:rPr>
          <w:rFonts w:ascii="Times New Roman"/>
          <w:b w:val="false"/>
          <w:i w:val="false"/>
          <w:color w:val="000000"/>
          <w:sz w:val="28"/>
        </w:rPr>
        <w:t>
      8) ішкі аудит қызметінің тиімділігін бағалау нәтижелерін қарау.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9" w:id="195"/>
    <w:p>
      <w:pPr>
        <w:spacing w:after="0"/>
        <w:ind w:left="0"/>
        <w:jc w:val="both"/>
      </w:pPr>
      <w:r>
        <w:rPr>
          <w:rFonts w:ascii="Times New Roman"/>
          <w:b w:val="false"/>
          <w:i w:val="false"/>
          <w:color w:val="000000"/>
          <w:sz w:val="28"/>
        </w:rPr>
        <w:t>
      27. Тәуекелдерді басқару мәселелері жөніндегі комитеттің құрамына қойылатын негізгі талаптар:</w:t>
      </w:r>
    </w:p>
    <w:bookmarkEnd w:id="195"/>
    <w:bookmarkStart w:name="z200" w:id="196"/>
    <w:p>
      <w:pPr>
        <w:spacing w:after="0"/>
        <w:ind w:left="0"/>
        <w:jc w:val="both"/>
      </w:pPr>
      <w:r>
        <w:rPr>
          <w:rFonts w:ascii="Times New Roman"/>
          <w:b w:val="false"/>
          <w:i w:val="false"/>
          <w:color w:val="000000"/>
          <w:sz w:val="28"/>
        </w:rPr>
        <w:t>
      1) банктің тәуелсіз директоры немесе директорлар кеңесінің төрағасы тәуекелдерді басқару мәселелері жөніндегі комитеттің төрағасы болып табылады;</w:t>
      </w:r>
    </w:p>
    <w:bookmarkEnd w:id="196"/>
    <w:bookmarkStart w:name="z201" w:id="197"/>
    <w:p>
      <w:pPr>
        <w:spacing w:after="0"/>
        <w:ind w:left="0"/>
        <w:jc w:val="both"/>
      </w:pPr>
      <w:r>
        <w:rPr>
          <w:rFonts w:ascii="Times New Roman"/>
          <w:b w:val="false"/>
          <w:i w:val="false"/>
          <w:color w:val="000000"/>
          <w:sz w:val="28"/>
        </w:rPr>
        <w:t>
      2) құрамына тәуекелдерді басқару немесе ішкі бақылау саласында жұмыс тәжірибесі бар банк комитетінің кемінде бір мүшесі кіреді.</w:t>
      </w:r>
    </w:p>
    <w:bookmarkEnd w:id="197"/>
    <w:bookmarkStart w:name="z202" w:id="198"/>
    <w:p>
      <w:pPr>
        <w:spacing w:after="0"/>
        <w:ind w:left="0"/>
        <w:jc w:val="both"/>
      </w:pPr>
      <w:r>
        <w:rPr>
          <w:rFonts w:ascii="Times New Roman"/>
          <w:b w:val="false"/>
          <w:i w:val="false"/>
          <w:color w:val="000000"/>
          <w:sz w:val="28"/>
        </w:rPr>
        <w:t>
      28. Тәуекелдерді басқару мәселелері жөніндегі комитет:</w:t>
      </w:r>
    </w:p>
    <w:bookmarkEnd w:id="198"/>
    <w:p>
      <w:pPr>
        <w:spacing w:after="0"/>
        <w:ind w:left="0"/>
        <w:jc w:val="both"/>
      </w:pPr>
      <w:r>
        <w:rPr>
          <w:rFonts w:ascii="Times New Roman"/>
          <w:b w:val="false"/>
          <w:i w:val="false"/>
          <w:color w:val="000000"/>
          <w:sz w:val="28"/>
        </w:rPr>
        <w:t>
      1) тәуекел-дәрежесінің стратегиясын әзірлеуді қамтамасыз ету, банктің тәуекел-бейінін айқындау;</w:t>
      </w:r>
    </w:p>
    <w:p>
      <w:pPr>
        <w:spacing w:after="0"/>
        <w:ind w:left="0"/>
        <w:jc w:val="both"/>
      </w:pPr>
      <w:r>
        <w:rPr>
          <w:rFonts w:ascii="Times New Roman"/>
          <w:b w:val="false"/>
          <w:i w:val="false"/>
          <w:color w:val="000000"/>
          <w:sz w:val="28"/>
        </w:rPr>
        <w:t>
      2) банктің тәуекел-дәрежесінің біріктірілген деңгейінің (деңгейлерінің) мөлшерін және кейіннен банктің директорлар кеңесінің бекітуіне шығару үшін тәуекелдің әрбір маңызды түрі бойынша банктің тәуекел-дәрежесінің деңгейлерін айқындау;</w:t>
      </w:r>
    </w:p>
    <w:p>
      <w:pPr>
        <w:spacing w:after="0"/>
        <w:ind w:left="0"/>
        <w:jc w:val="both"/>
      </w:pPr>
      <w:r>
        <w:rPr>
          <w:rFonts w:ascii="Times New Roman"/>
          <w:b w:val="false"/>
          <w:i w:val="false"/>
          <w:color w:val="000000"/>
          <w:sz w:val="28"/>
        </w:rPr>
        <w:t>
      3) кейіннен банктің директорлар кеңесінің бекітуіне шығару үшін және банктің бекітілген құжатты сақтауына мониторингті жүзеге асыру үшін Қағидалардың 5-тарауында белгіленген талаптарды ескере отырып, КЖБІП-тің негізгі тәсілдері мен қағидаттарын регламенттейтін құжатты әзірлеуді қамтамасыз ету;</w:t>
      </w:r>
    </w:p>
    <w:p>
      <w:pPr>
        <w:spacing w:after="0"/>
        <w:ind w:left="0"/>
        <w:jc w:val="both"/>
      </w:pPr>
      <w:r>
        <w:rPr>
          <w:rFonts w:ascii="Times New Roman"/>
          <w:b w:val="false"/>
          <w:i w:val="false"/>
          <w:color w:val="000000"/>
          <w:sz w:val="28"/>
        </w:rPr>
        <w:t>
      4) кейіннен банктің директорлар кеңесінің бекітуіне шығару үшін және банктің бекітілген құжатты сақтауына мониторингті жүзеге асыру үшін Қағидалардың 6-тарауында белгіленген талаптарды ескере отырып, ӨЖБІП-тің негізгі тәсілдері мен қағидаттарын регламенттейтін құжатты әзірлеуді қамтамасыз ету;</w:t>
      </w:r>
    </w:p>
    <w:p>
      <w:pPr>
        <w:spacing w:after="0"/>
        <w:ind w:left="0"/>
        <w:jc w:val="both"/>
      </w:pPr>
      <w:r>
        <w:rPr>
          <w:rFonts w:ascii="Times New Roman"/>
          <w:b w:val="false"/>
          <w:i w:val="false"/>
          <w:color w:val="000000"/>
          <w:sz w:val="28"/>
        </w:rPr>
        <w:t>
      5) банктің директорлар кеңесінің бекітуіне одан әрі шығару үшін стресс-тестілеуді өткізу рәсімдерін және стресс-тестілеу сценарийлерін әзірлеуді қамтамасыз ету;</w:t>
      </w:r>
    </w:p>
    <w:p>
      <w:pPr>
        <w:spacing w:after="0"/>
        <w:ind w:left="0"/>
        <w:jc w:val="both"/>
      </w:pPr>
      <w:r>
        <w:rPr>
          <w:rFonts w:ascii="Times New Roman"/>
          <w:b w:val="false"/>
          <w:i w:val="false"/>
          <w:color w:val="000000"/>
          <w:sz w:val="28"/>
        </w:rPr>
        <w:t>
      6) Қағидалардың 7-тарауында белгіленген талаптарды ескере отырып, Банктің директорлар кеңесін бекітуге және осы саясат тармақшасында көрсетілген банктің сақталуына мониторингті жүзеге асыруға одан әрі шығару үшін банк қызметінің үздіксіздігін басқару саясатын әзірлеуді қамтамасыз ету;</w:t>
      </w:r>
    </w:p>
    <w:p>
      <w:pPr>
        <w:spacing w:after="0"/>
        <w:ind w:left="0"/>
        <w:jc w:val="both"/>
      </w:pPr>
      <w:r>
        <w:rPr>
          <w:rFonts w:ascii="Times New Roman"/>
          <w:b w:val="false"/>
          <w:i w:val="false"/>
          <w:color w:val="000000"/>
          <w:sz w:val="28"/>
        </w:rPr>
        <w:t>
      7) Банктің директорлар кеңесін бекітуге одан әрі шығару үшін күтпеген жағдайларға арналған қаржыландыру жоспарын әзірлеуді қамтамасыз ету;</w:t>
      </w:r>
    </w:p>
    <w:p>
      <w:pPr>
        <w:spacing w:after="0"/>
        <w:ind w:left="0"/>
        <w:jc w:val="both"/>
      </w:pPr>
      <w:r>
        <w:rPr>
          <w:rFonts w:ascii="Times New Roman"/>
          <w:b w:val="false"/>
          <w:i w:val="false"/>
          <w:color w:val="000000"/>
          <w:sz w:val="28"/>
        </w:rPr>
        <w:t>
      8) кейіннен банктің директорлар кеңесінің бекітуіне шығару үшін және осы тармақшада көрсетілген саясаттарды (саясатты) банктің сақтау мониторингін жүзеге асыру үшін Қағидалардың 8 және 9-тарауында белгіленген талаптарды ескере отырып, банктің ақпараттық технологиялар және ақпараттық қауіпсіздік тәуекелдерін басқару саясаттарын (саясатын) әзірлеуді қамтамасыз ету;</w:t>
      </w:r>
    </w:p>
    <w:p>
      <w:pPr>
        <w:spacing w:after="0"/>
        <w:ind w:left="0"/>
        <w:jc w:val="both"/>
      </w:pPr>
      <w:r>
        <w:rPr>
          <w:rFonts w:ascii="Times New Roman"/>
          <w:b w:val="false"/>
          <w:i w:val="false"/>
          <w:color w:val="000000"/>
          <w:sz w:val="28"/>
        </w:rPr>
        <w:t>
      9) кейіннен банктің директорлар кеңесінің бекітуіне шығару үшін және осы тармақшада көрсетілген саясатты банктің сақтау мониторингін жүзеге асыру үшін Қағидалардың 10-тарауында белгіленген талаптарды ескере отырып, комплаенс-тәуекелді басқару саясатын әзірлеуді қамтамасыз ету;</w:t>
      </w:r>
    </w:p>
    <w:p>
      <w:pPr>
        <w:spacing w:after="0"/>
        <w:ind w:left="0"/>
        <w:jc w:val="both"/>
      </w:pPr>
      <w:r>
        <w:rPr>
          <w:rFonts w:ascii="Times New Roman"/>
          <w:b w:val="false"/>
          <w:i w:val="false"/>
          <w:color w:val="000000"/>
          <w:sz w:val="28"/>
        </w:rPr>
        <w:t>
      10) банктің директорлар кеңесіне қабылданатын тәуекелдердің деңгейі туралы толық, дәйекті және уақтылы ақпарат беруді тұрақты негізде қамтамасыз ететін басқару ақпараты жүйесінің жұмыс істеуін айқындайтын ішкі тәртіпті әзірлеуді қамтамасыз ету. Осы тармақшада көрсетілген тәртіп банктің директорлар кеңесіне ақпаратты уақтылы дайындауға және банктің директорлар кеңесіне жеткізуге жауапты құрылымдық бөлімшелерін, банк органдарын көрсете отырып, банк пен еншілес ұйымдар қабылдайтын тәуекелдердің деңгейі туралы басқарушылық ақпаратты қалыптастыру өлшемдерін, құрамын, жиілігін және ұсыну нысандарын қамтиды. Басқарушылық есептілік нысандары Қағидалардың 5, 6, 7, 8, 9 және 10-тарауларында белгіленген талаптарды ескере отырып, мәліметтерді, сондай-ақ мәліметтерді қамтиды:</w:t>
      </w:r>
    </w:p>
    <w:p>
      <w:pPr>
        <w:spacing w:after="0"/>
        <w:ind w:left="0"/>
        <w:jc w:val="both"/>
      </w:pPr>
      <w:r>
        <w:rPr>
          <w:rFonts w:ascii="Times New Roman"/>
          <w:b w:val="false"/>
          <w:i w:val="false"/>
          <w:color w:val="000000"/>
          <w:sz w:val="28"/>
        </w:rPr>
        <w:t>
      стресс-тестілеу және банк тәуекелдерінің өзара байланысын бағалаудың және анықтаудың басқа құралдарының нәтижелері бойынша;</w:t>
      </w:r>
    </w:p>
    <w:p>
      <w:pPr>
        <w:spacing w:after="0"/>
        <w:ind w:left="0"/>
        <w:jc w:val="both"/>
      </w:pPr>
      <w:r>
        <w:rPr>
          <w:rFonts w:ascii="Times New Roman"/>
          <w:b w:val="false"/>
          <w:i w:val="false"/>
          <w:color w:val="000000"/>
          <w:sz w:val="28"/>
        </w:rPr>
        <w:t>
      банктің қаржылық жағдайына тәуекелдердің әсерін бағалау бойынша, оның ішінде банктің кірістері мен шығысындағы өзгерістерді бағалау, меншікті капиталдың мөлшері мен жеткіліктілігін бағалау бойынша, өзгерістерді туындатқан және қызмет тиімділігінің негізгі көрсеткіштеріне әсер ететін негізгі факторлар мен себептерді анықтау бойынша;</w:t>
      </w:r>
    </w:p>
    <w:p>
      <w:pPr>
        <w:spacing w:after="0"/>
        <w:ind w:left="0"/>
        <w:jc w:val="both"/>
      </w:pPr>
      <w:r>
        <w:rPr>
          <w:rFonts w:ascii="Times New Roman"/>
          <w:b w:val="false"/>
          <w:i w:val="false"/>
          <w:color w:val="000000"/>
          <w:sz w:val="28"/>
        </w:rPr>
        <w:t>
      11) банк Басқармасының тәуекел дәрежесі деңгейлерін сақтауын бақылауды жүзеге асыру;</w:t>
      </w:r>
    </w:p>
    <w:p>
      <w:pPr>
        <w:spacing w:after="0"/>
        <w:ind w:left="0"/>
        <w:jc w:val="both"/>
      </w:pPr>
      <w:r>
        <w:rPr>
          <w:rFonts w:ascii="Times New Roman"/>
          <w:b w:val="false"/>
          <w:i w:val="false"/>
          <w:color w:val="000000"/>
          <w:sz w:val="28"/>
        </w:rPr>
        <w:t>
      12) банк тәуекелдерін басқару үшін, сондай-ақ толық, дәйекті және уақтылы қаржылық, реттеушілік және басқарушылық ақпаратты қамтамасыз ету мақсатында ішкі модельдер мен ақпараттық жүйелердің болуы;</w:t>
      </w:r>
    </w:p>
    <w:p>
      <w:pPr>
        <w:spacing w:after="0"/>
        <w:ind w:left="0"/>
        <w:jc w:val="both"/>
      </w:pPr>
      <w:r>
        <w:rPr>
          <w:rFonts w:ascii="Times New Roman"/>
          <w:b w:val="false"/>
          <w:i w:val="false"/>
          <w:color w:val="000000"/>
          <w:sz w:val="28"/>
        </w:rPr>
        <w:t>
      13) кейіннен банктің директорлар кеңесінің бекітуіне шығару үшін банкті және оның беделін қорғауды қамтамасыз етуге бағытталған тәуекелдерді басқару және ішкі бақылау, жалпы корпоративтік басқару жүйесінің жұмыс істеу сапасы мен тиімділігін бағалау нәтижелерін қарау үшін жауапкершілік алады.</w:t>
      </w:r>
    </w:p>
    <w:p>
      <w:pPr>
        <w:spacing w:after="0"/>
        <w:ind w:left="0"/>
        <w:jc w:val="both"/>
      </w:pPr>
      <w:r>
        <w:rPr>
          <w:rFonts w:ascii="Times New Roman"/>
          <w:b w:val="false"/>
          <w:i w:val="false"/>
          <w:color w:val="000000"/>
          <w:sz w:val="28"/>
        </w:rPr>
        <w:t>
      Тәуекелдерді басқару мәселелері жөніндегі комитет тәуекелдерді басқару жөніндегі бөлімшеден (бөлімшелерден) және басқа да жауапты бөлімшелерден банк тәуекелдерінің ағымдағы деңгейі, тәуекел дәрежесі деңгейінің бұзылуы және тәуекел деңгейін төмендету бойынша тетіктер туралы деректер мен есептерді тұрақты түрде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6" w:id="199"/>
    <w:p>
      <w:pPr>
        <w:spacing w:after="0"/>
        <w:ind w:left="0"/>
        <w:jc w:val="both"/>
      </w:pPr>
      <w:r>
        <w:rPr>
          <w:rFonts w:ascii="Times New Roman"/>
          <w:b w:val="false"/>
          <w:i w:val="false"/>
          <w:color w:val="000000"/>
          <w:sz w:val="28"/>
        </w:rPr>
        <w:t>
      29. Кадрлар және сыйақы мәселелері жөніндегі комитеттің құрамына қойылатын негізгі талаптар:</w:t>
      </w:r>
    </w:p>
    <w:bookmarkEnd w:id="199"/>
    <w:bookmarkStart w:name="z217" w:id="200"/>
    <w:p>
      <w:pPr>
        <w:spacing w:after="0"/>
        <w:ind w:left="0"/>
        <w:jc w:val="both"/>
      </w:pPr>
      <w:r>
        <w:rPr>
          <w:rFonts w:ascii="Times New Roman"/>
          <w:b w:val="false"/>
          <w:i w:val="false"/>
          <w:color w:val="000000"/>
          <w:sz w:val="28"/>
        </w:rPr>
        <w:t>
      1) кадрлар және сыйақы мәселелері жөніндегі комитеттің төрағасы банктің директорлар кеңесінің тәуелсіз мүшесі болып табылады;</w:t>
      </w:r>
    </w:p>
    <w:bookmarkEnd w:id="200"/>
    <w:bookmarkStart w:name="z218" w:id="201"/>
    <w:p>
      <w:pPr>
        <w:spacing w:after="0"/>
        <w:ind w:left="0"/>
        <w:jc w:val="both"/>
      </w:pPr>
      <w:r>
        <w:rPr>
          <w:rFonts w:ascii="Times New Roman"/>
          <w:b w:val="false"/>
          <w:i w:val="false"/>
          <w:color w:val="000000"/>
          <w:sz w:val="28"/>
        </w:rPr>
        <w:t>
      2) кадрлар және сыйақы мәселелері жөніндегі комитеттің құрамына қызметкерлерді басқару саласында жұмыс тәжірибесі бар комитеттің кемінде бір мүшесі кіреді.</w:t>
      </w:r>
    </w:p>
    <w:bookmarkEnd w:id="201"/>
    <w:bookmarkStart w:name="z219" w:id="202"/>
    <w:p>
      <w:pPr>
        <w:spacing w:after="0"/>
        <w:ind w:left="0"/>
        <w:jc w:val="both"/>
      </w:pPr>
      <w:r>
        <w:rPr>
          <w:rFonts w:ascii="Times New Roman"/>
          <w:b w:val="false"/>
          <w:i w:val="false"/>
          <w:color w:val="000000"/>
          <w:sz w:val="28"/>
        </w:rPr>
        <w:t>
      30. Кадрлар және сыйақы мәселелері жөніндегі комитет:</w:t>
      </w:r>
    </w:p>
    <w:bookmarkEnd w:id="202"/>
    <w:p>
      <w:pPr>
        <w:spacing w:after="0"/>
        <w:ind w:left="0"/>
        <w:jc w:val="both"/>
      </w:pPr>
      <w:r>
        <w:rPr>
          <w:rFonts w:ascii="Times New Roman"/>
          <w:b w:val="false"/>
          <w:i w:val="false"/>
          <w:color w:val="000000"/>
          <w:sz w:val="28"/>
        </w:rPr>
        <w:t>
      1) мүдделер қақтығысын барынша азайтуды ескере отырып, одан әрі банктің директорлар кеңесінің бекітуі үшін банктің ұйымдық құрылымының жобасын;</w:t>
      </w:r>
    </w:p>
    <w:p>
      <w:pPr>
        <w:spacing w:after="0"/>
        <w:ind w:left="0"/>
        <w:jc w:val="both"/>
      </w:pPr>
      <w:r>
        <w:rPr>
          <w:rFonts w:ascii="Times New Roman"/>
          <w:b w:val="false"/>
          <w:i w:val="false"/>
          <w:color w:val="000000"/>
          <w:sz w:val="28"/>
        </w:rPr>
        <w:t>
      2) банктің тиісті органының одан әрі бекітуі үшін мүдделер қақтығысын басқару рәсімін және оны іске асыру тетіктерін;</w:t>
      </w:r>
    </w:p>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7525 болып тіркелген, "Банктің, сақтандыру (қайта сақтандыру) ұйымының, сақтандыру брокерінің,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 Қазақстан Республикасы Ұлттық Банкі Басқармасының 2012 жылғы 24 ақпандағы № 74 </w:t>
      </w:r>
      <w:r>
        <w:rPr>
          <w:rFonts w:ascii="Times New Roman"/>
          <w:b w:val="false"/>
          <w:i w:val="false"/>
          <w:color w:val="000000"/>
          <w:sz w:val="28"/>
        </w:rPr>
        <w:t>қаулысына</w:t>
      </w:r>
      <w:r>
        <w:rPr>
          <w:rFonts w:ascii="Times New Roman"/>
          <w:b w:val="false"/>
          <w:i w:val="false"/>
          <w:color w:val="000000"/>
          <w:sz w:val="28"/>
        </w:rPr>
        <w:t xml:space="preserve"> сәйкес кейіннен банктің директорлар кеңесінің бекітуіне шығару үшін банктің басшы қызметкерлеріне еңбек ақы төлеу, ақшалай сыйақы, сондай-ақ банктің басшы қызметкерлерін материалдық тұрғыдан ынталандырудың өзге де түрлерін есептеу жөніндегі саясатты әзірлеу үшін жауапкершілік атқарады".</w:t>
      </w:r>
    </w:p>
    <w:p>
      <w:pPr>
        <w:spacing w:after="0"/>
        <w:ind w:left="0"/>
        <w:jc w:val="both"/>
      </w:pPr>
      <w:r>
        <w:rPr>
          <w:rFonts w:ascii="Times New Roman"/>
          <w:b w:val="false"/>
          <w:i w:val="false"/>
          <w:color w:val="000000"/>
          <w:sz w:val="28"/>
        </w:rPr>
        <w:t>
      Сыйақы мөлшері тәуекелдің нәтижеге арақатынасына тікелей байланысты. Мерзімі мен алу ықтималдығы белгісіз болып табылатын болашақ кірістер есебіне сыйақыларды төлеу тәсілдері қабылданған сапалық және сандық көрсеткіштер негізінде мұқият өлшенеді. Сыйақы жүйесі тәуекел дәрежесінің лимиттерін, ішкі рәсімдерді немесе уәкілетті органның талаптарын бұзуды қоса алғанда, барлық тәуекелдерді ескере отырып, тіркелмеген сыйақы мөлшерін өзгерту мүмкіндігін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30.12.2021 </w:t>
      </w:r>
      <w:r>
        <w:rPr>
          <w:rFonts w:ascii="Times New Roman"/>
          <w:b w:val="false"/>
          <w:i w:val="false"/>
          <w:color w:val="ff0000"/>
          <w:sz w:val="28"/>
        </w:rPr>
        <w:t>№ 110</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223" w:id="203"/>
    <w:p>
      <w:pPr>
        <w:spacing w:after="0"/>
        <w:ind w:left="0"/>
        <w:jc w:val="both"/>
      </w:pPr>
      <w:r>
        <w:rPr>
          <w:rFonts w:ascii="Times New Roman"/>
          <w:b w:val="false"/>
          <w:i w:val="false"/>
          <w:color w:val="000000"/>
          <w:sz w:val="28"/>
        </w:rPr>
        <w:t>
      31. Стратегиялық жоспарлау мәселелері жөніндегі комитеттің құрамына қойылатын негізгі талаптар:</w:t>
      </w:r>
    </w:p>
    <w:bookmarkEnd w:id="203"/>
    <w:bookmarkStart w:name="z224" w:id="204"/>
    <w:p>
      <w:pPr>
        <w:spacing w:after="0"/>
        <w:ind w:left="0"/>
        <w:jc w:val="both"/>
      </w:pPr>
      <w:r>
        <w:rPr>
          <w:rFonts w:ascii="Times New Roman"/>
          <w:b w:val="false"/>
          <w:i w:val="false"/>
          <w:color w:val="000000"/>
          <w:sz w:val="28"/>
        </w:rPr>
        <w:t>
      1) банктің директорлар кеңесінің тәуелсіз мүшесі стратегиялық жоспарлау жөніндегі комитеттің төрағасы болып табылады;</w:t>
      </w:r>
    </w:p>
    <w:bookmarkEnd w:id="204"/>
    <w:bookmarkStart w:name="z225" w:id="205"/>
    <w:p>
      <w:pPr>
        <w:spacing w:after="0"/>
        <w:ind w:left="0"/>
        <w:jc w:val="both"/>
      </w:pPr>
      <w:r>
        <w:rPr>
          <w:rFonts w:ascii="Times New Roman"/>
          <w:b w:val="false"/>
          <w:i w:val="false"/>
          <w:color w:val="000000"/>
          <w:sz w:val="28"/>
        </w:rPr>
        <w:t>
      2) стратегиялық жоспарлау мәселелері жөніндегі комитеттің құрамына мынадай салалардың бірінде жұмыс тәжірибесі бар кем дегенде бір комитет мүшесі кіреді:</w:t>
      </w:r>
    </w:p>
    <w:bookmarkEnd w:id="205"/>
    <w:p>
      <w:pPr>
        <w:spacing w:after="0"/>
        <w:ind w:left="0"/>
        <w:jc w:val="both"/>
      </w:pPr>
      <w:r>
        <w:rPr>
          <w:rFonts w:ascii="Times New Roman"/>
          <w:b w:val="false"/>
          <w:i w:val="false"/>
          <w:color w:val="000000"/>
          <w:sz w:val="28"/>
        </w:rPr>
        <w:t>
      ақпараттық технологияларды дамыту;</w:t>
      </w:r>
    </w:p>
    <w:p>
      <w:pPr>
        <w:spacing w:after="0"/>
        <w:ind w:left="0"/>
        <w:jc w:val="both"/>
      </w:pPr>
      <w:r>
        <w:rPr>
          <w:rFonts w:ascii="Times New Roman"/>
          <w:b w:val="false"/>
          <w:i w:val="false"/>
          <w:color w:val="000000"/>
          <w:sz w:val="28"/>
        </w:rPr>
        <w:t>
      банктік қызметтерді дамыту және көрсету;</w:t>
      </w:r>
    </w:p>
    <w:p>
      <w:pPr>
        <w:spacing w:after="0"/>
        <w:ind w:left="0"/>
        <w:jc w:val="both"/>
      </w:pPr>
      <w:r>
        <w:rPr>
          <w:rFonts w:ascii="Times New Roman"/>
          <w:b w:val="false"/>
          <w:i w:val="false"/>
          <w:color w:val="000000"/>
          <w:sz w:val="28"/>
        </w:rPr>
        <w:t>
      тәуекелдерді басқару;</w:t>
      </w:r>
    </w:p>
    <w:p>
      <w:pPr>
        <w:spacing w:after="0"/>
        <w:ind w:left="0"/>
        <w:jc w:val="both"/>
      </w:pPr>
      <w:r>
        <w:rPr>
          <w:rFonts w:ascii="Times New Roman"/>
          <w:b w:val="false"/>
          <w:i w:val="false"/>
          <w:color w:val="000000"/>
          <w:sz w:val="28"/>
        </w:rPr>
        <w:t>
      бюджеттік жоспарлау.</w:t>
      </w:r>
    </w:p>
    <w:bookmarkStart w:name="z226" w:id="206"/>
    <w:p>
      <w:pPr>
        <w:spacing w:after="0"/>
        <w:ind w:left="0"/>
        <w:jc w:val="both"/>
      </w:pPr>
      <w:r>
        <w:rPr>
          <w:rFonts w:ascii="Times New Roman"/>
          <w:b w:val="false"/>
          <w:i w:val="false"/>
          <w:color w:val="000000"/>
          <w:sz w:val="28"/>
        </w:rPr>
        <w:t>
      32. Стратегиялық жоспарлау мәселелері жөніндегі комитет мыналарды алдын ала қарауға жауапты:</w:t>
      </w:r>
    </w:p>
    <w:bookmarkEnd w:id="206"/>
    <w:bookmarkStart w:name="z227" w:id="207"/>
    <w:p>
      <w:pPr>
        <w:spacing w:after="0"/>
        <w:ind w:left="0"/>
        <w:jc w:val="both"/>
      </w:pPr>
      <w:r>
        <w:rPr>
          <w:rFonts w:ascii="Times New Roman"/>
          <w:b w:val="false"/>
          <w:i w:val="false"/>
          <w:color w:val="000000"/>
          <w:sz w:val="28"/>
        </w:rPr>
        <w:t>
      1) кейіннен банктің директорлар кеңесінің бекітуіне шығару үшін стратегиясының жобасын, сондай-ақ стратегияның орындалу мониторингін жүзеге асыру және банк стратегиясының ағымдағы нарықтық және экономикалық ахуалға, тәуекелдер бейініне және қаржылық әлеуетке, сондай-ақ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сәйкестігін бағалау;</w:t>
      </w:r>
    </w:p>
    <w:bookmarkEnd w:id="207"/>
    <w:bookmarkStart w:name="z228" w:id="208"/>
    <w:p>
      <w:pPr>
        <w:spacing w:after="0"/>
        <w:ind w:left="0"/>
        <w:jc w:val="both"/>
      </w:pPr>
      <w:r>
        <w:rPr>
          <w:rFonts w:ascii="Times New Roman"/>
          <w:b w:val="false"/>
          <w:i w:val="false"/>
          <w:color w:val="000000"/>
          <w:sz w:val="28"/>
        </w:rPr>
        <w:t>
      2) кейіннен банктің директорлар кеңесінің бекітуіне шығару үшін тиісті жылға арналған банк бюджетінің жобасын әзірлеу, сондай-ақ оның орындалуын бақылауды жүзеге асыру;</w:t>
      </w:r>
    </w:p>
    <w:bookmarkEnd w:id="208"/>
    <w:bookmarkStart w:name="z229" w:id="209"/>
    <w:p>
      <w:pPr>
        <w:spacing w:after="0"/>
        <w:ind w:left="0"/>
        <w:jc w:val="both"/>
      </w:pPr>
      <w:r>
        <w:rPr>
          <w:rFonts w:ascii="Times New Roman"/>
          <w:b w:val="false"/>
          <w:i w:val="false"/>
          <w:color w:val="000000"/>
          <w:sz w:val="28"/>
        </w:rPr>
        <w:t>
      3) кейіннен банктің директорлар кеңесінің бекітуіне шығару үшін банктің рентабельділігін басқару саясатының жобасын әзірлеу, сондай-ақ банктің және оның қызметкерлерінің аталған саясатты сақтауына мониторинг жүргізу мен бақылауды жүзеге асыру;</w:t>
      </w:r>
    </w:p>
    <w:bookmarkEnd w:id="209"/>
    <w:bookmarkStart w:name="z230" w:id="210"/>
    <w:p>
      <w:pPr>
        <w:spacing w:after="0"/>
        <w:ind w:left="0"/>
        <w:jc w:val="both"/>
      </w:pPr>
      <w:r>
        <w:rPr>
          <w:rFonts w:ascii="Times New Roman"/>
          <w:b w:val="false"/>
          <w:i w:val="false"/>
          <w:color w:val="000000"/>
          <w:sz w:val="28"/>
        </w:rPr>
        <w:t>
      4) стратегияның, даму жоспарларының орындалу барысы, банк қызметінің стратегиялық маңызды көрсеткіштерінің нысаналы мәндеріне қол жеткізу туралы ақпаратты қамтитын банктің директорлар кеңесінің қарауына шығарылатын құжаттардың көшірмелерін ұсынады.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1" w:id="211"/>
    <w:p>
      <w:pPr>
        <w:spacing w:after="0"/>
        <w:ind w:left="0"/>
        <w:jc w:val="both"/>
      </w:pPr>
      <w:r>
        <w:rPr>
          <w:rFonts w:ascii="Times New Roman"/>
          <w:b w:val="false"/>
          <w:i w:val="false"/>
          <w:color w:val="000000"/>
          <w:sz w:val="28"/>
        </w:rPr>
        <w:t>
      33. Банк басқармасы таңдалған бизнес-модельге, қызмет ауқымына, операциялардың түрлері мен күрделілігіне, тәуекел-бейініне және банктің директорлар кеңесі бекіткен ішкі құжаттарына сәйкес банктің ағымдағы қызметіне басшылықты жүзеге асырады. Банк басқармасы мыналарға жауапты:</w:t>
      </w:r>
    </w:p>
    <w:bookmarkEnd w:id="211"/>
    <w:bookmarkStart w:name="z1208" w:id="212"/>
    <w:p>
      <w:pPr>
        <w:spacing w:after="0"/>
        <w:ind w:left="0"/>
        <w:jc w:val="both"/>
      </w:pPr>
      <w:r>
        <w:rPr>
          <w:rFonts w:ascii="Times New Roman"/>
          <w:b w:val="false"/>
          <w:i w:val="false"/>
          <w:color w:val="000000"/>
          <w:sz w:val="28"/>
        </w:rPr>
        <w:t>
      1) банк стратегиясының орындалуын қамтамасыз ету, банктің директорлар кеңесі бекіткен рәсімдерді, процестер мен саясаттарды сақтау;</w:t>
      </w:r>
    </w:p>
    <w:bookmarkEnd w:id="212"/>
    <w:bookmarkStart w:name="z1209" w:id="213"/>
    <w:p>
      <w:pPr>
        <w:spacing w:after="0"/>
        <w:ind w:left="0"/>
        <w:jc w:val="both"/>
      </w:pPr>
      <w:r>
        <w:rPr>
          <w:rFonts w:ascii="Times New Roman"/>
          <w:b w:val="false"/>
          <w:i w:val="false"/>
          <w:color w:val="000000"/>
          <w:sz w:val="28"/>
        </w:rPr>
        <w:t>
      2) кейіннен банктің директорлар кеңесінің бекітуіне шығару үшін банк стратегиясының жобасын әзірлеу, сондай-ақ стратегияның орындалуын мониторингтеуді жүзеге асыру және банк стратегиясының ағымдағы нарықтық және экономикалық ахуалға, тәуекел-бейініне мен қаржылық әлеуетке, сондай-ақ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сәйкестігін бағалау;</w:t>
      </w:r>
    </w:p>
    <w:bookmarkEnd w:id="213"/>
    <w:bookmarkStart w:name="z1210" w:id="214"/>
    <w:p>
      <w:pPr>
        <w:spacing w:after="0"/>
        <w:ind w:left="0"/>
        <w:jc w:val="both"/>
      </w:pPr>
      <w:r>
        <w:rPr>
          <w:rFonts w:ascii="Times New Roman"/>
          <w:b w:val="false"/>
          <w:i w:val="false"/>
          <w:color w:val="000000"/>
          <w:sz w:val="28"/>
        </w:rPr>
        <w:t>
      3) кейіннен банктің директорлар кеңесінің бекітуіне шығару үшін тиісті жылға арналған банк бюджетінің жобасын әзірлеу;</w:t>
      </w:r>
    </w:p>
    <w:bookmarkEnd w:id="214"/>
    <w:bookmarkStart w:name="z1211" w:id="215"/>
    <w:p>
      <w:pPr>
        <w:spacing w:after="0"/>
        <w:ind w:left="0"/>
        <w:jc w:val="both"/>
      </w:pPr>
      <w:r>
        <w:rPr>
          <w:rFonts w:ascii="Times New Roman"/>
          <w:b w:val="false"/>
          <w:i w:val="false"/>
          <w:color w:val="000000"/>
          <w:sz w:val="28"/>
        </w:rPr>
        <w:t>
      4) кейіннен банктің директорлар кеңесінің бекітуіне шығару үшін банктің рентабельділігін басқару саясатының жобасын әзірлеу, сондай-ақ банктің және оның қызметкерлерінің көрсетілген саясатты сақтауын мониторингтеуді жүзеге асыру;</w:t>
      </w:r>
    </w:p>
    <w:bookmarkEnd w:id="215"/>
    <w:bookmarkStart w:name="z1212" w:id="216"/>
    <w:p>
      <w:pPr>
        <w:spacing w:after="0"/>
        <w:ind w:left="0"/>
        <w:jc w:val="both"/>
      </w:pPr>
      <w:r>
        <w:rPr>
          <w:rFonts w:ascii="Times New Roman"/>
          <w:b w:val="false"/>
          <w:i w:val="false"/>
          <w:color w:val="000000"/>
          <w:sz w:val="28"/>
        </w:rPr>
        <w:t>
      5) банктің стратегиясы, саясаттары және өзге де ішкі құжаттары бекітілген және (немесе) оларға өзгерістер мен толықтырулар енгізілген күннен бастап 10 (он) жұмыс күні ішінде бекітілген қызмет учаскелері бойынша банк қызметкерлеріне оларды жеткізуді айқындайтын ішкі тәртіпті әзірлеу және банк пен оның қызметкерлерінің Қағидалардың талаптарын сақтауын мониторингтеуді жүзеге асыру;</w:t>
      </w:r>
    </w:p>
    <w:bookmarkEnd w:id="216"/>
    <w:bookmarkStart w:name="z1213" w:id="217"/>
    <w:p>
      <w:pPr>
        <w:spacing w:after="0"/>
        <w:ind w:left="0"/>
        <w:jc w:val="both"/>
      </w:pPr>
      <w:r>
        <w:rPr>
          <w:rFonts w:ascii="Times New Roman"/>
          <w:b w:val="false"/>
          <w:i w:val="false"/>
          <w:color w:val="000000"/>
          <w:sz w:val="28"/>
        </w:rPr>
        <w:t>
      6) кейіннен банктің директорлар кеңесінің бекітуі үшін банктің кадр саясатын әзірлеу, сондай-ақ оның банктің стратегиясына, ұйымдық құрылымына, тәуекел-бейініне, қол жеткізілген нәтижелерге және Қазақстан Республикасының еңбек, банктік заңнамасының, Қазақстан Республикасының акционерлік қоғамдар туралы заңнамасының талаптарына сәйкестігін мониторингтеуді жүзеге асыру.</w:t>
      </w:r>
    </w:p>
    <w:bookmarkEnd w:id="217"/>
    <w:p>
      <w:pPr>
        <w:spacing w:after="0"/>
        <w:ind w:left="0"/>
        <w:jc w:val="both"/>
      </w:pPr>
      <w:r>
        <w:rPr>
          <w:rFonts w:ascii="Times New Roman"/>
          <w:b w:val="false"/>
          <w:i w:val="false"/>
          <w:color w:val="000000"/>
          <w:sz w:val="28"/>
        </w:rPr>
        <w:t>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p>
      <w:pPr>
        <w:spacing w:after="0"/>
        <w:ind w:left="0"/>
        <w:jc w:val="both"/>
      </w:pPr>
      <w:r>
        <w:rPr>
          <w:rFonts w:ascii="Times New Roman"/>
          <w:b w:val="false"/>
          <w:i w:val="false"/>
          <w:color w:val="000000"/>
          <w:sz w:val="28"/>
        </w:rPr>
        <w:t>
      банк қызметіне байланысты процестер мен тәуекелдерді басқаруға қабілетті қажетті тәжірибесі, біліктілігі және мінсіз іскерлік беделі бар қызметкердің болуын;</w:t>
      </w:r>
    </w:p>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p>
      <w:pPr>
        <w:spacing w:after="0"/>
        <w:ind w:left="0"/>
        <w:jc w:val="both"/>
      </w:pPr>
      <w:r>
        <w:rPr>
          <w:rFonts w:ascii="Times New Roman"/>
          <w:b w:val="false"/>
          <w:i w:val="false"/>
          <w:color w:val="000000"/>
          <w:sz w:val="28"/>
        </w:rPr>
        <w:t>
      өз міндеттерін орындау барысында мүдделер қақтығысын барынша азайтуды;</w:t>
      </w:r>
    </w:p>
    <w:p>
      <w:pPr>
        <w:spacing w:after="0"/>
        <w:ind w:left="0"/>
        <w:jc w:val="both"/>
      </w:pPr>
      <w:r>
        <w:rPr>
          <w:rFonts w:ascii="Times New Roman"/>
          <w:b w:val="false"/>
          <w:i w:val="false"/>
          <w:color w:val="000000"/>
          <w:sz w:val="28"/>
        </w:rPr>
        <w:t>
      бір қызметкерге өкілеттіктердің шоғырлану тәуекелін барынша азайтуды;</w:t>
      </w:r>
    </w:p>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тәртібін қоса алғанда, қызметкерлерге еңбекақы төлеудің ішкі тәртібін;</w:t>
      </w:r>
    </w:p>
    <w:p>
      <w:pPr>
        <w:spacing w:after="0"/>
        <w:ind w:left="0"/>
        <w:jc w:val="both"/>
      </w:pPr>
      <w:r>
        <w:rPr>
          <w:rFonts w:ascii="Times New Roman"/>
          <w:b w:val="false"/>
          <w:i w:val="false"/>
          <w:color w:val="000000"/>
          <w:sz w:val="28"/>
        </w:rPr>
        <w:t>
      банк қызметкерлері жұмысының тиімділігіне бағалау жүргізуді қамтамасыз етеді;</w:t>
      </w:r>
    </w:p>
    <w:bookmarkStart w:name="z1214" w:id="218"/>
    <w:p>
      <w:pPr>
        <w:spacing w:after="0"/>
        <w:ind w:left="0"/>
        <w:jc w:val="both"/>
      </w:pPr>
      <w:r>
        <w:rPr>
          <w:rFonts w:ascii="Times New Roman"/>
          <w:b w:val="false"/>
          <w:i w:val="false"/>
          <w:color w:val="000000"/>
          <w:sz w:val="28"/>
        </w:rPr>
        <w:t>
      7) кейіннен директорлар кеңесінің бекітуіне шығару үшін, сондай-ақ банктің және оның қызметкерлерінің тарифтік саясатты сақтауына мониторингті жүзеге асыру үшін тарифтік саясат әзірлеу;</w:t>
      </w:r>
    </w:p>
    <w:bookmarkEnd w:id="218"/>
    <w:bookmarkStart w:name="z1215" w:id="219"/>
    <w:p>
      <w:pPr>
        <w:spacing w:after="0"/>
        <w:ind w:left="0"/>
        <w:jc w:val="both"/>
      </w:pPr>
      <w:r>
        <w:rPr>
          <w:rFonts w:ascii="Times New Roman"/>
          <w:b w:val="false"/>
          <w:i w:val="false"/>
          <w:color w:val="000000"/>
          <w:sz w:val="28"/>
        </w:rPr>
        <w:t>
      8) кейіннен тәуекелдерді басқару жөніндегі комитеттің қарауына және банктің директорлар кеңесінің бекітуіне шығару үшін банктің кредит саясатын әзірлеу;</w:t>
      </w:r>
    </w:p>
    <w:bookmarkEnd w:id="219"/>
    <w:bookmarkStart w:name="z1216" w:id="220"/>
    <w:p>
      <w:pPr>
        <w:spacing w:after="0"/>
        <w:ind w:left="0"/>
        <w:jc w:val="both"/>
      </w:pPr>
      <w:r>
        <w:rPr>
          <w:rFonts w:ascii="Times New Roman"/>
          <w:b w:val="false"/>
          <w:i w:val="false"/>
          <w:color w:val="000000"/>
          <w:sz w:val="28"/>
        </w:rPr>
        <w:t>
      9) қызметтің үздіксіздігін қамтамасыз ету және (немесе) оны қалпына келтіру жоспарын (жоспарларын) бекіту;</w:t>
      </w:r>
    </w:p>
    <w:bookmarkEnd w:id="220"/>
    <w:bookmarkStart w:name="z1217" w:id="221"/>
    <w:p>
      <w:pPr>
        <w:spacing w:after="0"/>
        <w:ind w:left="0"/>
        <w:jc w:val="both"/>
      </w:pPr>
      <w:r>
        <w:rPr>
          <w:rFonts w:ascii="Times New Roman"/>
          <w:b w:val="false"/>
          <w:i w:val="false"/>
          <w:color w:val="000000"/>
          <w:sz w:val="28"/>
        </w:rPr>
        <w:t>
      10) банктің директорлар кеңесіне банктің ішкі құжаттарында және Қағидаларда белгіленген басқарманың жұмысын бақылау және сапасын бағалау үшін қажетті ақпарат ұсыну, ол мыналарды қамтиды:</w:t>
      </w:r>
    </w:p>
    <w:bookmarkEnd w:id="221"/>
    <w:p>
      <w:pPr>
        <w:spacing w:after="0"/>
        <w:ind w:left="0"/>
        <w:jc w:val="both"/>
      </w:pPr>
      <w:r>
        <w:rPr>
          <w:rFonts w:ascii="Times New Roman"/>
          <w:b w:val="false"/>
          <w:i w:val="false"/>
          <w:color w:val="000000"/>
          <w:sz w:val="28"/>
        </w:rPr>
        <w:t>
      банк басқармасының банк стратегиясында белгіленген мақсаттарға қол жеткізу үшін кедергі келтіретін себептер бар болса, көрсете отырып оларға қол жеткізуі;</w:t>
      </w:r>
    </w:p>
    <w:p>
      <w:pPr>
        <w:spacing w:after="0"/>
        <w:ind w:left="0"/>
        <w:jc w:val="both"/>
      </w:pPr>
      <w:r>
        <w:rPr>
          <w:rFonts w:ascii="Times New Roman"/>
          <w:b w:val="false"/>
          <w:i w:val="false"/>
          <w:color w:val="000000"/>
          <w:sz w:val="28"/>
        </w:rPr>
        <w:t>
      банк қызметінің банктің директорлар кеңесі бекіткен стратегиялар мен саясаттарға сәйкес келуі;</w:t>
      </w:r>
    </w:p>
    <w:p>
      <w:pPr>
        <w:spacing w:after="0"/>
        <w:ind w:left="0"/>
        <w:jc w:val="both"/>
      </w:pPr>
      <w:r>
        <w:rPr>
          <w:rFonts w:ascii="Times New Roman"/>
          <w:b w:val="false"/>
          <w:i w:val="false"/>
          <w:color w:val="000000"/>
          <w:sz w:val="28"/>
        </w:rPr>
        <w:t>
      банк қызметінің нәтижелері және оның қаржылық жай-күйі, оның ішінде банк кірістілігінің орнықтылығы (құбылмалығы) туралы ақпарат;</w:t>
      </w:r>
    </w:p>
    <w:p>
      <w:pPr>
        <w:spacing w:after="0"/>
        <w:ind w:left="0"/>
        <w:jc w:val="both"/>
      </w:pPr>
      <w:r>
        <w:rPr>
          <w:rFonts w:ascii="Times New Roman"/>
          <w:b w:val="false"/>
          <w:i w:val="false"/>
          <w:color w:val="000000"/>
          <w:sz w:val="28"/>
        </w:rPr>
        <w:t>
      банк қабылдайтын шешімдердің банктің директорлар кеңесі бекіткен рәсімдерге, процестерге және саясаттарға сәйкес келмеуі;</w:t>
      </w:r>
    </w:p>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p>
      <w:pPr>
        <w:spacing w:after="0"/>
        <w:ind w:left="0"/>
        <w:jc w:val="both"/>
      </w:pPr>
      <w:r>
        <w:rPr>
          <w:rFonts w:ascii="Times New Roman"/>
          <w:b w:val="false"/>
          <w:i w:val="false"/>
          <w:color w:val="000000"/>
          <w:sz w:val="28"/>
        </w:rPr>
        <w:t>
      комплаенс-бақылау, тәуекелдерді басқару, ішкі бақылау, ішкі аудит жөніндегі бөлімшелер және сыртқы аудит пен уәкілетті орган анықтаған бұзушылықтар мен кемшіліктердің уақтылы, толық және сапалы жойылуы туралы, сондай-ақ олардың ұсынымдарының орындалуы туралы ақпарат;</w:t>
      </w:r>
    </w:p>
    <w:p>
      <w:pPr>
        <w:spacing w:after="0"/>
        <w:ind w:left="0"/>
        <w:jc w:val="both"/>
      </w:pPr>
      <w:r>
        <w:rPr>
          <w:rFonts w:ascii="Times New Roman"/>
          <w:b w:val="false"/>
          <w:i w:val="false"/>
          <w:color w:val="000000"/>
          <w:sz w:val="28"/>
        </w:rPr>
        <w:t>
      қате, толық емес немесе рұқсатсыз орындалған операцияларды, активтердің сақталуын қамтамасыз ету қызметіндегі кемшіліктерді, қаржылық және реттеушілік есептілікті қалыптастыру кезіндегі қателерді, банктің ішкі құжаттарының,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бұзушылықтарды, сондай-ақ мүдделер қақтығысын және ішкі теріс пайдалану мен алаяқтықты, оның ішінде банкпен ерекше қатынастар арқылы байланысты адамдарға қатысты уақтылы анықтау бөлігінде ішкі бақылаудың жай-күйі туралы ақпарат;</w:t>
      </w:r>
    </w:p>
    <w:bookmarkStart w:name="z1218" w:id="222"/>
    <w:p>
      <w:pPr>
        <w:spacing w:after="0"/>
        <w:ind w:left="0"/>
        <w:jc w:val="both"/>
      </w:pPr>
      <w:r>
        <w:rPr>
          <w:rFonts w:ascii="Times New Roman"/>
          <w:b w:val="false"/>
          <w:i w:val="false"/>
          <w:color w:val="000000"/>
          <w:sz w:val="28"/>
        </w:rPr>
        <w:t>
      11) банк қызметтерін ұсыну процесінде туындайтын, клиенттердің жолданымдарын қараудың ішкі тәртібін әзірлеу, сондай-ақ банктің осы тармақшада көрсетілген талаптарды сақтауын мониторингтеуді жүзеге асыру үшін жауапты болады. Клиенттердің жолданымдарын қараудың ішкі тәртібі Қазақстан Республикасының банк заңнамасының талаптарын ескереді және мыналарды:</w:t>
      </w:r>
    </w:p>
    <w:bookmarkEnd w:id="222"/>
    <w:p>
      <w:pPr>
        <w:spacing w:after="0"/>
        <w:ind w:left="0"/>
        <w:jc w:val="both"/>
      </w:pPr>
      <w:r>
        <w:rPr>
          <w:rFonts w:ascii="Times New Roman"/>
          <w:b w:val="false"/>
          <w:i w:val="false"/>
          <w:color w:val="000000"/>
          <w:sz w:val="28"/>
        </w:rPr>
        <w:t>
      банкке келіп түсетін жолданымдарды қабылдауды, бастапқы өңдеуді, тіркеуді және клиенттердің жолданымдарына жауаптарды қоса алғанда, клиенттердің арыздары (өтініштері) бойынша іс қағаздарын жүргізу рәсімін;</w:t>
      </w:r>
    </w:p>
    <w:p>
      <w:pPr>
        <w:spacing w:after="0"/>
        <w:ind w:left="0"/>
        <w:jc w:val="both"/>
      </w:pPr>
      <w:r>
        <w:rPr>
          <w:rFonts w:ascii="Times New Roman"/>
          <w:b w:val="false"/>
          <w:i w:val="false"/>
          <w:color w:val="000000"/>
          <w:sz w:val="28"/>
        </w:rPr>
        <w:t>
      клиенттердің жолданымдары бойынша іс қағаздарын жүргізуге жауапты банктің құрылымдық бөлімшесін;</w:t>
      </w:r>
    </w:p>
    <w:p>
      <w:pPr>
        <w:spacing w:after="0"/>
        <w:ind w:left="0"/>
        <w:jc w:val="both"/>
      </w:pPr>
      <w:r>
        <w:rPr>
          <w:rFonts w:ascii="Times New Roman"/>
          <w:b w:val="false"/>
          <w:i w:val="false"/>
          <w:color w:val="000000"/>
          <w:sz w:val="28"/>
        </w:rPr>
        <w:t>
      келіп түскен жолданымдарды клиенттің жолданымына жауаптарды өңдеу және жауап дайындау тапсырылатын жауапты құрылымдық бөлімшелерге немесе қызметкерлерге жеткізу (беру) рәсімін;</w:t>
      </w:r>
    </w:p>
    <w:p>
      <w:pPr>
        <w:spacing w:after="0"/>
        <w:ind w:left="0"/>
        <w:jc w:val="both"/>
      </w:pPr>
      <w:r>
        <w:rPr>
          <w:rFonts w:ascii="Times New Roman"/>
          <w:b w:val="false"/>
          <w:i w:val="false"/>
          <w:color w:val="000000"/>
          <w:sz w:val="28"/>
        </w:rPr>
        <w:t>
      клиенттердің жолданымдарын уақтылы өңдеу мерзімдерін және клиенттердің жолданымдарына жауаптар дайындау мерзімдерін;</w:t>
      </w:r>
    </w:p>
    <w:p>
      <w:pPr>
        <w:spacing w:after="0"/>
        <w:ind w:left="0"/>
        <w:jc w:val="both"/>
      </w:pPr>
      <w:r>
        <w:rPr>
          <w:rFonts w:ascii="Times New Roman"/>
          <w:b w:val="false"/>
          <w:i w:val="false"/>
          <w:color w:val="000000"/>
          <w:sz w:val="28"/>
        </w:rPr>
        <w:t>
      клиенттердің жолданымдарын қарау және клиенттердің жолданымдарына жауаптар дайындау кезінде банктің құрылымдық бөлімшелерінің өзара іс-қимылының ішкі тәртібін;</w:t>
      </w:r>
    </w:p>
    <w:p>
      <w:pPr>
        <w:spacing w:after="0"/>
        <w:ind w:left="0"/>
        <w:jc w:val="both"/>
      </w:pPr>
      <w:r>
        <w:rPr>
          <w:rFonts w:ascii="Times New Roman"/>
          <w:b w:val="false"/>
          <w:i w:val="false"/>
          <w:color w:val="000000"/>
          <w:sz w:val="28"/>
        </w:rPr>
        <w:t>
      банк клиенттерінен келіп түскен жолданымдардың жіктеуішін жүргізудің ішкі тәртібі мен рәсімдерін айқындайды;</w:t>
      </w:r>
    </w:p>
    <w:bookmarkStart w:name="z1219" w:id="223"/>
    <w:p>
      <w:pPr>
        <w:spacing w:after="0"/>
        <w:ind w:left="0"/>
        <w:jc w:val="both"/>
      </w:pPr>
      <w:r>
        <w:rPr>
          <w:rFonts w:ascii="Times New Roman"/>
          <w:b w:val="false"/>
          <w:i w:val="false"/>
          <w:color w:val="000000"/>
          <w:sz w:val="28"/>
        </w:rPr>
        <w:t>
      12) АЖ/ТҚ тәуекелі жоғары операцияларды жүргізуден бас тарту, сондай-ақ оған тән тәуекел факторларын ескере отырып, клиентпен іскерлік қатынастарды бұзу рәсімін және (немесе) ішкі тәртібін әзірлеу.</w:t>
      </w:r>
    </w:p>
    <w:bookmarkEnd w:id="223"/>
    <w:bookmarkStart w:name="z1220" w:id="224"/>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мыналарға жауапты:</w:t>
      </w:r>
    </w:p>
    <w:bookmarkEnd w:id="224"/>
    <w:bookmarkStart w:name="z1221" w:id="225"/>
    <w:p>
      <w:pPr>
        <w:spacing w:after="0"/>
        <w:ind w:left="0"/>
        <w:jc w:val="both"/>
      </w:pPr>
      <w:r>
        <w:rPr>
          <w:rFonts w:ascii="Times New Roman"/>
          <w:b w:val="false"/>
          <w:i w:val="false"/>
          <w:color w:val="000000"/>
          <w:sz w:val="28"/>
        </w:rPr>
        <w:t>
      1) кейіннен Қазақстан Республикасының бейрезидент-банкінің тиісті басқару органының бекітуіне шығару үшін Қазақстан Республикасы бейрезидент-банкінің филиалы стратегиясының жобасын әзірлеу;</w:t>
      </w:r>
    </w:p>
    <w:bookmarkEnd w:id="225"/>
    <w:bookmarkStart w:name="z1222" w:id="226"/>
    <w:p>
      <w:pPr>
        <w:spacing w:after="0"/>
        <w:ind w:left="0"/>
        <w:jc w:val="both"/>
      </w:pPr>
      <w:r>
        <w:rPr>
          <w:rFonts w:ascii="Times New Roman"/>
          <w:b w:val="false"/>
          <w:i w:val="false"/>
          <w:color w:val="000000"/>
          <w:sz w:val="28"/>
        </w:rPr>
        <w:t>
      2) кейіннен Қазақстан Республикасы бейрезидент-банкінің тиісті басқару органының бекітуіне шығару үшін Қазақстан Республикасының бейрезидент-банкі филиалының тиісті жылға арналған бюджетінің жобасын әзірлеу;</w:t>
      </w:r>
    </w:p>
    <w:bookmarkEnd w:id="226"/>
    <w:bookmarkStart w:name="z1223" w:id="227"/>
    <w:p>
      <w:pPr>
        <w:spacing w:after="0"/>
        <w:ind w:left="0"/>
        <w:jc w:val="both"/>
      </w:pPr>
      <w:r>
        <w:rPr>
          <w:rFonts w:ascii="Times New Roman"/>
          <w:b w:val="false"/>
          <w:i w:val="false"/>
          <w:color w:val="000000"/>
          <w:sz w:val="28"/>
        </w:rPr>
        <w:t>
      3) кейіннен Қазақстан Республикасы бейрезидент-банкінің тиісті басқару органының бекітуіне шығару үшін Қазақстан Республикасының бейрезидент-банкі филиалының рентабельділігін басқару саясатының жобасын әзірлеу;</w:t>
      </w:r>
    </w:p>
    <w:bookmarkEnd w:id="227"/>
    <w:bookmarkStart w:name="z1224" w:id="228"/>
    <w:p>
      <w:pPr>
        <w:spacing w:after="0"/>
        <w:ind w:left="0"/>
        <w:jc w:val="both"/>
      </w:pPr>
      <w:r>
        <w:rPr>
          <w:rFonts w:ascii="Times New Roman"/>
          <w:b w:val="false"/>
          <w:i w:val="false"/>
          <w:color w:val="000000"/>
          <w:sz w:val="28"/>
        </w:rPr>
        <w:t>
      4) Қазақстан Республикасының бейрезидент-банкі филиалының стратегиясы, саясаттары және өзге де ішкі құжаттары бекітілген және (немесе) оларға өзгерістер мен толықтырулар енгізілген күннен бастап 10 (он) жұмыс күні ішінде бекітілген қызмет учаскелері бойынша Қазақстан Республикасының бейрезидент-банкі филиалының қызметкерлеріне оларды жеткізуді айқындайтын ішкі тәртіпті әзірлеу;</w:t>
      </w:r>
    </w:p>
    <w:bookmarkEnd w:id="228"/>
    <w:bookmarkStart w:name="z1225" w:id="229"/>
    <w:p>
      <w:pPr>
        <w:spacing w:after="0"/>
        <w:ind w:left="0"/>
        <w:jc w:val="both"/>
      </w:pPr>
      <w:r>
        <w:rPr>
          <w:rFonts w:ascii="Times New Roman"/>
          <w:b w:val="false"/>
          <w:i w:val="false"/>
          <w:color w:val="000000"/>
          <w:sz w:val="28"/>
        </w:rPr>
        <w:t>
      5) кейіннен Қазақстан Республикасының бейрезидент-банкінің тиісті басқару органының бекітуі үшін Қазақстан Республикасының бейрезидент-банкі филиалының кадр саясатын әзірлеу.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bookmarkEnd w:id="229"/>
    <w:p>
      <w:pPr>
        <w:spacing w:after="0"/>
        <w:ind w:left="0"/>
        <w:jc w:val="both"/>
      </w:pPr>
      <w:r>
        <w:rPr>
          <w:rFonts w:ascii="Times New Roman"/>
          <w:b w:val="false"/>
          <w:i w:val="false"/>
          <w:color w:val="000000"/>
          <w:sz w:val="28"/>
        </w:rPr>
        <w:t>
      Қазақстан Республикасының бейрезидент-банкі филиалының қызметіне байланысты процестер мен тәуекелдерді басқаруға қабілетті, қажетті тәжірибесі, біліктілігі және мінсіз іскерлік беделі бар қызметкердің болуын;</w:t>
      </w:r>
    </w:p>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p>
      <w:pPr>
        <w:spacing w:after="0"/>
        <w:ind w:left="0"/>
        <w:jc w:val="both"/>
      </w:pPr>
      <w:r>
        <w:rPr>
          <w:rFonts w:ascii="Times New Roman"/>
          <w:b w:val="false"/>
          <w:i w:val="false"/>
          <w:color w:val="000000"/>
          <w:sz w:val="28"/>
        </w:rPr>
        <w:t>
      өз міндеттерін орындау барысында мүдделер қақтығысын барынша азайтуды;</w:t>
      </w:r>
    </w:p>
    <w:p>
      <w:pPr>
        <w:spacing w:after="0"/>
        <w:ind w:left="0"/>
        <w:jc w:val="both"/>
      </w:pPr>
      <w:r>
        <w:rPr>
          <w:rFonts w:ascii="Times New Roman"/>
          <w:b w:val="false"/>
          <w:i w:val="false"/>
          <w:color w:val="000000"/>
          <w:sz w:val="28"/>
        </w:rPr>
        <w:t>
      бір қызметкерге өкілеттіктердің шоғырлану тәуекелін барынша азайтуды;</w:t>
      </w:r>
    </w:p>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тәртібін қоса алғанда, Қазақстан Республикасының бейрезидент-банкі филиалының қызметкерлеріне еңбекақы төлеудің ішкі тәртібін;</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қызметкерлері жұмысының тиімділігіне бағалау жүргізуді қамтамасыз етеді;</w:t>
      </w:r>
    </w:p>
    <w:bookmarkStart w:name="z1226" w:id="230"/>
    <w:p>
      <w:pPr>
        <w:spacing w:after="0"/>
        <w:ind w:left="0"/>
        <w:jc w:val="both"/>
      </w:pPr>
      <w:r>
        <w:rPr>
          <w:rFonts w:ascii="Times New Roman"/>
          <w:b w:val="false"/>
          <w:i w:val="false"/>
          <w:color w:val="000000"/>
          <w:sz w:val="28"/>
        </w:rPr>
        <w:t>
      6) кейіннен Қазақстан Республикасы бейрезидент-банкінің тиісті басқару органының бекітуіне шығару үшін тарифтік саясатты әзірлеу;</w:t>
      </w:r>
    </w:p>
    <w:bookmarkEnd w:id="230"/>
    <w:bookmarkStart w:name="z1227" w:id="231"/>
    <w:p>
      <w:pPr>
        <w:spacing w:after="0"/>
        <w:ind w:left="0"/>
        <w:jc w:val="both"/>
      </w:pPr>
      <w:r>
        <w:rPr>
          <w:rFonts w:ascii="Times New Roman"/>
          <w:b w:val="false"/>
          <w:i w:val="false"/>
          <w:color w:val="000000"/>
          <w:sz w:val="28"/>
        </w:rPr>
        <w:t>
      7) кейіннен тәуекелдерді басқару жөніндегі комитеттің қарауына және Қазақстан Республикасы бейрезидент-банкінің тиісті басқару органының бекітуіне шығару үшін Қазақстан Республикасының бейрезидент-банкі филиалының кредиттік саясатын әзірлеу;</w:t>
      </w:r>
    </w:p>
    <w:bookmarkEnd w:id="231"/>
    <w:bookmarkStart w:name="z1228" w:id="232"/>
    <w:p>
      <w:pPr>
        <w:spacing w:after="0"/>
        <w:ind w:left="0"/>
        <w:jc w:val="both"/>
      </w:pPr>
      <w:r>
        <w:rPr>
          <w:rFonts w:ascii="Times New Roman"/>
          <w:b w:val="false"/>
          <w:i w:val="false"/>
          <w:color w:val="000000"/>
          <w:sz w:val="28"/>
        </w:rPr>
        <w:t>
      8) Қазақстан Республикасының бейрезидент-банкінің филиалы қызметінің үздіксіздігін қамтамасыз ету және (немесе) оны қалпына келтіру бойынша жоспарды (жоспарларды) бекіту;</w:t>
      </w:r>
    </w:p>
    <w:bookmarkEnd w:id="232"/>
    <w:bookmarkStart w:name="z1229" w:id="233"/>
    <w:p>
      <w:pPr>
        <w:spacing w:after="0"/>
        <w:ind w:left="0"/>
        <w:jc w:val="both"/>
      </w:pPr>
      <w:r>
        <w:rPr>
          <w:rFonts w:ascii="Times New Roman"/>
          <w:b w:val="false"/>
          <w:i w:val="false"/>
          <w:color w:val="000000"/>
          <w:sz w:val="28"/>
        </w:rPr>
        <w:t>
      9) Қазақстан Республикасы бейрезидент-банкі филиалының банк қызметтерін ұсыну процесінде пайда болатын клиенттердің жолданымдарын қараудың ішкі тәртібін әзірлеу үшін жауапты болады. Клиенттердің жолданымдарын қараудың ішкі тәртібі Қазақстан Республикасының банктік заңнамасының талаптарын ескереді және мыналарды айқындайды:</w:t>
      </w:r>
    </w:p>
    <w:bookmarkEnd w:id="233"/>
    <w:p>
      <w:pPr>
        <w:spacing w:after="0"/>
        <w:ind w:left="0"/>
        <w:jc w:val="both"/>
      </w:pPr>
      <w:r>
        <w:rPr>
          <w:rFonts w:ascii="Times New Roman"/>
          <w:b w:val="false"/>
          <w:i w:val="false"/>
          <w:color w:val="000000"/>
          <w:sz w:val="28"/>
        </w:rPr>
        <w:t>
      Қазақстан Республикасының бейрезидент-банкіне келіп түсетін жолданымдарды қабылдау, бастапқы өңдеу, тіркеуді және клиенттердің жолданымдарына жауаптарды қоса алғанда, клиенттердің арыздары (өтініштері) бойынша іс қағаздарын жүргізу рәсімін;</w:t>
      </w:r>
    </w:p>
    <w:p>
      <w:pPr>
        <w:spacing w:after="0"/>
        <w:ind w:left="0"/>
        <w:jc w:val="both"/>
      </w:pPr>
      <w:r>
        <w:rPr>
          <w:rFonts w:ascii="Times New Roman"/>
          <w:b w:val="false"/>
          <w:i w:val="false"/>
          <w:color w:val="000000"/>
          <w:sz w:val="28"/>
        </w:rPr>
        <w:t>
      клиенттердің жолданымдары бойынша іс қағаздарын жүргізуге жауапты Қазақстан Республикасы бейрезидент-банкінің құрылымдық бөлімшесін;</w:t>
      </w:r>
    </w:p>
    <w:p>
      <w:pPr>
        <w:spacing w:after="0"/>
        <w:ind w:left="0"/>
        <w:jc w:val="both"/>
      </w:pPr>
      <w:r>
        <w:rPr>
          <w:rFonts w:ascii="Times New Roman"/>
          <w:b w:val="false"/>
          <w:i w:val="false"/>
          <w:color w:val="000000"/>
          <w:sz w:val="28"/>
        </w:rPr>
        <w:t>
      келіп түскен жолданымдарды клиенттің жолданымына жауаптарды өңдеу және жауап дайындау тапсырылатын жауапты құрылымдық бөлімшелерге немесе қызметкерлерге жеткізу (беру) рәсімін;</w:t>
      </w:r>
    </w:p>
    <w:p>
      <w:pPr>
        <w:spacing w:after="0"/>
        <w:ind w:left="0"/>
        <w:jc w:val="both"/>
      </w:pPr>
      <w:r>
        <w:rPr>
          <w:rFonts w:ascii="Times New Roman"/>
          <w:b w:val="false"/>
          <w:i w:val="false"/>
          <w:color w:val="000000"/>
          <w:sz w:val="28"/>
        </w:rPr>
        <w:t>
      клиенттердің жолданымдарын уақытылы өңдеу мерзімдерін және клиенттердің жолданымдарына жауаптар дайындау мерзімдерін;</w:t>
      </w:r>
    </w:p>
    <w:p>
      <w:pPr>
        <w:spacing w:after="0"/>
        <w:ind w:left="0"/>
        <w:jc w:val="both"/>
      </w:pPr>
      <w:r>
        <w:rPr>
          <w:rFonts w:ascii="Times New Roman"/>
          <w:b w:val="false"/>
          <w:i w:val="false"/>
          <w:color w:val="000000"/>
          <w:sz w:val="28"/>
        </w:rPr>
        <w:t>
      клиенттердің жолданымдарын қарау және клиенттердің жолданымдарына жауаптар дайындау кезінде Қазақстан Республикасының бейрезидент-банкі құрылымдық бөлімшелерінің өзара іс-әрекеттесудің ішкі тәртібін.</w:t>
      </w:r>
    </w:p>
    <w:p>
      <w:pPr>
        <w:spacing w:after="0"/>
        <w:ind w:left="0"/>
        <w:jc w:val="both"/>
      </w:pPr>
      <w:r>
        <w:rPr>
          <w:rFonts w:ascii="Times New Roman"/>
          <w:b w:val="false"/>
          <w:i w:val="false"/>
          <w:color w:val="000000"/>
          <w:sz w:val="28"/>
        </w:rPr>
        <w:t>
      Қазақстан Республикасы бейрезидент-банкінің клиенттерінен келіп түскен өтініштердің жіктеуішін жүргізудің ішкі тәртібі мен рәсімдерін;</w:t>
      </w:r>
    </w:p>
    <w:bookmarkStart w:name="z1230" w:id="234"/>
    <w:p>
      <w:pPr>
        <w:spacing w:after="0"/>
        <w:ind w:left="0"/>
        <w:jc w:val="both"/>
      </w:pPr>
      <w:r>
        <w:rPr>
          <w:rFonts w:ascii="Times New Roman"/>
          <w:b w:val="false"/>
          <w:i w:val="false"/>
          <w:color w:val="000000"/>
          <w:sz w:val="28"/>
        </w:rPr>
        <w:t>
      10) АЖ/ТҚ тәуекелі жоғары операцияларды жүргізуден бас тарту, сондай-ақ оған тән тәуекел факторларын ескере отырып, клиентпен іскерлік қатынастарды бұзу рәсімін және (немесе) ішкі тәртібін әзірлеу;</w:t>
      </w:r>
    </w:p>
    <w:bookmarkEnd w:id="234"/>
    <w:bookmarkStart w:name="z1231" w:id="235"/>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 таңдалған бизнес-модельге, қызмет ауқымына, операциялардың түрлері мен күрделілігіне, тәуекел-бейініне және Қазақстан Республикасының бейрезидент-банкінің тиісті басқару органы бекіткен ішкі құжаттарға сәйкес Қазақстан Республикасының бейрезидент-банкі филиалының ағымдағы қызметіне басшылықты жүзеге асырады және мыналарға жауапты:</w:t>
      </w:r>
    </w:p>
    <w:bookmarkEnd w:id="235"/>
    <w:bookmarkStart w:name="z1232" w:id="236"/>
    <w:p>
      <w:pPr>
        <w:spacing w:after="0"/>
        <w:ind w:left="0"/>
        <w:jc w:val="both"/>
      </w:pPr>
      <w:r>
        <w:rPr>
          <w:rFonts w:ascii="Times New Roman"/>
          <w:b w:val="false"/>
          <w:i w:val="false"/>
          <w:color w:val="000000"/>
          <w:sz w:val="28"/>
        </w:rPr>
        <w:t>
      1) Қазақстан Республикасының бейрезидент-банкі филиалы стратегиясының орындалуын қамтамасыз ету, Қазақстан Республикасының бейрезидент-банкі бекіткен рәсімдерді, процестер мен саясаттарды сақтау;</w:t>
      </w:r>
    </w:p>
    <w:bookmarkEnd w:id="236"/>
    <w:bookmarkStart w:name="z1233" w:id="237"/>
    <w:p>
      <w:pPr>
        <w:spacing w:after="0"/>
        <w:ind w:left="0"/>
        <w:jc w:val="both"/>
      </w:pPr>
      <w:r>
        <w:rPr>
          <w:rFonts w:ascii="Times New Roman"/>
          <w:b w:val="false"/>
          <w:i w:val="false"/>
          <w:color w:val="000000"/>
          <w:sz w:val="28"/>
        </w:rPr>
        <w:t>
      2) стратегияның орындалу мониторингін жүзеге асыру және Қазақстан Республикасының бейрезидент-банкі филиалы стратегиясының ағымдағы нарықтық және экономикалық ахуалға, тәуекел-бейінге мен қаржылық әлеуетке, сондай-ақ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талаптарына сәйкестігін бағалау;</w:t>
      </w:r>
    </w:p>
    <w:bookmarkEnd w:id="237"/>
    <w:bookmarkStart w:name="z1234" w:id="238"/>
    <w:p>
      <w:pPr>
        <w:spacing w:after="0"/>
        <w:ind w:left="0"/>
        <w:jc w:val="both"/>
      </w:pPr>
      <w:r>
        <w:rPr>
          <w:rFonts w:ascii="Times New Roman"/>
          <w:b w:val="false"/>
          <w:i w:val="false"/>
          <w:color w:val="000000"/>
          <w:sz w:val="28"/>
        </w:rPr>
        <w:t>
      3) Қазақстан Республикасының бейрезидент-банкі филиалының және оның қызметкерлерінің Қазақстан Республикасының бейрезидент-банкі филиалының рентабельділігін басқару саясатын сақтауларына мониторингті жүзеге асыру;</w:t>
      </w:r>
    </w:p>
    <w:bookmarkEnd w:id="238"/>
    <w:bookmarkStart w:name="z1235" w:id="239"/>
    <w:p>
      <w:pPr>
        <w:spacing w:after="0"/>
        <w:ind w:left="0"/>
        <w:jc w:val="both"/>
      </w:pPr>
      <w:r>
        <w:rPr>
          <w:rFonts w:ascii="Times New Roman"/>
          <w:b w:val="false"/>
          <w:i w:val="false"/>
          <w:color w:val="000000"/>
          <w:sz w:val="28"/>
        </w:rPr>
        <w:t>
      4) Қазақстан Республикасының бейрезидент-банкі филиалының кадрлық саясатының Қазақстан Республикасының бейрезидент-банкі филиалының стратегиясына, ұйымдық құрылымына, тәуекел-бейініне, қол жеткізілген нәтижелерге және Қазақстан Республикасының еңбек, банктік заңнамасының талаптарына сәйкестігіне мониторингті жүзеге асыру;</w:t>
      </w:r>
    </w:p>
    <w:bookmarkEnd w:id="239"/>
    <w:bookmarkStart w:name="z1236" w:id="240"/>
    <w:p>
      <w:pPr>
        <w:spacing w:after="0"/>
        <w:ind w:left="0"/>
        <w:jc w:val="both"/>
      </w:pPr>
      <w:r>
        <w:rPr>
          <w:rFonts w:ascii="Times New Roman"/>
          <w:b w:val="false"/>
          <w:i w:val="false"/>
          <w:color w:val="000000"/>
          <w:sz w:val="28"/>
        </w:rPr>
        <w:t>
      5) Қазақстан Республикасының бейрезидент-банкі филиалының және оның қызметкерлерінің тарифтік саясатты сақтау мониторингін жүзеге асыру;</w:t>
      </w:r>
    </w:p>
    <w:bookmarkEnd w:id="240"/>
    <w:bookmarkStart w:name="z1237" w:id="241"/>
    <w:p>
      <w:pPr>
        <w:spacing w:after="0"/>
        <w:ind w:left="0"/>
        <w:jc w:val="both"/>
      </w:pPr>
      <w:r>
        <w:rPr>
          <w:rFonts w:ascii="Times New Roman"/>
          <w:b w:val="false"/>
          <w:i w:val="false"/>
          <w:color w:val="000000"/>
          <w:sz w:val="28"/>
        </w:rPr>
        <w:t>
      6) Қазақстан Республикасының бейрезидент-банкінің тиісті басқару органына Қазақстан Республикасының бейрезидент-банкінің ішкі құжаттарында және Қағидаларда белгіленген Қазақстан Республикасының бейрезидент-банкі филиалының басшы қызметкелерінің жұмыс сапасын бақылау және бағалау үшін қажетті ақпаратты ұсыну, оған мыналар:</w:t>
      </w:r>
    </w:p>
    <w:bookmarkEnd w:id="241"/>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қызметкерлерінің Қазақстан Республикасының бейрезидент-банкі филиалының стратегиясында белгіленген мақсаттарға оларға қол жеткізу үшін кедергі келтіретін себептер болса, көрсете отырып қол жеткізуі;</w:t>
      </w:r>
    </w:p>
    <w:p>
      <w:pPr>
        <w:spacing w:after="0"/>
        <w:ind w:left="0"/>
        <w:jc w:val="both"/>
      </w:pPr>
      <w:r>
        <w:rPr>
          <w:rFonts w:ascii="Times New Roman"/>
          <w:b w:val="false"/>
          <w:i w:val="false"/>
          <w:color w:val="000000"/>
          <w:sz w:val="28"/>
        </w:rPr>
        <w:t>
      Қазақстан Республикасының бейрезидент-банкі филиалы қызметінің Қазақстан Республикасының бейрезидент-банкінің тиісті басқару органы бекіткен стратегиялар мен саясатқа сәйкес келуі;</w:t>
      </w:r>
    </w:p>
    <w:p>
      <w:pPr>
        <w:spacing w:after="0"/>
        <w:ind w:left="0"/>
        <w:jc w:val="both"/>
      </w:pPr>
      <w:r>
        <w:rPr>
          <w:rFonts w:ascii="Times New Roman"/>
          <w:b w:val="false"/>
          <w:i w:val="false"/>
          <w:color w:val="000000"/>
          <w:sz w:val="28"/>
        </w:rPr>
        <w:t>
      Қазақстан Республикасының бейрезидент-банкі филиалы қызметінің нәтижелері және оның қаржылық жай-күйі, оның ішінде Қазақстан Республикасының бейрезидент-банкі филиалы кірістілігінің орнықтылығы (құбылмалығы) туралы ақпарат;</w:t>
      </w:r>
    </w:p>
    <w:p>
      <w:pPr>
        <w:spacing w:after="0"/>
        <w:ind w:left="0"/>
        <w:jc w:val="both"/>
      </w:pPr>
      <w:r>
        <w:rPr>
          <w:rFonts w:ascii="Times New Roman"/>
          <w:b w:val="false"/>
          <w:i w:val="false"/>
          <w:color w:val="000000"/>
          <w:sz w:val="28"/>
        </w:rPr>
        <w:t>
      Қазақстан Республикасының бейрезидент-банкінің филиалы қабылдайтын шешімдердің Қазақстан Республикасының бейрезидент-банкінің тиісті басқару органы бекіткен рәсімдерге, процестерге және саясатқа сәйкес келмеуі;</w:t>
      </w:r>
    </w:p>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p>
      <w:pPr>
        <w:spacing w:after="0"/>
        <w:ind w:left="0"/>
        <w:jc w:val="both"/>
      </w:pPr>
      <w:r>
        <w:rPr>
          <w:rFonts w:ascii="Times New Roman"/>
          <w:b w:val="false"/>
          <w:i w:val="false"/>
          <w:color w:val="000000"/>
          <w:sz w:val="28"/>
        </w:rPr>
        <w:t>
      комплаенс-бақылау, тәуекелдерді басқару, ішкі бақылау, ішкі аудит бойынша бөлімшелер және сыртқы аудит пен уәкілетті орган анықтаған бұзушылықтар мен кемшіліктерді Қазақстан Республикасының бейрезидент-банкі филиалының басшы қызметкерлерінің дер кезінде, толық және сапалы жоюы туралы, сондай-ақ олардың ұсынымдарының орындалуы туралы ақпарат;</w:t>
      </w:r>
    </w:p>
    <w:p>
      <w:pPr>
        <w:spacing w:after="0"/>
        <w:ind w:left="0"/>
        <w:jc w:val="both"/>
      </w:pPr>
      <w:r>
        <w:rPr>
          <w:rFonts w:ascii="Times New Roman"/>
          <w:b w:val="false"/>
          <w:i w:val="false"/>
          <w:color w:val="000000"/>
          <w:sz w:val="28"/>
        </w:rPr>
        <w:t>
      қате, толық емес және рұқсатсыз орындалған операцияларды, активтердің сақталуын қамтамасыз ету бойынша қызметтегі кемшіліктерді, Қазақстан Республикасының бейрезидент-банкі филиалының бухгалтерлік есебінің деректері бойынша есептілікті және реттеушілік есептілікті қалыптастыру кезіндегі қателерді, Қазақстан Республикасының бейрезидент-банкі филиалының ішкі құжаттарындағы,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бұзушылықтарды, оның ішінде Қазақстан Республикасының бейрезидент-банкі филиалымен ерекше қарым-қатынастағы адамдарға қатысты уақтылы анықтау бөлігінде ішкі бақылаудың жай-күйі туралы ақпарат;</w:t>
      </w:r>
    </w:p>
    <w:bookmarkStart w:name="z1238" w:id="242"/>
    <w:p>
      <w:pPr>
        <w:spacing w:after="0"/>
        <w:ind w:left="0"/>
        <w:jc w:val="both"/>
      </w:pPr>
      <w:r>
        <w:rPr>
          <w:rFonts w:ascii="Times New Roman"/>
          <w:b w:val="false"/>
          <w:i w:val="false"/>
          <w:color w:val="000000"/>
          <w:sz w:val="28"/>
        </w:rPr>
        <w:t>
      7) Қазақстан Республикасының бейрезидент-банкі филиалының банктік қызметтерді ұсыну процесінде пайда болатын клиенттердің жолданымдарын қараудың ішкі тәртібі талаптарын сақтауының мониторингін жүзеге асыру үшін жауапты болады.</w:t>
      </w:r>
    </w:p>
    <w:bookmarkEnd w:id="242"/>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Қазақстан Республикасының бейрезидент-банкінің және Қазақстан Республикасының бейрезидент-банкі филиалының бекітілген ұйымдық құрылымы шеңберінде алқалы органдарға немесе Қазақстан Республикасының бейрезидент-банкі қызметкерлеріне, оның ішінде Қазақстан Республикасының бейрезидент-банкі филиалының қызметкерлеріне берілген міндеттерді тиісінше орындауға жауапты.</w:t>
      </w:r>
    </w:p>
    <w:p>
      <w:pPr>
        <w:spacing w:after="0"/>
        <w:ind w:left="0"/>
        <w:jc w:val="both"/>
      </w:pPr>
      <w:r>
        <w:rPr>
          <w:rFonts w:ascii="Times New Roman"/>
          <w:b w:val="false"/>
          <w:i w:val="false"/>
          <w:color w:val="000000"/>
          <w:sz w:val="28"/>
        </w:rPr>
        <w:t>
      Банктің Басқармасы банктің бекітілген ұйымдық құрылымы шеңберінде банктің алқалы органдарына немесе қызметкерлеріне берілген міндеттердің тиісінше орындалуына жауапты.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 w:id="243"/>
    <w:p>
      <w:pPr>
        <w:spacing w:after="0"/>
        <w:ind w:left="0"/>
        <w:jc w:val="both"/>
      </w:pPr>
      <w:r>
        <w:rPr>
          <w:rFonts w:ascii="Times New Roman"/>
          <w:b w:val="false"/>
          <w:i w:val="false"/>
          <w:color w:val="000000"/>
          <w:sz w:val="28"/>
        </w:rPr>
        <w:t>
      34. Банктің директорлар кеңесі директорлар кеңесімен өзара іс-қимылды жүзеге асыратын жеткілікті өкілеттіктерге, тәуелсіздікке және ресурстарға ие тәуекел-менеджменті басшысы жетекшілік ететін және (немесе) басқаратын тәуекелдерді басқару бөлімшесінің (бөлімшелерінің) болуын қамтамасыз етеді.</w:t>
      </w:r>
    </w:p>
    <w:bookmarkEnd w:id="243"/>
    <w:bookmarkStart w:name="z899" w:id="244"/>
    <w:p>
      <w:pPr>
        <w:spacing w:after="0"/>
        <w:ind w:left="0"/>
        <w:jc w:val="both"/>
      </w:pPr>
      <w:r>
        <w:rPr>
          <w:rFonts w:ascii="Times New Roman"/>
          <w:b w:val="false"/>
          <w:i w:val="false"/>
          <w:color w:val="000000"/>
          <w:sz w:val="28"/>
        </w:rPr>
        <w:t>
      Тәуекелдерді басқару бөлімшесі (бөлімшелері) мынадай, бірақ олармен шектелмей, келесі функцияларды орындайды:</w:t>
      </w:r>
    </w:p>
    <w:bookmarkEnd w:id="244"/>
    <w:bookmarkStart w:name="z900" w:id="245"/>
    <w:p>
      <w:pPr>
        <w:spacing w:after="0"/>
        <w:ind w:left="0"/>
        <w:jc w:val="both"/>
      </w:pPr>
      <w:r>
        <w:rPr>
          <w:rFonts w:ascii="Times New Roman"/>
          <w:b w:val="false"/>
          <w:i w:val="false"/>
          <w:color w:val="000000"/>
          <w:sz w:val="28"/>
        </w:rPr>
        <w:t>
      1) тәуекелдерді басқару саясаты мен рәсімдерін, тәуекел дәрежесінің стратегиясын және тәуекел дәрежесі деңгейлерін анықтауды қоса алғанда, тәуекелдерді басқару жүйесін әзірлеу;</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902" w:id="246"/>
    <w:p>
      <w:pPr>
        <w:spacing w:after="0"/>
        <w:ind w:left="0"/>
        <w:jc w:val="both"/>
      </w:pPr>
      <w:r>
        <w:rPr>
          <w:rFonts w:ascii="Times New Roman"/>
          <w:b w:val="false"/>
          <w:i w:val="false"/>
          <w:color w:val="000000"/>
          <w:sz w:val="28"/>
        </w:rPr>
        <w:t>
      2) банк қызметіне тән маңызды ағымдағы және әлеуетті тәуекелдерді, оның ішінде қадағалап стресс-тестілеу және ішкі стресс-тестілеу аясына енген банктер үшін қадағалап стресс-тестілеу арқылы анықтау;</w:t>
      </w:r>
    </w:p>
    <w:bookmarkEnd w:id="246"/>
    <w:bookmarkStart w:name="z903" w:id="247"/>
    <w:p>
      <w:pPr>
        <w:spacing w:after="0"/>
        <w:ind w:left="0"/>
        <w:jc w:val="both"/>
      </w:pPr>
      <w:r>
        <w:rPr>
          <w:rFonts w:ascii="Times New Roman"/>
          <w:b w:val="false"/>
          <w:i w:val="false"/>
          <w:color w:val="000000"/>
          <w:sz w:val="28"/>
        </w:rPr>
        <w:t>
      3) тәуекелдерді бағалау және тәуекел дәрежесінің (дәрежелерінің) агрегирленген деңгейін анықтау;</w:t>
      </w:r>
    </w:p>
    <w:bookmarkEnd w:id="247"/>
    <w:bookmarkStart w:name="z904" w:id="248"/>
    <w:p>
      <w:pPr>
        <w:spacing w:after="0"/>
        <w:ind w:left="0"/>
        <w:jc w:val="both"/>
      </w:pPr>
      <w:r>
        <w:rPr>
          <w:rFonts w:ascii="Times New Roman"/>
          <w:b w:val="false"/>
          <w:i w:val="false"/>
          <w:color w:val="000000"/>
          <w:sz w:val="28"/>
        </w:rPr>
        <w:t>
      4) кейін тәуекелдерді басқару жөніндегі комитеттің қарауына және банктің директорлар кеңесінің бекітуіне шығару үшін тәуекел дәрежесінің деңгейлерін, тәуекел дәрежесі деңгейлерінің сақталу мониторингін әзірлеу;</w:t>
      </w:r>
    </w:p>
    <w:bookmarkEnd w:id="248"/>
    <w:bookmarkStart w:name="z905" w:id="249"/>
    <w:p>
      <w:pPr>
        <w:spacing w:after="0"/>
        <w:ind w:left="0"/>
        <w:jc w:val="both"/>
      </w:pPr>
      <w:r>
        <w:rPr>
          <w:rFonts w:ascii="Times New Roman"/>
          <w:b w:val="false"/>
          <w:i w:val="false"/>
          <w:color w:val="000000"/>
          <w:sz w:val="28"/>
        </w:rPr>
        <w:t>
      5) тәуекел дәрежесі деңгейлерінің бұзушылықтарын анықтауға бағытталған ерте ескеру жүйелерін және триггерлерді әзірлеу;</w:t>
      </w:r>
    </w:p>
    <w:bookmarkEnd w:id="249"/>
    <w:bookmarkStart w:name="z906" w:id="250"/>
    <w:p>
      <w:pPr>
        <w:spacing w:after="0"/>
        <w:ind w:left="0"/>
        <w:jc w:val="both"/>
      </w:pPr>
      <w:r>
        <w:rPr>
          <w:rFonts w:ascii="Times New Roman"/>
          <w:b w:val="false"/>
          <w:i w:val="false"/>
          <w:color w:val="000000"/>
          <w:sz w:val="28"/>
        </w:rPr>
        <w:t>
      6) басқармаға, тәуекелдерді басқару комитетіне және банктің директорлар кеңесіне басқарушылық есептілік ұсыну.</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бірінші абзацы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деңгейлерін әзірлеу және әрі қарай тәуекелдерді басқару жөніндегі комитеттің қарауына шығару, банктің директорлар кеңесінің бекітуі бөлігінде осы тармақтың екінші бөлігінің 1) және 4) тармақшаларының, сондай-ақ осы тармақтың екінші бөлігінің 5) тармақшасының ережелері Қазақстан Республикасының бейрезидент-банкінің филиалына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үшінші абзацы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34-1-тармақпен толықтыру көзделген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51" w:id="251"/>
    <w:p>
      <w:pPr>
        <w:spacing w:after="0"/>
        <w:ind w:left="0"/>
        <w:jc w:val="both"/>
      </w:pPr>
      <w:r>
        <w:rPr>
          <w:rFonts w:ascii="Times New Roman"/>
          <w:b w:val="false"/>
          <w:i w:val="false"/>
          <w:color w:val="000000"/>
          <w:sz w:val="28"/>
        </w:rPr>
        <w:t>
      35. Тәуекел-менеджментінің біліктілігі мен кәсіби тәжірибесі таңдалған бизнес модельге, қызметтің ауқымына, операциялардың түрлері мен күрделілігіне, тәуекел-бейініне сәйкес келеді. Тәуекел-менеджменті басшысының тәуелсіздігі мыналармен:</w:t>
      </w:r>
    </w:p>
    <w:bookmarkEnd w:id="251"/>
    <w:bookmarkStart w:name="z252" w:id="252"/>
    <w:p>
      <w:pPr>
        <w:spacing w:after="0"/>
        <w:ind w:left="0"/>
        <w:jc w:val="both"/>
      </w:pPr>
      <w:r>
        <w:rPr>
          <w:rFonts w:ascii="Times New Roman"/>
          <w:b w:val="false"/>
          <w:i w:val="false"/>
          <w:color w:val="000000"/>
          <w:sz w:val="28"/>
        </w:rPr>
        <w:t>
      1) бағыныстылығына қарамастан, тәуекел-менеджментінің басшысы лауазымына банктің директорлар кеңесі тағайындайды және босатады;</w:t>
      </w:r>
    </w:p>
    <w:bookmarkEnd w:id="252"/>
    <w:bookmarkStart w:name="z253" w:id="253"/>
    <w:p>
      <w:pPr>
        <w:spacing w:after="0"/>
        <w:ind w:left="0"/>
        <w:jc w:val="both"/>
      </w:pPr>
      <w:r>
        <w:rPr>
          <w:rFonts w:ascii="Times New Roman"/>
          <w:b w:val="false"/>
          <w:i w:val="false"/>
          <w:color w:val="000000"/>
          <w:sz w:val="28"/>
        </w:rPr>
        <w:t>
      2) басқарманың қатысуынсыз, банктің директорлар кеңесіне кедергісіз қатынаса алады;</w:t>
      </w:r>
    </w:p>
    <w:bookmarkEnd w:id="253"/>
    <w:bookmarkStart w:name="z254" w:id="254"/>
    <w:p>
      <w:pPr>
        <w:spacing w:after="0"/>
        <w:ind w:left="0"/>
        <w:jc w:val="both"/>
      </w:pPr>
      <w:r>
        <w:rPr>
          <w:rFonts w:ascii="Times New Roman"/>
          <w:b w:val="false"/>
          <w:i w:val="false"/>
          <w:color w:val="000000"/>
          <w:sz w:val="28"/>
        </w:rPr>
        <w:t>
      3) өз міндеттерін орындау үшін қажетті кез келген ақпаратқа қолжетімді болады;</w:t>
      </w:r>
    </w:p>
    <w:bookmarkEnd w:id="254"/>
    <w:bookmarkStart w:name="z255" w:id="255"/>
    <w:p>
      <w:pPr>
        <w:spacing w:after="0"/>
        <w:ind w:left="0"/>
        <w:jc w:val="both"/>
      </w:pPr>
      <w:r>
        <w:rPr>
          <w:rFonts w:ascii="Times New Roman"/>
          <w:b w:val="false"/>
          <w:i w:val="false"/>
          <w:color w:val="000000"/>
          <w:sz w:val="28"/>
        </w:rPr>
        <w:t>
      4) бас операциялық директор, қаржы директоры, банктің операциялық қызметінің басқа ұқсас функцияларын (андеррайтингті, кепіл қызметін қоспағанда), ішкі аудит бөлімшесінің басшысы лауазымын қоса атқармайды.</w:t>
      </w:r>
    </w:p>
    <w:bookmarkEnd w:id="255"/>
    <w:p>
      <w:pPr>
        <w:spacing w:after="0"/>
        <w:ind w:left="0"/>
        <w:jc w:val="both"/>
      </w:pPr>
      <w:r>
        <w:rPr>
          <w:rFonts w:ascii="Times New Roman"/>
          <w:b w:val="false"/>
          <w:i w:val="false"/>
          <w:color w:val="000000"/>
          <w:sz w:val="28"/>
        </w:rPr>
        <w:t>
      Тәуекел-менеджменті басшысының және директорлар кеңесі және (немесе) тәуекелдерді басқару комитеті арасындағы өзара іс-әрекеттестік тұрақты негізде жүзеге асырылады. Тәуекел-менеджментінің басшысын лауазымынан босату туралы қабылданған шешім туралы ақпарат уәкілетті органға беріледі. Уәкілетті органның сұратуы бойынша банктің директорлар кеңесі мұндай шешім қабылдау себептерінің негіздерін ұсынады.</w:t>
      </w:r>
    </w:p>
    <w:bookmarkStart w:name="z256" w:id="256"/>
    <w:p>
      <w:pPr>
        <w:spacing w:after="0"/>
        <w:ind w:left="0"/>
        <w:jc w:val="both"/>
      </w:pPr>
      <w:r>
        <w:rPr>
          <w:rFonts w:ascii="Times New Roman"/>
          <w:b w:val="false"/>
          <w:i w:val="false"/>
          <w:color w:val="000000"/>
          <w:sz w:val="28"/>
        </w:rPr>
        <w:t>
      36. Тәуекелдерді анықтау, өлшеу, мониторингі және бақылау банкті басқарудың барлық деңгейлерінде тұрақты негізде жүзеге асырылып тұрады. Тәуекелдерді басқару және ішкі бақылау жүйесін жетілдіру банктің тәуекел-бейінінің өзгеруіне сәйкес, сондай-ақ сыртқы ортаның өзгеруін ескере отырып, жүзеге асырылады.</w:t>
      </w:r>
    </w:p>
    <w:bookmarkEnd w:id="256"/>
    <w:p>
      <w:pPr>
        <w:spacing w:after="0"/>
        <w:ind w:left="0"/>
        <w:jc w:val="both"/>
      </w:pPr>
      <w:r>
        <w:rPr>
          <w:rFonts w:ascii="Times New Roman"/>
          <w:b w:val="false"/>
          <w:i w:val="false"/>
          <w:color w:val="000000"/>
          <w:sz w:val="28"/>
        </w:rPr>
        <w:t xml:space="preserve">
      Банк банктің қызметіне тән (оның ішінде, баланстық және баланстан тыс операциялар бойынша, бизнес - бөлімшелердің топтары, портфельдері және жеке түрлері бойынша) барлық маңызды тәуекелдерді анықтайды. Маңызды тәуекелдерді тиімді басқару мақсатында банктің директорлар кеңесі, тәуекелдерді басқару мәселелері жөніндегі комитет және тәуекел –менеджментінің басшысы тұрақты негізде банктің қызметіне тән тәуекелдерді бағалауды, сондай-ақ банктің тәуекел-бейінінің маңыздылығын қолдап тұруды жүзеге асырып тұрады. Тәуекелдерді бағалау рәсіміне ағымдағы тәуекелдерді толассыз талдау, сондай-ақ жаңа және әлеуетті тәуекелдерді анықтау кіреді. Тәуекелдерді бағалау кезінде банк маңызды тәуекелдердің шоғырлануы дәрежесін ескереді. </w:t>
      </w:r>
    </w:p>
    <w:p>
      <w:pPr>
        <w:spacing w:after="0"/>
        <w:ind w:left="0"/>
        <w:jc w:val="both"/>
      </w:pPr>
      <w:r>
        <w:rPr>
          <w:rFonts w:ascii="Times New Roman"/>
          <w:b w:val="false"/>
          <w:i w:val="false"/>
          <w:color w:val="000000"/>
          <w:sz w:val="28"/>
        </w:rPr>
        <w:t xml:space="preserve">
      Тәуекелдерді анықтау және өлшеу кезінде сандық, сондай-ақ сапалық өлшемшарттар ескеріледі. Банк сонымен қатар, бағалау қиынға соғатын, мәселен, беделдік және заңды тұрғыдағы тәуекелдерді ескереді. </w:t>
      </w:r>
    </w:p>
    <w:p>
      <w:pPr>
        <w:spacing w:after="0"/>
        <w:ind w:left="0"/>
        <w:jc w:val="both"/>
      </w:pPr>
      <w:r>
        <w:rPr>
          <w:rFonts w:ascii="Times New Roman"/>
          <w:b w:val="false"/>
          <w:i w:val="false"/>
          <w:color w:val="000000"/>
          <w:sz w:val="28"/>
        </w:rPr>
        <w:t>
      Тәуекелдерге анықтау және оған ұшырауға бейімділікті өлшеуден басқа, тәуекелдерді басқару бөлімшесі тәуекелдерді азайтудың ықтимал тәсілдеріне бағалау жүргізеді және тәуекелдердің деңгейін төмендету қажеттілігін атап көрсетеді. Тәуекел дәрежесінің белгіленген деңгейлерінен асып түсетін тәуекелдерді қабылдау туралы шешім қабылданған жағдайларда, тәуекел-менеджментінің басшысы мұндай ерекшелік туралы асып түсу себептерінің тиісті талдауымен директорлар кеңесіне есеп ұсынады және бұдан әрі тәуекелдерді басқару жүйесінің аясында және ол бойынша белгіленген деңгейде қабылданған тәуекелдің деңгейін төмендетуді бақылауды жүзеге асырады.</w:t>
      </w:r>
    </w:p>
    <w:p>
      <w:pPr>
        <w:spacing w:after="0"/>
        <w:ind w:left="0"/>
        <w:jc w:val="both"/>
      </w:pPr>
      <w:r>
        <w:rPr>
          <w:rFonts w:ascii="Times New Roman"/>
          <w:b w:val="false"/>
          <w:i w:val="false"/>
          <w:color w:val="000000"/>
          <w:sz w:val="28"/>
        </w:rPr>
        <w:t xml:space="preserve">
      Тәуекел-менеджментінің басшысы банктің директорлар кеңесін тәуекелдерді басқару бойынша бөлімшенің пікірі және банк басқармасының банк қабылдайтын тәуекелдер деңгейіне қатысты шешімнің арасындағы айтарлықтай айырмашылықтың бар-жоғы туралы ақпараттандырады. </w:t>
      </w:r>
    </w:p>
    <w:p>
      <w:pPr>
        <w:spacing w:after="0"/>
        <w:ind w:left="0"/>
        <w:jc w:val="both"/>
      </w:pPr>
      <w:r>
        <w:rPr>
          <w:rFonts w:ascii="Times New Roman"/>
          <w:b w:val="false"/>
          <w:i w:val="false"/>
          <w:color w:val="000000"/>
          <w:sz w:val="28"/>
        </w:rPr>
        <w:t>
      Тәуекелдерді басқару саясатын және рәсімін қоса алғанда, тәуекелдерге байланысты мәселелер бойынша үнемі ақпараттандырып тұру банк аясында тәуекелдерді басқарудың жоғары мәдениетінің маңызды факторы болып табылады. Тәуекелдерді басқару мәдениеті тәуекелдер туралы ақпаратпен жан-жақты алмасуға ықпал етеді және қызметкерлердің, басқарманың және банктің директорлар кеңесінің тәуекелдерді қабылдаумен байланысты мәселелерді ашық талқылау және сыни баға беруді көздейді.</w:t>
      </w:r>
    </w:p>
    <w:p>
      <w:pPr>
        <w:spacing w:after="0"/>
        <w:ind w:left="0"/>
        <w:jc w:val="both"/>
      </w:pPr>
      <w:r>
        <w:rPr>
          <w:rFonts w:ascii="Times New Roman"/>
          <w:b w:val="false"/>
          <w:i w:val="false"/>
          <w:color w:val="000000"/>
          <w:sz w:val="28"/>
        </w:rPr>
        <w:t>
      Тәуекелдермен байланысты, дереу шешім немесе шұғыл шаралар қабылдауды талап ететін мәселелер бойынша маңызды ақпарат шұғыл тәртіпте банктің директорлар кеңесіне, тәуекелдерді басқару мәселелері жөніндегі комитетке, қажет болған жағдайда банк басқармасына, алдын алу шараларын қабылдау үшін бақылауды жүзеге асыратын жауапты лауазымды адамдар мен бөлімшелер басшыларына ұсынылады.</w:t>
      </w:r>
    </w:p>
    <w:p>
      <w:pPr>
        <w:spacing w:after="0"/>
        <w:ind w:left="0"/>
        <w:jc w:val="both"/>
      </w:pPr>
      <w:r>
        <w:rPr>
          <w:rFonts w:ascii="Times New Roman"/>
          <w:b w:val="false"/>
          <w:i w:val="false"/>
          <w:color w:val="000000"/>
          <w:sz w:val="28"/>
        </w:rPr>
        <w:t>
      Банк тәуекелдер туралы ақпаратпен тиімді алмасуға кедергі келтіретін және банктің тартылған бөлімшелерінің пікірін (сараптамасын) ескерусіз банктің уәкілетті органдарының шешімдер қабылдауына әкелетін жеке бөлімшелердің аясында жабық топтар құруды болдырмайды. Ақпаратпен алмасумен байланысты проблемаларды еңсеру үшін директорлар кеңесі, және бақылауды жүзеге асыратын банк бөлімшесі ішкі коммуникациялар жүйесінің тиімділігін қамтамасыз етеді және қажет болған жағдайда тиісті өзгерістер енгізеді.</w:t>
      </w:r>
    </w:p>
    <w:bookmarkStart w:name="z257" w:id="257"/>
    <w:p>
      <w:pPr>
        <w:spacing w:after="0"/>
        <w:ind w:left="0"/>
        <w:jc w:val="both"/>
      </w:pPr>
      <w:r>
        <w:rPr>
          <w:rFonts w:ascii="Times New Roman"/>
          <w:b w:val="false"/>
          <w:i w:val="false"/>
          <w:color w:val="000000"/>
          <w:sz w:val="28"/>
        </w:rPr>
        <w:t>
      37. Банк ағымдағы нарықтық ахуалға, банктің стратегиясына, активтерінің көлеміне, операциялардың күрделілігі деңгейіне сәйкес келетін ішкі бақылау жүйесінің болуын қамтамасыз етеді.</w:t>
      </w:r>
    </w:p>
    <w:bookmarkEnd w:id="257"/>
    <w:bookmarkStart w:name="z1239" w:id="258"/>
    <w:p>
      <w:pPr>
        <w:spacing w:after="0"/>
        <w:ind w:left="0"/>
        <w:jc w:val="both"/>
      </w:pPr>
      <w:r>
        <w:rPr>
          <w:rFonts w:ascii="Times New Roman"/>
          <w:b w:val="false"/>
          <w:i w:val="false"/>
          <w:color w:val="000000"/>
          <w:sz w:val="28"/>
        </w:rPr>
        <w:t>
      Ішкі бақылау жүйесі мынадай мақсаттарға:</w:t>
      </w:r>
    </w:p>
    <w:bookmarkEnd w:id="258"/>
    <w:bookmarkStart w:name="z1240" w:id="259"/>
    <w:p>
      <w:pPr>
        <w:spacing w:after="0"/>
        <w:ind w:left="0"/>
        <w:jc w:val="both"/>
      </w:pPr>
      <w:r>
        <w:rPr>
          <w:rFonts w:ascii="Times New Roman"/>
          <w:b w:val="false"/>
          <w:i w:val="false"/>
          <w:color w:val="000000"/>
          <w:sz w:val="28"/>
        </w:rPr>
        <w:t>
      1) тәуекелдерді, активтер мен пассивтерді басқару тиімділігін, активтердің сақталуын қамтамасыз етуді қоса алғанда, банк қызметінің тиімділігін қамтамасыз ету;</w:t>
      </w:r>
    </w:p>
    <w:bookmarkEnd w:id="259"/>
    <w:bookmarkStart w:name="z1241" w:id="260"/>
    <w:p>
      <w:pPr>
        <w:spacing w:after="0"/>
        <w:ind w:left="0"/>
        <w:jc w:val="both"/>
      </w:pPr>
      <w:r>
        <w:rPr>
          <w:rFonts w:ascii="Times New Roman"/>
          <w:b w:val="false"/>
          <w:i w:val="false"/>
          <w:color w:val="000000"/>
          <w:sz w:val="28"/>
        </w:rPr>
        <w:t>
      2) сыртқы және ішкі қолданушылар үшін қаржылық, реттеушілік және басқа есептіліктердің толықтығын, дәйектілігін және уақтылығын қамтамасыз ету;</w:t>
      </w:r>
    </w:p>
    <w:bookmarkEnd w:id="260"/>
    <w:bookmarkStart w:name="z1242" w:id="261"/>
    <w:p>
      <w:pPr>
        <w:spacing w:after="0"/>
        <w:ind w:left="0"/>
        <w:jc w:val="both"/>
      </w:pPr>
      <w:r>
        <w:rPr>
          <w:rFonts w:ascii="Times New Roman"/>
          <w:b w:val="false"/>
          <w:i w:val="false"/>
          <w:color w:val="000000"/>
          <w:sz w:val="28"/>
        </w:rPr>
        <w:t>
      3) ақпараттық қауіпсіздікті қамтамасыз ету;</w:t>
      </w:r>
    </w:p>
    <w:bookmarkEnd w:id="261"/>
    <w:bookmarkStart w:name="z1243" w:id="262"/>
    <w:p>
      <w:pPr>
        <w:spacing w:after="0"/>
        <w:ind w:left="0"/>
        <w:jc w:val="both"/>
      </w:pPr>
      <w:r>
        <w:rPr>
          <w:rFonts w:ascii="Times New Roman"/>
          <w:b w:val="false"/>
          <w:i w:val="false"/>
          <w:color w:val="000000"/>
          <w:sz w:val="28"/>
        </w:rPr>
        <w:t>
      4) банктің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банктің ішкі құжаттарын сақтауын қамтамасыз етуге қол жеткізуге бағытталған.</w:t>
      </w:r>
    </w:p>
    <w:bookmarkEnd w:id="262"/>
    <w:p>
      <w:pPr>
        <w:spacing w:after="0"/>
        <w:ind w:left="0"/>
        <w:jc w:val="both"/>
      </w:pPr>
      <w:r>
        <w:rPr>
          <w:rFonts w:ascii="Times New Roman"/>
          <w:b w:val="false"/>
          <w:i w:val="false"/>
          <w:color w:val="000000"/>
          <w:sz w:val="28"/>
        </w:rPr>
        <w:t>
      Ішкі бақылау аясында қызметтің ішкі саясатқа және рәсімдерге, сондай-ақ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сәйкестігіне жүзеге асыру бойынша банк процестерін тексеру жүргізеді. Банктің тәуекелдерді басқару, стратегиялық бизнес шешімдер қабылдау және меншікті капиталдың жеткіліктілігі мен өтімділігін анықтау мақсаттарында дәйекті ішкі және сыртқы ақпараты болады. Банктің директорлар кеңесі және директорлар кеңесінің тиісті комитеттері сапалы, өзекті және дәйекті деректердің негізінде тәуекелдермен байланысты шешімдер қабылдайды.</w:t>
      </w:r>
    </w:p>
    <w:p>
      <w:pPr>
        <w:spacing w:after="0"/>
        <w:ind w:left="0"/>
        <w:jc w:val="both"/>
      </w:pPr>
      <w:r>
        <w:rPr>
          <w:rFonts w:ascii="Times New Roman"/>
          <w:b w:val="false"/>
          <w:i w:val="false"/>
          <w:color w:val="000000"/>
          <w:sz w:val="28"/>
        </w:rPr>
        <w:t>
      Тәуекелдерді өлшеу және модельдеу әдістері тәуекелдердің сапалы талдауы және мониторингіне қосымша ретінде пайдаланылады. Тәуекел-менеджментінің басшысы банктің директорлар кеңесін және тәуекелдері басқару мәселелері жөніндегі комитетті тәуекелдерді басқару бойынша қолданылатын әдістер мен модельдердің әлеуетті кемшіліктері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2" w:id="263"/>
    <w:p>
      <w:pPr>
        <w:spacing w:after="0"/>
        <w:ind w:left="0"/>
        <w:jc w:val="left"/>
      </w:pPr>
      <w:r>
        <w:rPr>
          <w:rFonts w:ascii="Times New Roman"/>
          <w:b/>
          <w:i w:val="false"/>
          <w:color w:val="000000"/>
        </w:rPr>
        <w:t xml:space="preserve"> 5-тарау. Капиталдың жеткіліктілігін бағалаудың ішкі процесі</w:t>
      </w:r>
    </w:p>
    <w:bookmarkEnd w:id="263"/>
    <w:bookmarkStart w:name="z263" w:id="264"/>
    <w:p>
      <w:pPr>
        <w:spacing w:after="0"/>
        <w:ind w:left="0"/>
        <w:jc w:val="both"/>
      </w:pPr>
      <w:r>
        <w:rPr>
          <w:rFonts w:ascii="Times New Roman"/>
          <w:b w:val="false"/>
          <w:i w:val="false"/>
          <w:color w:val="000000"/>
          <w:sz w:val="28"/>
        </w:rPr>
        <w:t>
      38. Банктің директорлар кеңесі КЖБІП негізгі тәсілдері мен қағидаларын регламенттейтін және келесі бөлімдерден тұратын банктің ішкі құжатын бекітеді:</w:t>
      </w:r>
    </w:p>
    <w:bookmarkEnd w:id="264"/>
    <w:bookmarkStart w:name="z264" w:id="265"/>
    <w:p>
      <w:pPr>
        <w:spacing w:after="0"/>
        <w:ind w:left="0"/>
        <w:jc w:val="both"/>
      </w:pPr>
      <w:r>
        <w:rPr>
          <w:rFonts w:ascii="Times New Roman"/>
          <w:b w:val="false"/>
          <w:i w:val="false"/>
          <w:color w:val="000000"/>
          <w:sz w:val="28"/>
        </w:rPr>
        <w:t>
      1) КЖБІП ұйымдастыру құрылымының сипаты;</w:t>
      </w:r>
    </w:p>
    <w:bookmarkEnd w:id="265"/>
    <w:bookmarkStart w:name="z265" w:id="266"/>
    <w:p>
      <w:pPr>
        <w:spacing w:after="0"/>
        <w:ind w:left="0"/>
        <w:jc w:val="both"/>
      </w:pPr>
      <w:r>
        <w:rPr>
          <w:rFonts w:ascii="Times New Roman"/>
          <w:b w:val="false"/>
          <w:i w:val="false"/>
          <w:color w:val="000000"/>
          <w:sz w:val="28"/>
        </w:rPr>
        <w:t>
      2) тәуекел дәрежесінің стратегиясының сипаты;</w:t>
      </w:r>
    </w:p>
    <w:bookmarkEnd w:id="266"/>
    <w:bookmarkStart w:name="z266" w:id="267"/>
    <w:p>
      <w:pPr>
        <w:spacing w:after="0"/>
        <w:ind w:left="0"/>
        <w:jc w:val="both"/>
      </w:pPr>
      <w:r>
        <w:rPr>
          <w:rFonts w:ascii="Times New Roman"/>
          <w:b w:val="false"/>
          <w:i w:val="false"/>
          <w:color w:val="000000"/>
          <w:sz w:val="28"/>
        </w:rPr>
        <w:t>
      3) КЖБІП аясында кредиттік, нарықтық, операциялық тәуекелдерді басқаруды ұйымдастыру;</w:t>
      </w:r>
    </w:p>
    <w:bookmarkEnd w:id="267"/>
    <w:bookmarkStart w:name="z267" w:id="268"/>
    <w:p>
      <w:pPr>
        <w:spacing w:after="0"/>
        <w:ind w:left="0"/>
        <w:jc w:val="both"/>
      </w:pPr>
      <w:r>
        <w:rPr>
          <w:rFonts w:ascii="Times New Roman"/>
          <w:b w:val="false"/>
          <w:i w:val="false"/>
          <w:color w:val="000000"/>
          <w:sz w:val="28"/>
        </w:rPr>
        <w:t>
      4) стресс-тестілеу рәсімдерін ұйымдастыру;</w:t>
      </w:r>
    </w:p>
    <w:bookmarkEnd w:id="268"/>
    <w:bookmarkStart w:name="z268" w:id="269"/>
    <w:p>
      <w:pPr>
        <w:spacing w:after="0"/>
        <w:ind w:left="0"/>
        <w:jc w:val="both"/>
      </w:pPr>
      <w:r>
        <w:rPr>
          <w:rFonts w:ascii="Times New Roman"/>
          <w:b w:val="false"/>
          <w:i w:val="false"/>
          <w:color w:val="000000"/>
          <w:sz w:val="28"/>
        </w:rPr>
        <w:t>
      5) жаңа өнімдер және қызмет түрлері аясында тәуекелдерді басқару рәсімдерін ұйымдастыру;</w:t>
      </w:r>
    </w:p>
    <w:bookmarkEnd w:id="269"/>
    <w:bookmarkStart w:name="z269" w:id="270"/>
    <w:p>
      <w:pPr>
        <w:spacing w:after="0"/>
        <w:ind w:left="0"/>
        <w:jc w:val="both"/>
      </w:pPr>
      <w:r>
        <w:rPr>
          <w:rFonts w:ascii="Times New Roman"/>
          <w:b w:val="false"/>
          <w:i w:val="false"/>
          <w:color w:val="000000"/>
          <w:sz w:val="28"/>
        </w:rPr>
        <w:t>
      6) капиталдың жеткіліктілігін бағалаудың ішкі процесін өзіндік бағалау рәсімін ұйымдастыру.</w:t>
      </w:r>
    </w:p>
    <w:bookmarkEnd w:id="270"/>
    <w:bookmarkStart w:name="z270" w:id="271"/>
    <w:p>
      <w:pPr>
        <w:spacing w:after="0"/>
        <w:ind w:left="0"/>
        <w:jc w:val="both"/>
      </w:pPr>
      <w:r>
        <w:rPr>
          <w:rFonts w:ascii="Times New Roman"/>
          <w:b w:val="false"/>
          <w:i w:val="false"/>
          <w:color w:val="000000"/>
          <w:sz w:val="28"/>
        </w:rPr>
        <w:t>
      39. КЖБІП банкті басқарудың құрамдас бөлігі болып табылады және мынадай мақсаттарда құрылады:</w:t>
      </w:r>
    </w:p>
    <w:bookmarkEnd w:id="271"/>
    <w:bookmarkStart w:name="z271" w:id="272"/>
    <w:p>
      <w:pPr>
        <w:spacing w:after="0"/>
        <w:ind w:left="0"/>
        <w:jc w:val="both"/>
      </w:pPr>
      <w:r>
        <w:rPr>
          <w:rFonts w:ascii="Times New Roman"/>
          <w:b w:val="false"/>
          <w:i w:val="false"/>
          <w:color w:val="000000"/>
          <w:sz w:val="28"/>
        </w:rPr>
        <w:t>
      1) оларды өтеу үшін жеткілікті болатын капиталдың қажетті деңгейін айқындау мақсатында, банктің қызметіне тән тәуекелдердің маңызды түрлерін анықтау, бағалау, жинақтау және бақылау; оның ішінде:</w:t>
      </w:r>
    </w:p>
    <w:bookmarkEnd w:id="272"/>
    <w:p>
      <w:pPr>
        <w:spacing w:after="0"/>
        <w:ind w:left="0"/>
        <w:jc w:val="both"/>
      </w:pPr>
      <w:r>
        <w:rPr>
          <w:rFonts w:ascii="Times New Roman"/>
          <w:b w:val="false"/>
          <w:i w:val="false"/>
          <w:color w:val="000000"/>
          <w:sz w:val="28"/>
        </w:rPr>
        <w:t>
      кредиттік тәуекел;</w:t>
      </w:r>
    </w:p>
    <w:p>
      <w:pPr>
        <w:spacing w:after="0"/>
        <w:ind w:left="0"/>
        <w:jc w:val="both"/>
      </w:pPr>
      <w:r>
        <w:rPr>
          <w:rFonts w:ascii="Times New Roman"/>
          <w:b w:val="false"/>
          <w:i w:val="false"/>
          <w:color w:val="000000"/>
          <w:sz w:val="28"/>
        </w:rPr>
        <w:t>
      нарықтық тәуекел;</w:t>
      </w:r>
    </w:p>
    <w:p>
      <w:pPr>
        <w:spacing w:after="0"/>
        <w:ind w:left="0"/>
        <w:jc w:val="both"/>
      </w:pPr>
      <w:r>
        <w:rPr>
          <w:rFonts w:ascii="Times New Roman"/>
          <w:b w:val="false"/>
          <w:i w:val="false"/>
          <w:color w:val="000000"/>
          <w:sz w:val="28"/>
        </w:rPr>
        <w:t>
      операциялық тәуекел;</w:t>
      </w:r>
    </w:p>
    <w:p>
      <w:pPr>
        <w:spacing w:after="0"/>
        <w:ind w:left="0"/>
        <w:jc w:val="both"/>
      </w:pPr>
      <w:r>
        <w:rPr>
          <w:rFonts w:ascii="Times New Roman"/>
          <w:b w:val="false"/>
          <w:i w:val="false"/>
          <w:color w:val="000000"/>
          <w:sz w:val="28"/>
        </w:rPr>
        <w:t>
      сондай-ақ, банк ұшырауға бейім өзге тәуекелдер;</w:t>
      </w:r>
    </w:p>
    <w:bookmarkStart w:name="z272" w:id="273"/>
    <w:p>
      <w:pPr>
        <w:spacing w:after="0"/>
        <w:ind w:left="0"/>
        <w:jc w:val="both"/>
      </w:pPr>
      <w:r>
        <w:rPr>
          <w:rFonts w:ascii="Times New Roman"/>
          <w:b w:val="false"/>
          <w:i w:val="false"/>
          <w:color w:val="000000"/>
          <w:sz w:val="28"/>
        </w:rPr>
        <w:t xml:space="preserve">
      2) банктің стратегиясына, маңызды тәуекелдерді жан-жақты бағалау нәтижелеріне, тәуекелдің сыртқы және ішкі факторларына қатысты банктің қаржылық тұрақтылығын стресс-тестілеу нәтижелеріне, сондай-ақ Банктер туралы заңның </w:t>
      </w:r>
      <w:r>
        <w:rPr>
          <w:rFonts w:ascii="Times New Roman"/>
          <w:b w:val="false"/>
          <w:i w:val="false"/>
          <w:color w:val="000000"/>
          <w:sz w:val="28"/>
        </w:rPr>
        <w:t>42-бабымен</w:t>
      </w:r>
      <w:r>
        <w:rPr>
          <w:rFonts w:ascii="Times New Roman"/>
          <w:b w:val="false"/>
          <w:i w:val="false"/>
          <w:color w:val="000000"/>
          <w:sz w:val="28"/>
        </w:rPr>
        <w:t xml:space="preserve"> белгілеген банктің меншікті капиталының жеткіліктілігіне қойылатын талаптарға байланысты капиталды жоспарлау.</w:t>
      </w:r>
    </w:p>
    <w:bookmarkEnd w:id="273"/>
    <w:bookmarkStart w:name="z273" w:id="274"/>
    <w:p>
      <w:pPr>
        <w:spacing w:after="0"/>
        <w:ind w:left="0"/>
        <w:jc w:val="both"/>
      </w:pPr>
      <w:r>
        <w:rPr>
          <w:rFonts w:ascii="Times New Roman"/>
          <w:b w:val="false"/>
          <w:i w:val="false"/>
          <w:color w:val="000000"/>
          <w:sz w:val="28"/>
        </w:rPr>
        <w:t>
      40. КЖБІП ұйымдастырушылық құрылымын сипаттау капиталдың жеткіліктілігін басқару процесін іске асыруға қатысатын банктің алқалы органдары мен бөлімшелерінің жауапкершілігін көрсетумен КЖБІП қатысушыларының тізбесінен тұрады, оның ішінде:</w:t>
      </w:r>
    </w:p>
    <w:bookmarkEnd w:id="274"/>
    <w:p>
      <w:pPr>
        <w:spacing w:after="0"/>
        <w:ind w:left="0"/>
        <w:jc w:val="both"/>
      </w:pPr>
      <w:r>
        <w:rPr>
          <w:rFonts w:ascii="Times New Roman"/>
          <w:b w:val="false"/>
          <w:i w:val="false"/>
          <w:color w:val="000000"/>
          <w:sz w:val="28"/>
        </w:rPr>
        <w:t>
      1) банктің директорлар кеңесі тәуекелдерді басқару және тәуекел дәрежесінің деңгейін (деңгейлерін) анықтау мақсатында капиталдың жеткіліктілігін басқару үшін жауапты болады. Банктің директорлар кеңесі есепті жылдан кейінгі жылғы 30 сәуірден кешіктірмей, капитал жеткіліктілігінің қажетті деңгейін қолдау туралы ақпаратты қамтитын КЖБІП және ӨЖБІП сақтау бойынша есепті бекітеді;</w:t>
      </w:r>
    </w:p>
    <w:p>
      <w:pPr>
        <w:spacing w:after="0"/>
        <w:ind w:left="0"/>
        <w:jc w:val="both"/>
      </w:pPr>
      <w:r>
        <w:rPr>
          <w:rFonts w:ascii="Times New Roman"/>
          <w:b w:val="false"/>
          <w:i w:val="false"/>
          <w:color w:val="000000"/>
          <w:sz w:val="28"/>
        </w:rPr>
        <w:t>
      2) тәуекелдері басқару мәселелері жөніндегі комитет банктің директорлар кеңесі бекіткен тәуекел дәрежесінің деңгейі аясында тәуекелдерді басқару және капиталды басқару саласындағы рәсімдерді әзірлеу үшін жауапты болады;</w:t>
      </w:r>
    </w:p>
    <w:p>
      <w:pPr>
        <w:spacing w:after="0"/>
        <w:ind w:left="0"/>
        <w:jc w:val="both"/>
      </w:pPr>
      <w:r>
        <w:rPr>
          <w:rFonts w:ascii="Times New Roman"/>
          <w:b w:val="false"/>
          <w:i w:val="false"/>
          <w:color w:val="000000"/>
          <w:sz w:val="28"/>
        </w:rPr>
        <w:t>
      3) ішкі бақылау функциялары жүктелген бөлімше (бөлімшелер) адамдар КЖБІП рәсімдерінің сақталуын тексеруді жүзеге асырады және нәтижелерді банктің директорлар кеңесіне береді;</w:t>
      </w:r>
    </w:p>
    <w:p>
      <w:pPr>
        <w:spacing w:after="0"/>
        <w:ind w:left="0"/>
        <w:jc w:val="both"/>
      </w:pPr>
      <w:r>
        <w:rPr>
          <w:rFonts w:ascii="Times New Roman"/>
          <w:b w:val="false"/>
          <w:i w:val="false"/>
          <w:color w:val="000000"/>
          <w:sz w:val="28"/>
        </w:rPr>
        <w:t>
      4) тәуекелдері басқару бойынша процеске қатысатын бөлімше (бөлімшелер):</w:t>
      </w:r>
    </w:p>
    <w:p>
      <w:pPr>
        <w:spacing w:after="0"/>
        <w:ind w:left="0"/>
        <w:jc w:val="both"/>
      </w:pPr>
      <w:r>
        <w:rPr>
          <w:rFonts w:ascii="Times New Roman"/>
          <w:b w:val="false"/>
          <w:i w:val="false"/>
          <w:color w:val="000000"/>
          <w:sz w:val="28"/>
        </w:rPr>
        <w:t xml:space="preserve">
      капиталдың жеткіліктілігін басқару процесінің іске асырылуы үшін жауапты болады; </w:t>
      </w:r>
    </w:p>
    <w:p>
      <w:pPr>
        <w:spacing w:after="0"/>
        <w:ind w:left="0"/>
        <w:jc w:val="both"/>
      </w:pPr>
      <w:r>
        <w:rPr>
          <w:rFonts w:ascii="Times New Roman"/>
          <w:b w:val="false"/>
          <w:i w:val="false"/>
          <w:color w:val="000000"/>
          <w:sz w:val="28"/>
        </w:rPr>
        <w:t>
      Қағидаларға қосымшаға сәйкес капиталдың жеткіліктілігін бағалаудың ішкі процесінің және өтімділіктің жеткіліктілігін бағалаудың ішкі процесінің сақталуы жөніндегі есептің құрылымына сәйкес КЖБІП және ӨЖБІП сақтау бойынша есеп дайындауға жауапты болады. Банк есептеулерді, қолданылатын модельдерді, түсіндірме жазбаларды, талдамалық анықтамаларды, өзін-өзі бағалау нәтижелерін, КЖБІП тиімділігін бағалауды және КЖБІП рәсімдерінің сақталуын тексеру нәтижелерін қамтитын, бірақ олармен шектелмей, КЖБІП және ӨЖБІП сақтау бойынша есепке растайтын құжаттардың болуын қамтамасыз етеді;</w:t>
      </w:r>
    </w:p>
    <w:p>
      <w:pPr>
        <w:spacing w:after="0"/>
        <w:ind w:left="0"/>
        <w:jc w:val="both"/>
      </w:pPr>
      <w:r>
        <w:rPr>
          <w:rFonts w:ascii="Times New Roman"/>
          <w:b w:val="false"/>
          <w:i w:val="false"/>
          <w:color w:val="000000"/>
          <w:sz w:val="28"/>
        </w:rPr>
        <w:t>
      стресс-тестілеу өткізу үшін жауапты болады;</w:t>
      </w:r>
    </w:p>
    <w:p>
      <w:pPr>
        <w:spacing w:after="0"/>
        <w:ind w:left="0"/>
        <w:jc w:val="both"/>
      </w:pPr>
      <w:r>
        <w:rPr>
          <w:rFonts w:ascii="Times New Roman"/>
          <w:b w:val="false"/>
          <w:i w:val="false"/>
          <w:color w:val="000000"/>
          <w:sz w:val="28"/>
        </w:rPr>
        <w:t>
      5) бюджет әзірлеу және жоспарлау үшін жауапты бөлімше инвестициялар жоспарлауды және банк қызметінің барлық бағыттары бойынша бюджет әзірлеуді жүзеге асырады;</w:t>
      </w:r>
    </w:p>
    <w:p>
      <w:pPr>
        <w:spacing w:after="0"/>
        <w:ind w:left="0"/>
        <w:jc w:val="both"/>
      </w:pPr>
      <w:r>
        <w:rPr>
          <w:rFonts w:ascii="Times New Roman"/>
          <w:b w:val="false"/>
          <w:i w:val="false"/>
          <w:color w:val="000000"/>
          <w:sz w:val="28"/>
        </w:rPr>
        <w:t>
      6) капиталды басқару бөлімшесі (бөлімшелері) капиталдандыру деңгейін ұлғайту бойынша шаралар әзірлейді және іске асырады, сондай-ақ мүдделі бөлімшелермен бірлесіп капиталды қаржыландыру жоспарын әзірлейді;</w:t>
      </w:r>
    </w:p>
    <w:p>
      <w:pPr>
        <w:spacing w:after="0"/>
        <w:ind w:left="0"/>
        <w:jc w:val="both"/>
      </w:pPr>
      <w:r>
        <w:rPr>
          <w:rFonts w:ascii="Times New Roman"/>
          <w:b w:val="false"/>
          <w:i w:val="false"/>
          <w:color w:val="000000"/>
          <w:sz w:val="28"/>
        </w:rPr>
        <w:t>
      7) ішкі аудит бөлімшесі КЖБІП тиімділігін бағалауды жүргізеді.</w:t>
      </w:r>
    </w:p>
    <w:p>
      <w:pPr>
        <w:spacing w:after="0"/>
        <w:ind w:left="0"/>
        <w:jc w:val="both"/>
      </w:pPr>
      <w:r>
        <w:rPr>
          <w:rFonts w:ascii="Times New Roman"/>
          <w:b w:val="false"/>
          <w:i w:val="false"/>
          <w:color w:val="000000"/>
          <w:sz w:val="28"/>
        </w:rPr>
        <w:t xml:space="preserve">
      КЖБІП аясында банктің директорлар кеңесі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әзірленген тәуекел дәрежесінің бекітілген стратегиясының сақталуы үшін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29.12.2022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жарияланғанынан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281" w:id="275"/>
    <w:p>
      <w:pPr>
        <w:spacing w:after="0"/>
        <w:ind w:left="0"/>
        <w:jc w:val="both"/>
      </w:pPr>
      <w:r>
        <w:rPr>
          <w:rFonts w:ascii="Times New Roman"/>
          <w:b w:val="false"/>
          <w:i w:val="false"/>
          <w:color w:val="000000"/>
          <w:sz w:val="28"/>
        </w:rPr>
        <w:t>
      41. Банк ағымдағы нарықтық ахуалға, стратегияға, активтердің көлеміне, банк операцияларының күрделілігі деңгейіне сәйкес келетін тәуекелдерді басқарудың тиімді жүйесінің болуын қамтамасыз етеді және оны өтеуге арналған мынадай, бірақ олармен шектелмейтін:</w:t>
      </w:r>
    </w:p>
    <w:bookmarkEnd w:id="275"/>
    <w:bookmarkStart w:name="z911" w:id="276"/>
    <w:p>
      <w:pPr>
        <w:spacing w:after="0"/>
        <w:ind w:left="0"/>
        <w:jc w:val="both"/>
      </w:pPr>
      <w:r>
        <w:rPr>
          <w:rFonts w:ascii="Times New Roman"/>
          <w:b w:val="false"/>
          <w:i w:val="false"/>
          <w:color w:val="000000"/>
          <w:sz w:val="28"/>
        </w:rPr>
        <w:t>
      1) кредиттік тәуекел тән операциялар жүргізу ішкі тәртібі және тиісті шешімдер қабылдау;</w:t>
      </w:r>
    </w:p>
    <w:bookmarkEnd w:id="276"/>
    <w:bookmarkStart w:name="z912" w:id="277"/>
    <w:p>
      <w:pPr>
        <w:spacing w:after="0"/>
        <w:ind w:left="0"/>
        <w:jc w:val="both"/>
      </w:pPr>
      <w:r>
        <w:rPr>
          <w:rFonts w:ascii="Times New Roman"/>
          <w:b w:val="false"/>
          <w:i w:val="false"/>
          <w:color w:val="000000"/>
          <w:sz w:val="28"/>
        </w:rPr>
        <w:t>
      2) кредиттік әкімшілік ету рәсімдері;</w:t>
      </w:r>
    </w:p>
    <w:bookmarkEnd w:id="277"/>
    <w:bookmarkStart w:name="z913" w:id="278"/>
    <w:p>
      <w:pPr>
        <w:spacing w:after="0"/>
        <w:ind w:left="0"/>
        <w:jc w:val="both"/>
      </w:pPr>
      <w:r>
        <w:rPr>
          <w:rFonts w:ascii="Times New Roman"/>
          <w:b w:val="false"/>
          <w:i w:val="false"/>
          <w:color w:val="000000"/>
          <w:sz w:val="28"/>
        </w:rPr>
        <w:t>
      3) кредиттік тәуекелді бағалау рәсімдері;</w:t>
      </w:r>
    </w:p>
    <w:bookmarkEnd w:id="278"/>
    <w:bookmarkStart w:name="z914" w:id="279"/>
    <w:p>
      <w:pPr>
        <w:spacing w:after="0"/>
        <w:ind w:left="0"/>
        <w:jc w:val="both"/>
      </w:pPr>
      <w:r>
        <w:rPr>
          <w:rFonts w:ascii="Times New Roman"/>
          <w:b w:val="false"/>
          <w:i w:val="false"/>
          <w:color w:val="000000"/>
          <w:sz w:val="28"/>
        </w:rPr>
        <w:t>
      4) кредиттік мониторинг;</w:t>
      </w:r>
    </w:p>
    <w:bookmarkEnd w:id="279"/>
    <w:bookmarkStart w:name="z915" w:id="280"/>
    <w:p>
      <w:pPr>
        <w:spacing w:after="0"/>
        <w:ind w:left="0"/>
        <w:jc w:val="both"/>
      </w:pPr>
      <w:r>
        <w:rPr>
          <w:rFonts w:ascii="Times New Roman"/>
          <w:b w:val="false"/>
          <w:i w:val="false"/>
          <w:color w:val="000000"/>
          <w:sz w:val="28"/>
        </w:rPr>
        <w:t>
      5) кепілдік қамтамасыз етуді басқару;</w:t>
      </w:r>
    </w:p>
    <w:bookmarkEnd w:id="280"/>
    <w:bookmarkStart w:name="z916" w:id="281"/>
    <w:p>
      <w:pPr>
        <w:spacing w:after="0"/>
        <w:ind w:left="0"/>
        <w:jc w:val="both"/>
      </w:pPr>
      <w:r>
        <w:rPr>
          <w:rFonts w:ascii="Times New Roman"/>
          <w:b w:val="false"/>
          <w:i w:val="false"/>
          <w:color w:val="000000"/>
          <w:sz w:val="28"/>
        </w:rPr>
        <w:t>
      6) проблемалық кредиттерді басқару;</w:t>
      </w:r>
    </w:p>
    <w:bookmarkEnd w:id="281"/>
    <w:bookmarkStart w:name="z917" w:id="282"/>
    <w:p>
      <w:pPr>
        <w:spacing w:after="0"/>
        <w:ind w:left="0"/>
        <w:jc w:val="both"/>
      </w:pPr>
      <w:r>
        <w:rPr>
          <w:rFonts w:ascii="Times New Roman"/>
          <w:b w:val="false"/>
          <w:i w:val="false"/>
          <w:color w:val="000000"/>
          <w:sz w:val="28"/>
        </w:rPr>
        <w:t>
      7) кредиттік тәуекелді басқару жүйесінің тиімділігін бағалау;</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41-тармақтың екінші бөлігі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9" w:id="283"/>
    <w:p>
      <w:pPr>
        <w:spacing w:after="0"/>
        <w:ind w:left="0"/>
        <w:jc w:val="both"/>
      </w:pPr>
      <w:r>
        <w:rPr>
          <w:rFonts w:ascii="Times New Roman"/>
          <w:b w:val="false"/>
          <w:i w:val="false"/>
          <w:color w:val="000000"/>
          <w:sz w:val="28"/>
        </w:rPr>
        <w:t>
      42. Кредиттік тәуекелді басқару жүйесінің шеңберінде банк мынадай қағидаттар мен талаптарды басшылыққа алады:</w:t>
      </w:r>
    </w:p>
    <w:bookmarkEnd w:id="283"/>
    <w:bookmarkStart w:name="z1080" w:id="284"/>
    <w:p>
      <w:pPr>
        <w:spacing w:after="0"/>
        <w:ind w:left="0"/>
        <w:jc w:val="both"/>
      </w:pPr>
      <w:r>
        <w:rPr>
          <w:rFonts w:ascii="Times New Roman"/>
          <w:b w:val="false"/>
          <w:i w:val="false"/>
          <w:color w:val="000000"/>
          <w:sz w:val="28"/>
        </w:rPr>
        <w:t>
      1) директорлар кеңесі және банк тәуекелдерін басқару мәселелері жөніндегі комитет мыналарды қамтамасыз етеді:</w:t>
      </w:r>
    </w:p>
    <w:bookmarkEnd w:id="284"/>
    <w:p>
      <w:pPr>
        <w:spacing w:after="0"/>
        <w:ind w:left="0"/>
        <w:jc w:val="both"/>
      </w:pPr>
      <w:r>
        <w:rPr>
          <w:rFonts w:ascii="Times New Roman"/>
          <w:b w:val="false"/>
          <w:i w:val="false"/>
          <w:color w:val="000000"/>
          <w:sz w:val="28"/>
        </w:rPr>
        <w:t>
      провизиялардың жеткіліктілік деңгейін ұстап тұру;</w:t>
      </w:r>
    </w:p>
    <w:p>
      <w:pPr>
        <w:spacing w:after="0"/>
        <w:ind w:left="0"/>
        <w:jc w:val="both"/>
      </w:pPr>
      <w:r>
        <w:rPr>
          <w:rFonts w:ascii="Times New Roman"/>
          <w:b w:val="false"/>
          <w:i w:val="false"/>
          <w:color w:val="000000"/>
          <w:sz w:val="28"/>
        </w:rPr>
        <w:t>
      төмендегілермен қамтамасыз етілетін кредиттік тәуекелді бағалау процесін бақылауды жүзеге асыру:</w:t>
      </w:r>
    </w:p>
    <w:p>
      <w:pPr>
        <w:spacing w:after="0"/>
        <w:ind w:left="0"/>
        <w:jc w:val="both"/>
      </w:pPr>
      <w:r>
        <w:rPr>
          <w:rFonts w:ascii="Times New Roman"/>
          <w:b w:val="false"/>
          <w:i w:val="false"/>
          <w:color w:val="000000"/>
          <w:sz w:val="28"/>
        </w:rPr>
        <w:t>
      шешімдер қабылдау мақсатында ақпараттың толықтығы мен дәйектілігін қамтамасыз ету бойынша қажетті шаралар қабылдау;</w:t>
      </w:r>
    </w:p>
    <w:p>
      <w:pPr>
        <w:spacing w:after="0"/>
        <w:ind w:left="0"/>
        <w:jc w:val="both"/>
      </w:pPr>
      <w:r>
        <w:rPr>
          <w:rFonts w:ascii="Times New Roman"/>
          <w:b w:val="false"/>
          <w:i w:val="false"/>
          <w:color w:val="000000"/>
          <w:sz w:val="28"/>
        </w:rPr>
        <w:t xml:space="preserve">
      Қазақстан Республикасы Азаматтық кодексінің, Қазақстан Республикасы Салық </w:t>
      </w:r>
      <w:r>
        <w:rPr>
          <w:rFonts w:ascii="Times New Roman"/>
          <w:b w:val="false"/>
          <w:i w:val="false"/>
          <w:color w:val="000000"/>
          <w:sz w:val="28"/>
        </w:rPr>
        <w:t>кодексінің</w:t>
      </w:r>
      <w:r>
        <w:rPr>
          <w:rFonts w:ascii="Times New Roman"/>
          <w:b w:val="false"/>
          <w:i w:val="false"/>
          <w:color w:val="000000"/>
          <w:sz w:val="28"/>
        </w:rPr>
        <w:t xml:space="preserve"> (бұдан әрі – Салық кодексі), Банктер туралы заңның, "Бухгалтерлік есеп пен қаржылық есептілік туралы" Қазақстан Республикасы Заңының (бұдан әрі – Бухгалтерлік есеп пен қаржылық есептілік туралы заң), "Қазақстан Республикасындағы кредиттік бюролар және кредиттік тарихты қалыптастыру туралы" Қазақстан Республикасы Заңының талаптарын, ішкі саясаттарды және кредиттік тәуекелді басқару бойынша рәсімдерді сақтау;</w:t>
      </w:r>
    </w:p>
    <w:p>
      <w:pPr>
        <w:spacing w:after="0"/>
        <w:ind w:left="0"/>
        <w:jc w:val="both"/>
      </w:pPr>
      <w:r>
        <w:rPr>
          <w:rFonts w:ascii="Times New Roman"/>
          <w:b w:val="false"/>
          <w:i w:val="false"/>
          <w:color w:val="000000"/>
          <w:sz w:val="28"/>
        </w:rPr>
        <w:t>
      басқарушылық, реттеушілік және қаржылық есептіліктің толықтығы мен дәйектілігін қамтамасыз ету шараларын қабылдау;</w:t>
      </w:r>
    </w:p>
    <w:p>
      <w:pPr>
        <w:spacing w:after="0"/>
        <w:ind w:left="0"/>
        <w:jc w:val="both"/>
      </w:pPr>
      <w:r>
        <w:rPr>
          <w:rFonts w:ascii="Times New Roman"/>
          <w:b w:val="false"/>
          <w:i w:val="false"/>
          <w:color w:val="000000"/>
          <w:sz w:val="28"/>
        </w:rPr>
        <w:t>
      бизнес-бөлімшелерден тәуелсіз қарыздарды бағалау рәсімінің болуы;</w:t>
      </w:r>
    </w:p>
    <w:p>
      <w:pPr>
        <w:spacing w:after="0"/>
        <w:ind w:left="0"/>
        <w:jc w:val="both"/>
      </w:pPr>
      <w:r>
        <w:rPr>
          <w:rFonts w:ascii="Times New Roman"/>
          <w:b w:val="false"/>
          <w:i w:val="false"/>
          <w:color w:val="000000"/>
          <w:sz w:val="28"/>
        </w:rPr>
        <w:t>
      қарыздарды бағалау барысында барлық қолжетімді ақпаратты пайдалануға негізделген кредиттік тәуекелдің деңгейі бойынша активтерді сыныптаудың барабар жүйесін бекіту;</w:t>
      </w:r>
    </w:p>
    <w:p>
      <w:pPr>
        <w:spacing w:after="0"/>
        <w:ind w:left="0"/>
        <w:jc w:val="both"/>
      </w:pPr>
      <w:r>
        <w:rPr>
          <w:rFonts w:ascii="Times New Roman"/>
          <w:b w:val="false"/>
          <w:i w:val="false"/>
          <w:color w:val="000000"/>
          <w:sz w:val="28"/>
        </w:rPr>
        <w:t>
      кредиттік тәуекелді басқару процесіне қатысушылардың арасында нақты және толық көлемде регламенттелген өзара іс-әрекет рәсімдерінің болуы;</w:t>
      </w:r>
    </w:p>
    <w:p>
      <w:pPr>
        <w:spacing w:after="0"/>
        <w:ind w:left="0"/>
        <w:jc w:val="both"/>
      </w:pPr>
      <w:r>
        <w:rPr>
          <w:rFonts w:ascii="Times New Roman"/>
          <w:b w:val="false"/>
          <w:i w:val="false"/>
          <w:color w:val="000000"/>
          <w:sz w:val="28"/>
        </w:rPr>
        <w:t>
      бекітілген провизияларды және ішкі капитал жеткіліктілігін бағалау процесін құру әдістемесінің шеңберінде провизиялар деңгейінің күтілетін залалдарға сәйкестігін бағалау кіретін тиімді ішкі бақылау жүйесін құру;</w:t>
      </w:r>
    </w:p>
    <w:bookmarkStart w:name="z1081" w:id="285"/>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bookmarkEnd w:id="285"/>
    <w:p>
      <w:pPr>
        <w:spacing w:after="0"/>
        <w:ind w:left="0"/>
        <w:jc w:val="both"/>
      </w:pPr>
      <w:r>
        <w:rPr>
          <w:rFonts w:ascii="Times New Roman"/>
          <w:b w:val="false"/>
          <w:i w:val="false"/>
          <w:color w:val="000000"/>
          <w:sz w:val="28"/>
        </w:rPr>
        <w:t>
      банктің кредиттік қызметінің негізгі бағыттары;</w:t>
      </w:r>
    </w:p>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p>
      <w:pPr>
        <w:spacing w:after="0"/>
        <w:ind w:left="0"/>
        <w:jc w:val="both"/>
      </w:pPr>
      <w:r>
        <w:rPr>
          <w:rFonts w:ascii="Times New Roman"/>
          <w:b w:val="false"/>
          <w:i w:val="false"/>
          <w:color w:val="000000"/>
          <w:sz w:val="28"/>
        </w:rPr>
        <w:t>
      қарыз алушының кредиттік қабілеттілігін талдау рәсімі.</w:t>
      </w:r>
    </w:p>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жылжымайтын және басқа мүлігінің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p>
      <w:pPr>
        <w:spacing w:after="0"/>
        <w:ind w:left="0"/>
        <w:jc w:val="both"/>
      </w:pPr>
      <w:r>
        <w:rPr>
          <w:rFonts w:ascii="Times New Roman"/>
          <w:b w:val="false"/>
          <w:i w:val="false"/>
          <w:color w:val="000000"/>
          <w:sz w:val="28"/>
        </w:rPr>
        <w:t>
      борыш жүктемесі;</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басқа да берешегінің болуы;</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w:t>
      </w:r>
    </w:p>
    <w:p>
      <w:pPr>
        <w:spacing w:after="0"/>
        <w:ind w:left="0"/>
        <w:jc w:val="both"/>
      </w:pPr>
      <w:r>
        <w:rPr>
          <w:rFonts w:ascii="Times New Roman"/>
          <w:b w:val="false"/>
          <w:i w:val="false"/>
          <w:color w:val="000000"/>
          <w:sz w:val="28"/>
        </w:rPr>
        <w:t>
      қарыз алушының кірістері туралы қосымша ақпарат.</w:t>
      </w:r>
    </w:p>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несие берешегінің болуы, оның ішінде басқа кредиторлардың алдындағы;</w:t>
      </w:r>
    </w:p>
    <w:p>
      <w:pPr>
        <w:spacing w:after="0"/>
        <w:ind w:left="0"/>
        <w:jc w:val="both"/>
      </w:pPr>
      <w:r>
        <w:rPr>
          <w:rFonts w:ascii="Times New Roman"/>
          <w:b w:val="false"/>
          <w:i w:val="false"/>
          <w:color w:val="000000"/>
          <w:sz w:val="28"/>
        </w:rPr>
        <w:t>
      борыш жүктемесі;</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пайдаланылуы туралы ақпарат (бар болса).</w:t>
      </w:r>
    </w:p>
    <w:p>
      <w:pPr>
        <w:spacing w:after="0"/>
        <w:ind w:left="0"/>
        <w:jc w:val="both"/>
      </w:pPr>
      <w:r>
        <w:rPr>
          <w:rFonts w:ascii="Times New Roman"/>
          <w:b w:val="false"/>
          <w:i w:val="false"/>
          <w:color w:val="000000"/>
          <w:sz w:val="28"/>
        </w:rPr>
        <w:t>
      Банк банктік қарыз шартын жасасу кезінде жеке тұлғаны (заңды тұлға құрмай, кәсіпкерлік қызметті жүзеге асыратын жеке тұлғаларды қоспағанда), тәуекел деңгейі жоғары қарыз алушы ретінде мынадай екі немесе одан да көп фактор болған кезде жіктейді:</w:t>
      </w:r>
    </w:p>
    <w:p>
      <w:pPr>
        <w:spacing w:after="0"/>
        <w:ind w:left="0"/>
        <w:jc w:val="both"/>
      </w:pPr>
      <w:r>
        <w:rPr>
          <w:rFonts w:ascii="Times New Roman"/>
          <w:b w:val="false"/>
          <w:i w:val="false"/>
          <w:color w:val="000000"/>
          <w:sz w:val="28"/>
        </w:rPr>
        <w:t>
      кредиттік тарихының мерзімі 3 (үш) жылдан аз;</w:t>
      </w:r>
    </w:p>
    <w:p>
      <w:pPr>
        <w:spacing w:after="0"/>
        <w:ind w:left="0"/>
        <w:jc w:val="both"/>
      </w:pPr>
      <w:r>
        <w:rPr>
          <w:rFonts w:ascii="Times New Roman"/>
          <w:b w:val="false"/>
          <w:i w:val="false"/>
          <w:color w:val="000000"/>
          <w:sz w:val="28"/>
        </w:rPr>
        <w:t>
      банктік қарыздарды және (немесе) микрокредиттерді өтеу жөніндегі міндеттемені орындау мерзімін кешіктіру соңғы 12 (он екі) айда қатарынан күнтізбелік 30 (отыз) күн ішінде 3 (үш) айлық есептік көрсеткіштен асады;</w:t>
      </w:r>
    </w:p>
    <w:p>
      <w:pPr>
        <w:spacing w:after="0"/>
        <w:ind w:left="0"/>
        <w:jc w:val="both"/>
      </w:pPr>
      <w:r>
        <w:rPr>
          <w:rFonts w:ascii="Times New Roman"/>
          <w:b w:val="false"/>
          <w:i w:val="false"/>
          <w:color w:val="000000"/>
          <w:sz w:val="28"/>
        </w:rPr>
        <w:t>
      3 (үш) және одан да көп қаржы ұйымдарындағы өтелмеген банктік қарыздар және/немесе микрокредиттер;</w:t>
      </w:r>
    </w:p>
    <w:p>
      <w:pPr>
        <w:spacing w:after="0"/>
        <w:ind w:left="0"/>
        <w:jc w:val="both"/>
      </w:pPr>
      <w:r>
        <w:rPr>
          <w:rFonts w:ascii="Times New Roman"/>
          <w:b w:val="false"/>
          <w:i w:val="false"/>
          <w:color w:val="000000"/>
          <w:sz w:val="28"/>
        </w:rPr>
        <w:t>
      банктік қарыздарды және (немесе) микрокредиттерді өтеу жөніндегі міндеттемелерді орындаудың ай сайынғы жиынтық сомасы банк есептеген жеке тұлғаның ай сайынғы тұрақты кірісінің 45 (қырық бес) пайызынан асады;</w:t>
      </w:r>
    </w:p>
    <w:p>
      <w:pPr>
        <w:spacing w:after="0"/>
        <w:ind w:left="0"/>
        <w:jc w:val="both"/>
      </w:pPr>
      <w:r>
        <w:rPr>
          <w:rFonts w:ascii="Times New Roman"/>
          <w:b w:val="false"/>
          <w:i w:val="false"/>
          <w:color w:val="000000"/>
          <w:sz w:val="28"/>
        </w:rPr>
        <w:t>
      кредиттік тарих субъектісі туралы теріс ақпараттың болуы;</w:t>
      </w:r>
    </w:p>
    <w:p>
      <w:pPr>
        <w:spacing w:after="0"/>
        <w:ind w:left="0"/>
        <w:jc w:val="both"/>
      </w:pPr>
      <w:r>
        <w:rPr>
          <w:rFonts w:ascii="Times New Roman"/>
          <w:b w:val="false"/>
          <w:i w:val="false"/>
          <w:color w:val="000000"/>
          <w:sz w:val="28"/>
        </w:rPr>
        <w:t>
      тұрақты кіріс көзін бағалаудың ішкі әдістемесіне сәйкес тұрақты кіріс көзі расталмаған.</w:t>
      </w:r>
    </w:p>
    <w:p>
      <w:pPr>
        <w:spacing w:after="0"/>
        <w:ind w:left="0"/>
        <w:jc w:val="both"/>
      </w:pPr>
      <w:r>
        <w:rPr>
          <w:rFonts w:ascii="Times New Roman"/>
          <w:b w:val="false"/>
          <w:i w:val="false"/>
          <w:color w:val="000000"/>
          <w:sz w:val="28"/>
        </w:rPr>
        <w:t>
      Банк осы тармақшаның алтыншы немесе жиырмасыншы абзацтарында көзделген қарыздарды берген жағдайда, банк банктік қарыз шарты жасалғанға дейін және берілген қарызды (қарыздарды) ескере отырып, дефолт ықтималдығын бағалауды жүргізеді. Егер берілген қарызды (қарыздарды) ескере отырып, банктік қарыз (қарыздар) бойынша дефолт ықтималдығы 5 (бес) пайыздық тармаққа ұлғайған жағдайда, бұл ретте дефолттың бастапқы ықтималдығы 5 (бес) пайыздан асатын болса, банк банктің ішкі құжаттарына сәйкес осындай қарыз алушының тұрақты мониторингін қамтамасыз етеді.</w:t>
      </w:r>
    </w:p>
    <w:p>
      <w:pPr>
        <w:spacing w:after="0"/>
        <w:ind w:left="0"/>
        <w:jc w:val="both"/>
      </w:pPr>
      <w:r>
        <w:rPr>
          <w:rFonts w:ascii="Times New Roman"/>
          <w:b w:val="false"/>
          <w:i w:val="false"/>
          <w:color w:val="000000"/>
          <w:sz w:val="28"/>
        </w:rPr>
        <w:t xml:space="preserve">
      Соңғы 12 (он екі) айда банктік қарыз және (немесе) микрокредит бойынша күнтізбелік 90 (тоқсан) күннен астам мерзімі өткен берешекке жол берген қарыз алушы үшін борыш жүктемесі коэффициентінің деңгейі "Макропруденциялық нормативтер мен лимиттер, олардың нормативтік мәндерін және есептеу әдістемесін белгілеу туралы" Қазақстан Республикасының Ұлттық Банкі Басқармасының 2025 жылғы 25 тамыздағы № 52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36722 болып тіркелген) белгіленген қарыз алушының борыш жүктемесі коэффициентінің ең жоғары деңгейі мөлшерінің жартысын құрайды.</w:t>
      </w:r>
    </w:p>
    <w:p>
      <w:pPr>
        <w:spacing w:after="0"/>
        <w:ind w:left="0"/>
        <w:jc w:val="both"/>
      </w:pPr>
      <w:r>
        <w:rPr>
          <w:rFonts w:ascii="Times New Roman"/>
          <w:b w:val="false"/>
          <w:i w:val="false"/>
          <w:color w:val="000000"/>
          <w:sz w:val="28"/>
        </w:rPr>
        <w:t>
      Заңды тұлғаға ұсынылған қарыздардың және шартты міндеттемелердің жалпы сомасы 500 (бес жүз) миллион теңгеден немесе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p>
      <w:pPr>
        <w:spacing w:after="0"/>
        <w:ind w:left="0"/>
        <w:jc w:val="both"/>
      </w:pPr>
      <w:r>
        <w:rPr>
          <w:rFonts w:ascii="Times New Roman"/>
          <w:b w:val="false"/>
          <w:i w:val="false"/>
          <w:color w:val="000000"/>
          <w:sz w:val="28"/>
        </w:rPr>
        <w:t>
      Банк алдындағы жиынтық міндеттемелері банктің меншікті капиталының 0,2 (нөл бүтін оннан екі) пайызынан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(Стандард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p>
      <w:pPr>
        <w:spacing w:after="0"/>
        <w:ind w:left="0"/>
        <w:jc w:val="both"/>
      </w:pPr>
      <w:r>
        <w:rPr>
          <w:rFonts w:ascii="Times New Roman"/>
          <w:b w:val="false"/>
          <w:i w:val="false"/>
          <w:color w:val="000000"/>
          <w:sz w:val="28"/>
        </w:rPr>
        <w:t>
      2026 жылғы 1 қаңтардан бастап салық декларациясының болуы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 декларациясын тапсыру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алшақтыққа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p>
      <w:pPr>
        <w:spacing w:after="0"/>
        <w:ind w:left="0"/>
        <w:jc w:val="both"/>
      </w:pPr>
      <w:r>
        <w:rPr>
          <w:rFonts w:ascii="Times New Roman"/>
          <w:b w:val="false"/>
          <w:i w:val="false"/>
          <w:color w:val="000000"/>
          <w:sz w:val="28"/>
        </w:rPr>
        <w:t>
      Банк ішкі құжаттардағы алшақтықтың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мөлшердегі алшақтық (бірақ олармен шектелмей) елеулі алшақтық болып табылады.</w:t>
      </w:r>
    </w:p>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p>
      <w:pPr>
        <w:spacing w:after="0"/>
        <w:ind w:left="0"/>
        <w:jc w:val="both"/>
      </w:pPr>
      <w:r>
        <w:rPr>
          <w:rFonts w:ascii="Times New Roman"/>
          <w:b w:val="false"/>
          <w:i w:val="false"/>
          <w:color w:val="000000"/>
          <w:sz w:val="28"/>
        </w:rPr>
        <w:t>
      Қаржылық есептілік және (немесе) салық декларациясы болмаған жағдайда (</w:t>
      </w:r>
      <w:r>
        <w:rPr>
          <w:rFonts w:ascii="Times New Roman"/>
          <w:b w:val="false"/>
          <w:i w:val="false"/>
          <w:color w:val="000000"/>
          <w:sz w:val="28"/>
        </w:rPr>
        <w:t>Салық кодексіне</w:t>
      </w:r>
      <w:r>
        <w:rPr>
          <w:rFonts w:ascii="Times New Roman"/>
          <w:b w:val="false"/>
          <w:i w:val="false"/>
          <w:color w:val="000000"/>
          <w:sz w:val="28"/>
        </w:rPr>
        <w:t xml:space="preserve"> және Бухгалтерлік есеп пен қаржылық есептілік туралы </w:t>
      </w:r>
      <w:r>
        <w:rPr>
          <w:rFonts w:ascii="Times New Roman"/>
          <w:b w:val="false"/>
          <w:i w:val="false"/>
          <w:color w:val="000000"/>
          <w:sz w:val="28"/>
        </w:rPr>
        <w:t>заңға</w:t>
      </w:r>
      <w:r>
        <w:rPr>
          <w:rFonts w:ascii="Times New Roman"/>
          <w:b w:val="false"/>
          <w:i w:val="false"/>
          <w:color w:val="000000"/>
          <w:sz w:val="28"/>
        </w:rPr>
        <w:t xml:space="preserve"> сәйкес оларды тапсыру талап етілмеген жағдайда) қарыз алушының активтері және өзге де кіріс көздері (банк шоттары бойынша үзінді-көшірмелер, меншігінде тиісті активтердің болуын растау) туралы ақпарат сұратылады.</w:t>
      </w:r>
    </w:p>
    <w:p>
      <w:pPr>
        <w:spacing w:after="0"/>
        <w:ind w:left="0"/>
        <w:jc w:val="both"/>
      </w:pPr>
      <w:r>
        <w:rPr>
          <w:rFonts w:ascii="Times New Roman"/>
          <w:b w:val="false"/>
          <w:i w:val="false"/>
          <w:color w:val="000000"/>
          <w:sz w:val="28"/>
        </w:rPr>
        <w:t>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p>
      <w:pPr>
        <w:spacing w:after="0"/>
        <w:ind w:left="0"/>
        <w:jc w:val="both"/>
      </w:pPr>
      <w:r>
        <w:rPr>
          <w:rFonts w:ascii="Times New Roman"/>
          <w:b w:val="false"/>
          <w:i w:val="false"/>
          <w:color w:val="000000"/>
          <w:sz w:val="28"/>
        </w:rPr>
        <w:t>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p>
      <w:pPr>
        <w:spacing w:after="0"/>
        <w:ind w:left="0"/>
        <w:jc w:val="both"/>
      </w:pPr>
      <w:r>
        <w:rPr>
          <w:rFonts w:ascii="Times New Roman"/>
          <w:b w:val="false"/>
          <w:i w:val="false"/>
          <w:color w:val="000000"/>
          <w:sz w:val="28"/>
        </w:rPr>
        <w:t>
      Банк осы тармақшаның қырық екінші, қырық үшінші, қырық төртінші, қырық бесінші, қырық жетінші, қырық сегізінші, елуінші, елу бірінші және елу екінші абзацтарында белгіленген талаптарды сақтамай қарыз берген жағдайда, қарыз алушының барлық міндеттемелері халықаралық қаржылық есептілік стандарттары (бұдан әрі – ХҚЕС) бойынша құнсызданған активтерге жатқызылады;</w:t>
      </w:r>
    </w:p>
    <w:p>
      <w:pPr>
        <w:spacing w:after="0"/>
        <w:ind w:left="0"/>
        <w:jc w:val="both"/>
      </w:pPr>
      <w:r>
        <w:rPr>
          <w:rFonts w:ascii="Times New Roman"/>
          <w:b w:val="false"/>
          <w:i w:val="false"/>
          <w:color w:val="000000"/>
          <w:sz w:val="28"/>
        </w:rPr>
        <w:t>
      несие берешегінің, оның ішінде басқа кредиторлардың алдында несие берешегінің болуы;</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өтімді активтердің деңгейі;</w:t>
      </w:r>
    </w:p>
    <w:p>
      <w:pPr>
        <w:spacing w:after="0"/>
        <w:ind w:left="0"/>
        <w:jc w:val="both"/>
      </w:pPr>
      <w:r>
        <w:rPr>
          <w:rFonts w:ascii="Times New Roman"/>
          <w:b w:val="false"/>
          <w:i w:val="false"/>
          <w:color w:val="000000"/>
          <w:sz w:val="28"/>
        </w:rPr>
        <w:t>
      борыш жүктемесі;</w:t>
      </w:r>
    </w:p>
    <w:p>
      <w:pPr>
        <w:spacing w:after="0"/>
        <w:ind w:left="0"/>
        <w:jc w:val="both"/>
      </w:pPr>
      <w:r>
        <w:rPr>
          <w:rFonts w:ascii="Times New Roman"/>
          <w:b w:val="false"/>
          <w:i w:val="false"/>
          <w:color w:val="000000"/>
          <w:sz w:val="28"/>
        </w:rPr>
        <w:t>
      банк алдындағы берешекті өтеудің өзге көздерінің болуы;</w:t>
      </w:r>
    </w:p>
    <w:p>
      <w:pPr>
        <w:spacing w:after="0"/>
        <w:ind w:left="0"/>
        <w:jc w:val="both"/>
      </w:pPr>
      <w:r>
        <w:rPr>
          <w:rFonts w:ascii="Times New Roman"/>
          <w:b w:val="false"/>
          <w:i w:val="false"/>
          <w:color w:val="000000"/>
          <w:sz w:val="28"/>
        </w:rPr>
        <w:t>
      болжамды бос ақша ағындары;</w:t>
      </w:r>
    </w:p>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тиісті нарықтағы нарықтық үлесі, қарыз алушының өнімін көрсету сияқты қарыз алушының операциялық қызметінің сипаттамалары,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кіріс алу және бағаларды ұстап тұру мүмкіндігіне ықпал ететін басқа да факторлар);</w:t>
      </w:r>
    </w:p>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p>
      <w:pPr>
        <w:spacing w:after="0"/>
        <w:ind w:left="0"/>
        <w:jc w:val="both"/>
      </w:pPr>
      <w:r>
        <w:rPr>
          <w:rFonts w:ascii="Times New Roman"/>
          <w:b w:val="false"/>
          <w:i w:val="false"/>
          <w:color w:val="000000"/>
          <w:sz w:val="28"/>
        </w:rPr>
        <w:t>
      қарыз алушының меншік иелерін бағалау;</w:t>
      </w:r>
    </w:p>
    <w:p>
      <w:pPr>
        <w:spacing w:after="0"/>
        <w:ind w:left="0"/>
        <w:jc w:val="both"/>
      </w:pPr>
      <w:r>
        <w:rPr>
          <w:rFonts w:ascii="Times New Roman"/>
          <w:b w:val="false"/>
          <w:i w:val="false"/>
          <w:color w:val="000000"/>
          <w:sz w:val="28"/>
        </w:rPr>
        <w:t>
      сот талқылауларына тартылу фактілерінің болуы;</w:t>
      </w:r>
    </w:p>
    <w:p>
      <w:pPr>
        <w:spacing w:after="0"/>
        <w:ind w:left="0"/>
        <w:jc w:val="both"/>
      </w:pPr>
      <w:r>
        <w:rPr>
          <w:rFonts w:ascii="Times New Roman"/>
          <w:b w:val="false"/>
          <w:i w:val="false"/>
          <w:color w:val="000000"/>
          <w:sz w:val="28"/>
        </w:rPr>
        <w:t>
      сенімсіз салық төлеушілер тізіміне енгізу.</w:t>
      </w:r>
    </w:p>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500 (бес жүз) миллион теңгеден немесе банктің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несие берешегінің, оның ішінде басқа кредиторлардың алдындағы несие берешегінің болуы;</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борыш жүктемесі;</w:t>
      </w:r>
    </w:p>
    <w:p>
      <w:pPr>
        <w:spacing w:after="0"/>
        <w:ind w:left="0"/>
        <w:jc w:val="both"/>
      </w:pPr>
      <w:r>
        <w:rPr>
          <w:rFonts w:ascii="Times New Roman"/>
          <w:b w:val="false"/>
          <w:i w:val="false"/>
          <w:color w:val="000000"/>
          <w:sz w:val="28"/>
        </w:rPr>
        <w:t>
      банк алдындағы берешекті өтеудің өзге де көздерінің болуы;</w:t>
      </w:r>
    </w:p>
    <w:p>
      <w:pPr>
        <w:spacing w:after="0"/>
        <w:ind w:left="0"/>
        <w:jc w:val="both"/>
      </w:pPr>
      <w:r>
        <w:rPr>
          <w:rFonts w:ascii="Times New Roman"/>
          <w:b w:val="false"/>
          <w:i w:val="false"/>
          <w:color w:val="000000"/>
          <w:sz w:val="28"/>
        </w:rPr>
        <w:t>
      тиісті саланы дамыту перспективалары.</w:t>
      </w:r>
    </w:p>
    <w:p>
      <w:pPr>
        <w:spacing w:after="0"/>
        <w:ind w:left="0"/>
        <w:jc w:val="both"/>
      </w:pPr>
      <w:r>
        <w:rPr>
          <w:rFonts w:ascii="Times New Roman"/>
          <w:b w:val="false"/>
          <w:i w:val="false"/>
          <w:color w:val="000000"/>
          <w:sz w:val="28"/>
        </w:rPr>
        <w:t>
      Кредит беру саласына және қарыз алушының типіне қарай сандық және сапалық көрсеткіштер жиынтығы өзгеріп отырады.</w:t>
      </w:r>
    </w:p>
    <w:p>
      <w:pPr>
        <w:spacing w:after="0"/>
        <w:ind w:left="0"/>
        <w:jc w:val="both"/>
      </w:pPr>
      <w:r>
        <w:rPr>
          <w:rFonts w:ascii="Times New Roman"/>
          <w:b w:val="false"/>
          <w:i w:val="false"/>
          <w:color w:val="000000"/>
          <w:sz w:val="28"/>
        </w:rPr>
        <w:t>
      Жеке және заңды тұлғаларға қатысты кредит саясаты қарыз алушының кредит қабілеттілігіне талдау қолданылмайтын жағдайларды (банктік кепілдіктерді, аккредитивтерді, банктік қарсы кепілдікпен шығарылған банктік кепілдіктерді, сондай-ақ өтімділігі жоғары активтермен қамтамасыз етілген қарыздарды беру) айқындайды. Шетел валютасындағы ұзақ мерзімді кредиттік рейтингі Standard &amp; Poor's (Стандард энд Пурс) агенттігінің халықаралық шкаласы бойынша "А-" төмен емес немесе басқа рейтингтік агенттіктердің бірінің осыған ұқсас деңгейдегі рейтингі бар Қазақстан Республикасы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талдауын қарыз алушының жолданымы банкке түскен күннен бастап 12 (он екі) айдан кешіктірмей жүзеге асырылған жағдайда, қарыз алушының бас ұйымы немесе қарыз алушыны шоғырландырылған қаржылық есептілігіне қосатын ұйымның деңгейінде пайдалануға жол беріледі;</w:t>
      </w:r>
    </w:p>
    <w:p>
      <w:pPr>
        <w:spacing w:after="0"/>
        <w:ind w:left="0"/>
        <w:jc w:val="both"/>
      </w:pPr>
      <w:r>
        <w:rPr>
          <w:rFonts w:ascii="Times New Roman"/>
          <w:b w:val="false"/>
          <w:i w:val="false"/>
          <w:color w:val="000000"/>
          <w:sz w:val="28"/>
        </w:rPr>
        <w:t xml:space="preserve">
      негізділік, орындылық және тәуелсіздік қағидаттарына негізделген және қарыздарды қайта құрылымдау жағдайлары мен шарттарының сипатын қамтитын қарыздарды қайта құрылымдауға қатысты кредиттік шешімдер қабылдаудың ішкі тәртібі. Банк қайта құрылымдау жағдайлары мен түрлерін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16502 болып тіркелген) (бұдан әрі – № 269 қаулы) талаптарына сәйкес айқындайды.</w:t>
      </w:r>
    </w:p>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ескере отырып, қарыз алушылар бойынша қарыздарды қайта құрылымдау туралы шешім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269 қаулының</w:t>
      </w:r>
      <w:r>
        <w:rPr>
          <w:rFonts w:ascii="Times New Roman"/>
          <w:b w:val="false"/>
          <w:i w:val="false"/>
          <w:color w:val="000000"/>
          <w:sz w:val="28"/>
        </w:rPr>
        <w:t xml:space="preserve"> талаптарына сәйкес айқындалатын қарыздарға мәжбүрлеп қайта құрылымдау жүргізу туралы шешімді (қарыз алушылар және (немесе) өзара байланысты қарыз алушылар тобы бойынша мөлшері 100 (жүз) миллиард теңгеден асатын банктің меншікті капиталының 1 (бір) пайызынан немесе мөлшері 100 (жүз) миллиард теңгеге дейінгі банктің меншікті капиталының 2 (екі) пайызынан асатын шартты міндеттемелерді қоса алғандағы жалпы берешек) банктің басқармасы немесе құрамына банктің басқарма төрағасы кіретін банктің уәкілетті алқалы органы қабылдайды. Қабылданған шешімдер туралы ақпарат тоқсан сайынғы негізде банктің директорлар кеңесінің мүшелеріне жіберіледі;</w:t>
      </w:r>
    </w:p>
    <w:p>
      <w:pPr>
        <w:spacing w:after="0"/>
        <w:ind w:left="0"/>
        <w:jc w:val="both"/>
      </w:pPr>
      <w:r>
        <w:rPr>
          <w:rFonts w:ascii="Times New Roman"/>
          <w:b w:val="false"/>
          <w:i w:val="false"/>
          <w:color w:val="000000"/>
          <w:sz w:val="28"/>
        </w:rPr>
        <w:t xml:space="preserve">
      мынадай факторларды есепке алатын (бірақ олармен шектелмей) кредиттік тәуекелді басқарудың қолайлы әдістері: </w:t>
      </w:r>
    </w:p>
    <w:p>
      <w:pPr>
        <w:spacing w:after="0"/>
        <w:ind w:left="0"/>
        <w:jc w:val="both"/>
      </w:pPr>
      <w:r>
        <w:rPr>
          <w:rFonts w:ascii="Times New Roman"/>
          <w:b w:val="false"/>
          <w:i w:val="false"/>
          <w:color w:val="000000"/>
          <w:sz w:val="28"/>
        </w:rPr>
        <w:t>
      әдісті пайдаланған кезде өз білімі мен тәжірибесінің болуы;</w:t>
      </w:r>
    </w:p>
    <w:p>
      <w:pPr>
        <w:spacing w:after="0"/>
        <w:ind w:left="0"/>
        <w:jc w:val="both"/>
      </w:pPr>
      <w:r>
        <w:rPr>
          <w:rFonts w:ascii="Times New Roman"/>
          <w:b w:val="false"/>
          <w:i w:val="false"/>
          <w:color w:val="000000"/>
          <w:sz w:val="28"/>
        </w:rPr>
        <w:t>
      экономикалық тиімділігі;</w:t>
      </w:r>
    </w:p>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bookmarkStart w:name="z1082" w:id="286"/>
    <w:p>
      <w:pPr>
        <w:spacing w:after="0"/>
        <w:ind w:left="0"/>
        <w:jc w:val="both"/>
      </w:pPr>
      <w:r>
        <w:rPr>
          <w:rFonts w:ascii="Times New Roman"/>
          <w:b w:val="false"/>
          <w:i w:val="false"/>
          <w:color w:val="000000"/>
          <w:sz w:val="28"/>
        </w:rPr>
        <w:t>
      3) банк кредиттік қызметін кредит тәуекелі тән болып келетін операцияларды жүргізуді регламенттейтін ішкі құжаттарға сәйкес жүзеге асырады, оларға мыналар кіреді, бірақ онымен шектелмейді:</w:t>
      </w:r>
    </w:p>
    <w:bookmarkEnd w:id="286"/>
    <w:p>
      <w:pPr>
        <w:spacing w:after="0"/>
        <w:ind w:left="0"/>
        <w:jc w:val="both"/>
      </w:pPr>
      <w:r>
        <w:rPr>
          <w:rFonts w:ascii="Times New Roman"/>
          <w:b w:val="false"/>
          <w:i w:val="false"/>
          <w:color w:val="000000"/>
          <w:sz w:val="28"/>
        </w:rPr>
        <w:t>
      әлеуетті қарыз алушыларға және (немесе) контрагенттерге қойылатын талаптарды қоса алғанда, кредит берудің әр түрі бойынша жеке және заңды тұлғаларға (оның ішінде банкпен ерекше қатынастар арқылы байланысты тұлғаларға және банк қызметкерлеріне) кредит беру талаптары;</w:t>
      </w:r>
    </w:p>
    <w:p>
      <w:pPr>
        <w:spacing w:after="0"/>
        <w:ind w:left="0"/>
        <w:jc w:val="both"/>
      </w:pPr>
      <w:r>
        <w:rPr>
          <w:rFonts w:ascii="Times New Roman"/>
          <w:b w:val="false"/>
          <w:i w:val="false"/>
          <w:color w:val="000000"/>
          <w:sz w:val="28"/>
        </w:rPr>
        <w:t>
      қарыз алушының және (немесе) контрагенттің ақпаратына, оның ішінде кредит беру туралы шешім қабылдауға қажетті қаржылық және басқа ақпаратқа қойылатын талаптар;</w:t>
      </w:r>
    </w:p>
    <w:p>
      <w:pPr>
        <w:spacing w:after="0"/>
        <w:ind w:left="0"/>
        <w:jc w:val="both"/>
      </w:pPr>
      <w:r>
        <w:rPr>
          <w:rFonts w:ascii="Times New Roman"/>
          <w:b w:val="false"/>
          <w:i w:val="false"/>
          <w:color w:val="000000"/>
          <w:sz w:val="28"/>
        </w:rPr>
        <w:t>
      кредит беру секторына, қарыз алушының кредиттік тарихына, сондай-ақ кредиттердің сапасын толық бағалауды қамтамасыз етуге мүмкіндік беретін сандық және сапалық факторлар негізінде рейтингтік жүйеге талдау жасауды көздейтін корпоративтік кредит берудің ішкі тәртібі;</w:t>
      </w:r>
    </w:p>
    <w:p>
      <w:pPr>
        <w:spacing w:after="0"/>
        <w:ind w:left="0"/>
        <w:jc w:val="both"/>
      </w:pPr>
      <w:r>
        <w:rPr>
          <w:rFonts w:ascii="Times New Roman"/>
          <w:b w:val="false"/>
          <w:i w:val="false"/>
          <w:color w:val="000000"/>
          <w:sz w:val="28"/>
        </w:rPr>
        <w:t>
      кредиттік скоринг әдіснамасы немесе сандық және сапалық сипаттамаларға негізделген қарыз алушының төлем қабілеттілігінің және кредиттік қабілеттілігінің талдауы және оны пайдаланудың ішкі тәртібі;</w:t>
      </w:r>
    </w:p>
    <w:p>
      <w:pPr>
        <w:spacing w:after="0"/>
        <w:ind w:left="0"/>
        <w:jc w:val="both"/>
      </w:pPr>
      <w:r>
        <w:rPr>
          <w:rFonts w:ascii="Times New Roman"/>
          <w:b w:val="false"/>
          <w:i w:val="false"/>
          <w:color w:val="000000"/>
          <w:sz w:val="28"/>
        </w:rPr>
        <w:t>
      кредит беруге негіз болатын рейтингтің рұқсат етілетін ең төменгі деңгейін белгілеу (бар болса);</w:t>
      </w:r>
    </w:p>
    <w:p>
      <w:pPr>
        <w:spacing w:after="0"/>
        <w:ind w:left="0"/>
        <w:jc w:val="both"/>
      </w:pPr>
      <w:r>
        <w:rPr>
          <w:rFonts w:ascii="Times New Roman"/>
          <w:b w:val="false"/>
          <w:i w:val="false"/>
          <w:color w:val="000000"/>
          <w:sz w:val="28"/>
        </w:rPr>
        <w:t>
      кредит саясатынан, стандарттардан, рәсімдерден, лимиттерден ауытқу мониторингін мақұлдаудың, бекітудің және талдаудың ішкі тәртібі мен рәсімдері;</w:t>
      </w:r>
    </w:p>
    <w:p>
      <w:pPr>
        <w:spacing w:after="0"/>
        <w:ind w:left="0"/>
        <w:jc w:val="both"/>
      </w:pPr>
      <w:r>
        <w:rPr>
          <w:rFonts w:ascii="Times New Roman"/>
          <w:b w:val="false"/>
          <w:i w:val="false"/>
          <w:color w:val="000000"/>
          <w:sz w:val="28"/>
        </w:rPr>
        <w:t>
      қарыз алушыларға жүргізілген талдауды ескере отырып, оның ішінде бар болса, қарыз алушылардың рейтингтерін және (немесе) скорингтік бағалауын ескере отырып, кредит беру лимиттерін және (немесе) кредиттер бойынша сыйақы мөлшерлемелерін белгілеу. Кредит беру лимиттері, оның ішінде кепілсіз кредиттер бойынша кредит беру лимиттері валюталар, салалар, қарыз алушылардың (контрагенттердің) санаттары (қаржы ұйымдары, корпоративтік, бөлшек кредиттеу), өнімдер, байланысқан тараптардың топтары бойынша және бір қарыз алушыға белгіленеді;</w:t>
      </w:r>
    </w:p>
    <w:p>
      <w:pPr>
        <w:spacing w:after="0"/>
        <w:ind w:left="0"/>
        <w:jc w:val="both"/>
      </w:pPr>
      <w:r>
        <w:rPr>
          <w:rFonts w:ascii="Times New Roman"/>
          <w:b w:val="false"/>
          <w:i w:val="false"/>
          <w:color w:val="000000"/>
          <w:sz w:val="28"/>
        </w:rPr>
        <w:t>
      банкпен ерекше қатынастар арқылы байланысты тұлғаларға кредит беруге қатысты да кредиттер беру туралы өтініштерді қараудың, мақұлдаудың, беру (беруден бас тарту) туралы шешімдер қабылдаудың ішкі тәртібі;</w:t>
      </w:r>
    </w:p>
    <w:p>
      <w:pPr>
        <w:spacing w:after="0"/>
        <w:ind w:left="0"/>
        <w:jc w:val="both"/>
      </w:pPr>
      <w:r>
        <w:rPr>
          <w:rFonts w:ascii="Times New Roman"/>
          <w:b w:val="false"/>
          <w:i w:val="false"/>
          <w:color w:val="000000"/>
          <w:sz w:val="28"/>
        </w:rPr>
        <w:t>
      кепілмен қамтамасыз етуге қатысты, мыналарды айқындайтын ішкі тәртіп:</w:t>
      </w:r>
    </w:p>
    <w:p>
      <w:pPr>
        <w:spacing w:after="0"/>
        <w:ind w:left="0"/>
        <w:jc w:val="both"/>
      </w:pPr>
      <w:r>
        <w:rPr>
          <w:rFonts w:ascii="Times New Roman"/>
          <w:b w:val="false"/>
          <w:i w:val="false"/>
          <w:color w:val="000000"/>
          <w:sz w:val="28"/>
        </w:rPr>
        <w:t>
      банктің жекелеген өнімдері үшін, оның ішінде қарыз алушыға кредит беру мүмкіндігі туралы шешім қабылдау үшін кепіл түрлері және олардың жарамдылық өлшемшарттары;</w:t>
      </w:r>
    </w:p>
    <w:p>
      <w:pPr>
        <w:spacing w:after="0"/>
        <w:ind w:left="0"/>
        <w:jc w:val="both"/>
      </w:pPr>
      <w:r>
        <w:rPr>
          <w:rFonts w:ascii="Times New Roman"/>
          <w:b w:val="false"/>
          <w:i w:val="false"/>
          <w:color w:val="000000"/>
          <w:sz w:val="28"/>
        </w:rPr>
        <w:t>
      кепіл түріне және банк өнімінің түріне байланысты кепіл құрылымына қойылатын талаптар;</w:t>
      </w:r>
    </w:p>
    <w:p>
      <w:pPr>
        <w:spacing w:after="0"/>
        <w:ind w:left="0"/>
        <w:jc w:val="both"/>
      </w:pPr>
      <w:r>
        <w:rPr>
          <w:rFonts w:ascii="Times New Roman"/>
          <w:b w:val="false"/>
          <w:i w:val="false"/>
          <w:color w:val="000000"/>
          <w:sz w:val="28"/>
        </w:rPr>
        <w:t>
      өнімдердің түріне және банктің кредит портфелінің құрылымына байланысты кепіл түрлері бойынша лимиттер;</w:t>
      </w:r>
    </w:p>
    <w:p>
      <w:pPr>
        <w:spacing w:after="0"/>
        <w:ind w:left="0"/>
        <w:jc w:val="both"/>
      </w:pPr>
      <w:r>
        <w:rPr>
          <w:rFonts w:ascii="Times New Roman"/>
          <w:b w:val="false"/>
          <w:i w:val="false"/>
          <w:color w:val="000000"/>
          <w:sz w:val="28"/>
        </w:rPr>
        <w:t>
      өтімді және өтімділігі жоғары кепілді айқындау;</w:t>
      </w:r>
    </w:p>
    <w:p>
      <w:pPr>
        <w:spacing w:after="0"/>
        <w:ind w:left="0"/>
        <w:jc w:val="both"/>
      </w:pPr>
      <w:r>
        <w:rPr>
          <w:rFonts w:ascii="Times New Roman"/>
          <w:b w:val="false"/>
          <w:i w:val="false"/>
          <w:color w:val="000000"/>
          <w:sz w:val="28"/>
        </w:rPr>
        <w:t>
      қамтамасыз етудің жалпы құрылымындағы өтімді кепіл үлесі, қарыз сомасының кепіл құнына қатынасын сипаттайтын коэффициент (бағалаушы мен кепіл қызметі бөлімшесі қызметкерлерінің кепілді бағалауынан ең төмен құны (екеуі де бар болса) не қолда бар бағалау);</w:t>
      </w:r>
    </w:p>
    <w:p>
      <w:pPr>
        <w:spacing w:after="0"/>
        <w:ind w:left="0"/>
        <w:jc w:val="both"/>
      </w:pPr>
      <w:r>
        <w:rPr>
          <w:rFonts w:ascii="Times New Roman"/>
          <w:b w:val="false"/>
          <w:i w:val="false"/>
          <w:color w:val="000000"/>
          <w:sz w:val="28"/>
        </w:rPr>
        <w:t>
      қамтамасыз етудің жалпы құрылымындағы өтімділігі жоғары кепіл үлесі, қарыз сомасының кепіл құнына қатынасын сипаттайтын коэффициент (бағалаушы мен кепіл қызметі бөлімшесі қызметкерлерінің кепілді бағалауынан ең төмен құны (екеуі де бар болса), не қолда бар бағалау);</w:t>
      </w:r>
    </w:p>
    <w:p>
      <w:pPr>
        <w:spacing w:after="0"/>
        <w:ind w:left="0"/>
        <w:jc w:val="both"/>
      </w:pPr>
      <w:r>
        <w:rPr>
          <w:rFonts w:ascii="Times New Roman"/>
          <w:b w:val="false"/>
          <w:i w:val="false"/>
          <w:color w:val="000000"/>
          <w:sz w:val="28"/>
        </w:rPr>
        <w:t>
      кепілді қабылдау және қарыз беру шеңберінде, оның ішінде арнайы техникалық құралдарды пайдалануға қойылатын талаптарды айқындай отырып, кепілді қарап-тексеруге қойылатын талаптар (барлық кепілдің жалпы санының кемінде 20 (жиырма) пайызын тәуелсіз іріктеуді қамтамасыз ете отырып, ипотекалық кредит беру шеңберінде қарап-тексеруді іріктеу тәсілімен жүргізуге жол беріледі);</w:t>
      </w:r>
    </w:p>
    <w:p>
      <w:pPr>
        <w:spacing w:after="0"/>
        <w:ind w:left="0"/>
        <w:jc w:val="both"/>
      </w:pPr>
      <w:r>
        <w:rPr>
          <w:rFonts w:ascii="Times New Roman"/>
          <w:b w:val="false"/>
          <w:i w:val="false"/>
          <w:color w:val="000000"/>
          <w:sz w:val="28"/>
        </w:rPr>
        <w:t>
      кепіл түріне қарай талаптарды белгілей отырып, кепілмен қамтамасыз етуді мониторингтеу және онымен жұмыс істеу тәртібі;</w:t>
      </w:r>
    </w:p>
    <w:p>
      <w:pPr>
        <w:spacing w:after="0"/>
        <w:ind w:left="0"/>
        <w:jc w:val="both"/>
      </w:pPr>
      <w:r>
        <w:rPr>
          <w:rFonts w:ascii="Times New Roman"/>
          <w:b w:val="false"/>
          <w:i w:val="false"/>
          <w:color w:val="000000"/>
          <w:sz w:val="28"/>
        </w:rPr>
        <w:t>
      кепіл мүлкін қайта бағалауға қойылатын талаптар;</w:t>
      </w:r>
    </w:p>
    <w:p>
      <w:pPr>
        <w:spacing w:after="0"/>
        <w:ind w:left="0"/>
        <w:jc w:val="both"/>
      </w:pPr>
      <w:r>
        <w:rPr>
          <w:rFonts w:ascii="Times New Roman"/>
          <w:b w:val="false"/>
          <w:i w:val="false"/>
          <w:color w:val="000000"/>
          <w:sz w:val="28"/>
        </w:rPr>
        <w:t>
      кепілдердің заңды күшін қамтамасыз ететін рәсімдер, оның ішінде кепіл түріне және банк өнімінің түріне қарай кепілді тіркеуге қойылатын талаптар;</w:t>
      </w:r>
    </w:p>
    <w:p>
      <w:pPr>
        <w:spacing w:after="0"/>
        <w:ind w:left="0"/>
        <w:jc w:val="both"/>
      </w:pPr>
      <w:r>
        <w:rPr>
          <w:rFonts w:ascii="Times New Roman"/>
          <w:b w:val="false"/>
          <w:i w:val="false"/>
          <w:color w:val="000000"/>
          <w:sz w:val="28"/>
        </w:rPr>
        <w:t>
      қарыз алушының өндірістік қызметі көрсеткіштерінің өзгерістерін, қамтамасыз етудің құнын және сақталуын, оның ішінде оның бағасына едәуір ықпал ететін басқа да жағдайларға ұшырау ықтималдығын есепке ала отырып кепілдік қамтамасыз етудің жедел бағалауы;</w:t>
      </w:r>
    </w:p>
    <w:p>
      <w:pPr>
        <w:spacing w:after="0"/>
        <w:ind w:left="0"/>
        <w:jc w:val="both"/>
      </w:pPr>
      <w:r>
        <w:rPr>
          <w:rFonts w:ascii="Times New Roman"/>
          <w:b w:val="false"/>
          <w:i w:val="false"/>
          <w:color w:val="000000"/>
          <w:sz w:val="28"/>
        </w:rPr>
        <w:t>
      өткізу және өндіріп алудың шекті мерзімдерін қоса алғанда, кепіл және банк өнімі түріне байланысты кепілдік қамтамасыз етуді өткізу рәсімдері;</w:t>
      </w:r>
    </w:p>
    <w:p>
      <w:pPr>
        <w:spacing w:after="0"/>
        <w:ind w:left="0"/>
        <w:jc w:val="both"/>
      </w:pPr>
      <w:r>
        <w:rPr>
          <w:rFonts w:ascii="Times New Roman"/>
          <w:b w:val="false"/>
          <w:i w:val="false"/>
          <w:color w:val="000000"/>
          <w:sz w:val="28"/>
        </w:rPr>
        <w:t>
      егер қарыз алушыға берілген қарыздар мен шартты міндеттемелердің жиынтық сомасы банктің меншікті капиталының 0,1 (нөл бүтін оннан бір) пайызынан аспайтын болса және бағалау объектісі республикалық маңызы бар қалалардағы және облыс орталықтары болып табылатын қалалардағы жылжымайтын мүлігі болып табылатын жағдайын қоспағанда бағалаушылар тарапынан кепілдік қамтамасыз етудің құнын бағалаудың объективтілігі (барабарлығы);</w:t>
      </w:r>
    </w:p>
    <w:p>
      <w:pPr>
        <w:spacing w:after="0"/>
        <w:ind w:left="0"/>
        <w:jc w:val="both"/>
      </w:pPr>
      <w:r>
        <w:rPr>
          <w:rFonts w:ascii="Times New Roman"/>
          <w:b w:val="false"/>
          <w:i w:val="false"/>
          <w:color w:val="000000"/>
          <w:sz w:val="28"/>
        </w:rPr>
        <w:t>
      әртүрлі өлшемдерге (бағалауға қате көзқарас, бағалаушы мен қарыз алушының үлестес болуы, бағалаушы мен банктің, оның ішінде кепіл қызметі қызметкерлерінің үлестес болуы) және кепілмен қамтамасыз етудің өтімділігіне қарай бағалаушы айқындаған кепіл құнына қатысты дисконттарды белгілеуге қойылатын талаптар.</w:t>
      </w:r>
    </w:p>
    <w:p>
      <w:pPr>
        <w:spacing w:after="0"/>
        <w:ind w:left="0"/>
        <w:jc w:val="both"/>
      </w:pPr>
      <w:r>
        <w:rPr>
          <w:rFonts w:ascii="Times New Roman"/>
          <w:b w:val="false"/>
          <w:i w:val="false"/>
          <w:color w:val="000000"/>
          <w:sz w:val="28"/>
        </w:rPr>
        <w:t>
      Банк ол бойынша кепілзат жылжымайтын мүлік және материалдық емес активтер (жер қойнауын пайдалану құқықтары) қойылатын қарыз беру туралы шешім қабылдаған кезде бағалау нәтижелерін қарайды. Соңғы бағалау күніне бағалаушы айқындаған нарықтық құн 100 000 (бір жүз мың) айлық есептік көрсеткіштен асатын, жер қойнауын пайдалану құқығы үшін 500 000 (бес жүз мың) айлық есептік көрсеткіштен асатын жағдайда, банк бағалаушының кепілзатты бағалау жүргізуін (жылына кемінде 1 (бір) рет) қамтамасыз етеді.</w:t>
      </w:r>
    </w:p>
    <w:p>
      <w:pPr>
        <w:spacing w:after="0"/>
        <w:ind w:left="0"/>
        <w:jc w:val="both"/>
      </w:pPr>
      <w:r>
        <w:rPr>
          <w:rFonts w:ascii="Times New Roman"/>
          <w:b w:val="false"/>
          <w:i w:val="false"/>
          <w:color w:val="000000"/>
          <w:sz w:val="28"/>
        </w:rPr>
        <w:t>
      Банк ХҚЕС-ке, сондай-ақ № 269 қаулының талаптарына сәйкес соңғы бағалау күніне бағалаушы айқындаған нарықтық құны 100 000 (бір жүз мың) асатын кепілдер есептік көрсеткішті, жер қойнауын пайдалану құқығы үшін 500 000 (бес жүз мың) айлық есептік көрсеткішті құрайтын, кепіл бойынша кредиттік тәуекелдің едәуір ұлғаю белгілері болған жағдайда уәкілетті тіркеуші органда оның түріне қарамастан кепілдің тіркелуін қамтамасыз етеді.</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банктің ішкі бағалауды қалыптастыру кезінде бағалауға жол берілетін тәсілдерге қойылатын талаптарды нақты формалдауды қоса алғанда, бірақ онымен шектелмей, бағалауға дұрыс тәсілдерді пайдалануды, атап айтқанда:</w:t>
      </w:r>
    </w:p>
    <w:p>
      <w:pPr>
        <w:spacing w:after="0"/>
        <w:ind w:left="0"/>
        <w:jc w:val="both"/>
      </w:pPr>
      <w:r>
        <w:rPr>
          <w:rFonts w:ascii="Times New Roman"/>
          <w:b w:val="false"/>
          <w:i w:val="false"/>
          <w:color w:val="000000"/>
          <w:sz w:val="28"/>
        </w:rPr>
        <w:t>
      осы тәсіл шеңберінде кепіл түріне байланысты бағалаудың әртүрлі тәсілдерін қолдану тәртібі белгіленеді;</w:t>
      </w:r>
    </w:p>
    <w:p>
      <w:pPr>
        <w:spacing w:after="0"/>
        <w:ind w:left="0"/>
        <w:jc w:val="both"/>
      </w:pPr>
      <w:r>
        <w:rPr>
          <w:rFonts w:ascii="Times New Roman"/>
          <w:b w:val="false"/>
          <w:i w:val="false"/>
          <w:color w:val="000000"/>
          <w:sz w:val="28"/>
        </w:rPr>
        <w:t>
      кепіл құнын бағалау кезінде сараптамалық бағалау қолданылған жағдайда, осындай бағалауды қолдану лимиттерін көрсете отырып, регламенттелген процес қамтамасыз етіледі;</w:t>
      </w:r>
    </w:p>
    <w:p>
      <w:pPr>
        <w:spacing w:after="0"/>
        <w:ind w:left="0"/>
        <w:jc w:val="both"/>
      </w:pPr>
      <w:r>
        <w:rPr>
          <w:rFonts w:ascii="Times New Roman"/>
          <w:b w:val="false"/>
          <w:i w:val="false"/>
          <w:color w:val="000000"/>
          <w:sz w:val="28"/>
        </w:rPr>
        <w:t>
      соңғы 4 (төрт) тоқсандағы не аяқталған күнтізбелік жылдағы объект бойынша теріс операциялық ақша ағындары немесе EBITDA (пайыздарды, салықтарды төлеу бойынша шығыстар шегерілгенге дейінгі пайда, тозу және есептелген амортизация) теріс мәні кезінде кіріс тәсілі шеңберінде дисконтталған ақша ағындары негізіндегі тәсілді қолдануға жол берілмейді. Бұл талап мынадай жағдайларға қолданылмайды:</w:t>
      </w:r>
    </w:p>
    <w:p>
      <w:pPr>
        <w:spacing w:after="0"/>
        <w:ind w:left="0"/>
        <w:jc w:val="both"/>
      </w:pPr>
      <w:r>
        <w:rPr>
          <w:rFonts w:ascii="Times New Roman"/>
          <w:b w:val="false"/>
          <w:i w:val="false"/>
          <w:color w:val="000000"/>
          <w:sz w:val="28"/>
        </w:rPr>
        <w:t>
      компанияны инвестициялық сатысында бағалау, сондай-ақ егер бағаланатын компанияның балансында активтер, оның ішінде ақша ағындарын құруға қабілетті келісімшарттар болған;</w:t>
      </w:r>
    </w:p>
    <w:p>
      <w:pPr>
        <w:spacing w:after="0"/>
        <w:ind w:left="0"/>
        <w:jc w:val="both"/>
      </w:pPr>
      <w:r>
        <w:rPr>
          <w:rFonts w:ascii="Times New Roman"/>
          <w:b w:val="false"/>
          <w:i w:val="false"/>
          <w:color w:val="000000"/>
          <w:sz w:val="28"/>
        </w:rPr>
        <w:t>
      растаушы ақпарат немесе нарықтық деректер болған жағдайда ақша ағынын құруға қабілетті объектілерді бағалау.</w:t>
      </w:r>
    </w:p>
    <w:p>
      <w:pPr>
        <w:spacing w:after="0"/>
        <w:ind w:left="0"/>
        <w:jc w:val="both"/>
      </w:pPr>
      <w:r>
        <w:rPr>
          <w:rFonts w:ascii="Times New Roman"/>
          <w:b w:val="false"/>
          <w:i w:val="false"/>
          <w:color w:val="000000"/>
          <w:sz w:val="28"/>
        </w:rPr>
        <w:t>
      Объектінің құнын есептеу кезінде кіріс тәсілі шеңберінде есептеу банктің ішкі құжаттарында белгіленетін бағалау объектісінің тәуекел деңгейіне сәйкес келетін дисконттау мөлшерлемесі пайдаланылады.</w:t>
      </w:r>
    </w:p>
    <w:p>
      <w:pPr>
        <w:spacing w:after="0"/>
        <w:ind w:left="0"/>
        <w:jc w:val="both"/>
      </w:pPr>
      <w:r>
        <w:rPr>
          <w:rFonts w:ascii="Times New Roman"/>
          <w:b w:val="false"/>
          <w:i w:val="false"/>
          <w:color w:val="000000"/>
          <w:sz w:val="28"/>
        </w:rPr>
        <w:t>
      Салыстырмалы тәсіл шеңберінде объектінің құнын есептеу кезінде нарықта орын алатын неғұрлым өзекті мәмілелер туралы ақпарат және (немесе) бағалау объектісімен салыстырылатын объектілерді сату туралы ұсыныстар пайдаланылады, ал олар болмаған жағдайда тиісті түзетулер қолданылады.</w:t>
      </w:r>
    </w:p>
    <w:p>
      <w:pPr>
        <w:spacing w:after="0"/>
        <w:ind w:left="0"/>
        <w:jc w:val="both"/>
      </w:pPr>
      <w:r>
        <w:rPr>
          <w:rFonts w:ascii="Times New Roman"/>
          <w:b w:val="false"/>
          <w:i w:val="false"/>
          <w:color w:val="000000"/>
          <w:sz w:val="28"/>
        </w:rPr>
        <w:t>
      Банктің кепіл қызметі бөлімшесі тарапынан, оның ішінде бағалаушы белгілеген кепілмен қамтамасыз ету құнын бағалаудың объективтілігін (барабарлығын) бағалаудың ішкі тәртібі оған ұқсастар тізбесіне және оларды салыстырмалы деп тану өлшемшарттарына қойылатын талаптардың нақты ресімделуін қамтамасыз етеді, бірақ олармен шектелмейді:</w:t>
      </w:r>
    </w:p>
    <w:p>
      <w:pPr>
        <w:spacing w:after="0"/>
        <w:ind w:left="0"/>
        <w:jc w:val="both"/>
      </w:pPr>
      <w:r>
        <w:rPr>
          <w:rFonts w:ascii="Times New Roman"/>
          <w:b w:val="false"/>
          <w:i w:val="false"/>
          <w:color w:val="000000"/>
          <w:sz w:val="28"/>
        </w:rPr>
        <w:t>
      объектінің типі және (немесе) кіші түрі;</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объектінің жалпы ауданы;</w:t>
      </w:r>
    </w:p>
    <w:p>
      <w:pPr>
        <w:spacing w:after="0"/>
        <w:ind w:left="0"/>
        <w:jc w:val="both"/>
      </w:pPr>
      <w:r>
        <w:rPr>
          <w:rFonts w:ascii="Times New Roman"/>
          <w:b w:val="false"/>
          <w:i w:val="false"/>
          <w:color w:val="000000"/>
          <w:sz w:val="28"/>
        </w:rPr>
        <w:t>
      үй-жайлардың жай-күйі, бағалау объектісінің сыртқы жай-күйі;</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объектінің өзге де техникалық сипаттамалары.</w:t>
      </w:r>
    </w:p>
    <w:p>
      <w:pPr>
        <w:spacing w:after="0"/>
        <w:ind w:left="0"/>
        <w:jc w:val="both"/>
      </w:pPr>
      <w:r>
        <w:rPr>
          <w:rFonts w:ascii="Times New Roman"/>
          <w:b w:val="false"/>
          <w:i w:val="false"/>
          <w:color w:val="000000"/>
          <w:sz w:val="28"/>
        </w:rPr>
        <w:t>
      кепіл қызметінің бөлімшесі бағалаушылардың әрбір есебі бойынша ішкі тәртіп негізінде кепілмен қамтамасыз ету құнын бағалаудың объективтілігін (барабарлығын) талдау нәтижелері бойынша қорытынды дайындайды.</w:t>
      </w:r>
    </w:p>
    <w:p>
      <w:pPr>
        <w:spacing w:after="0"/>
        <w:ind w:left="0"/>
        <w:jc w:val="both"/>
      </w:pPr>
      <w:r>
        <w:rPr>
          <w:rFonts w:ascii="Times New Roman"/>
          <w:b w:val="false"/>
          <w:i w:val="false"/>
          <w:color w:val="000000"/>
          <w:sz w:val="28"/>
        </w:rPr>
        <w:t>
      Банк бағалаушы айқындаған кепілмен қамтамасыз ету құнын бағалаудың объективтілігін (барабарлығын) талдаудың ішкі тәртібін әзірлейді, ол мыналарды қамтамасыз етеді, бірақ онымен шектелмейді:</w:t>
      </w:r>
    </w:p>
    <w:p>
      <w:pPr>
        <w:spacing w:after="0"/>
        <w:ind w:left="0"/>
        <w:jc w:val="both"/>
      </w:pPr>
      <w:r>
        <w:rPr>
          <w:rFonts w:ascii="Times New Roman"/>
          <w:b w:val="false"/>
          <w:i w:val="false"/>
          <w:color w:val="000000"/>
          <w:sz w:val="28"/>
        </w:rPr>
        <w:t>
      кепіл түріне байланысты бағалау тәсілдерін қолдану тәртібі;</w:t>
      </w:r>
    </w:p>
    <w:p>
      <w:pPr>
        <w:spacing w:after="0"/>
        <w:ind w:left="0"/>
        <w:jc w:val="both"/>
      </w:pPr>
      <w:r>
        <w:rPr>
          <w:rFonts w:ascii="Times New Roman"/>
          <w:b w:val="false"/>
          <w:i w:val="false"/>
          <w:color w:val="000000"/>
          <w:sz w:val="28"/>
        </w:rPr>
        <w:t>
      бағалау есептеулерінің дұрыстығына қойылатын өлшемшарттар мен талаптар;</w:t>
      </w:r>
    </w:p>
    <w:p>
      <w:pPr>
        <w:spacing w:after="0"/>
        <w:ind w:left="0"/>
        <w:jc w:val="both"/>
      </w:pPr>
      <w:r>
        <w:rPr>
          <w:rFonts w:ascii="Times New Roman"/>
          <w:b w:val="false"/>
          <w:i w:val="false"/>
          <w:color w:val="000000"/>
          <w:sz w:val="28"/>
        </w:rPr>
        <w:t>
      болжамдарды, түзетулерді және сараптамалық пайымдауларды пайдалану бөлігіндегі талаптар мен шектеулер;</w:t>
      </w:r>
    </w:p>
    <w:p>
      <w:pPr>
        <w:spacing w:after="0"/>
        <w:ind w:left="0"/>
        <w:jc w:val="both"/>
      </w:pPr>
      <w:r>
        <w:rPr>
          <w:rFonts w:ascii="Times New Roman"/>
          <w:b w:val="false"/>
          <w:i w:val="false"/>
          <w:color w:val="000000"/>
          <w:sz w:val="28"/>
        </w:rPr>
        <w:t>
      толық және негізделген есептеулердің болуы;</w:t>
      </w:r>
    </w:p>
    <w:p>
      <w:pPr>
        <w:spacing w:after="0"/>
        <w:ind w:left="0"/>
        <w:jc w:val="both"/>
      </w:pPr>
      <w:r>
        <w:rPr>
          <w:rFonts w:ascii="Times New Roman"/>
          <w:b w:val="false"/>
          <w:i w:val="false"/>
          <w:color w:val="000000"/>
          <w:sz w:val="28"/>
        </w:rPr>
        <w:t>
      кепіл объектісін сәйкестендіруге мүмкіндік беретін толық ақпараттың болуы;</w:t>
      </w:r>
    </w:p>
    <w:p>
      <w:pPr>
        <w:spacing w:after="0"/>
        <w:ind w:left="0"/>
        <w:jc w:val="both"/>
      </w:pPr>
      <w:r>
        <w:rPr>
          <w:rFonts w:ascii="Times New Roman"/>
          <w:b w:val="false"/>
          <w:i w:val="false"/>
          <w:color w:val="000000"/>
          <w:sz w:val="28"/>
        </w:rPr>
        <w:t>
      кепіл нысанасын міндетті түрде тексеру және бейне-, фототүсірілім жүргізу;</w:t>
      </w:r>
    </w:p>
    <w:p>
      <w:pPr>
        <w:spacing w:after="0"/>
        <w:ind w:left="0"/>
        <w:jc w:val="both"/>
      </w:pPr>
      <w:r>
        <w:rPr>
          <w:rFonts w:ascii="Times New Roman"/>
          <w:b w:val="false"/>
          <w:i w:val="false"/>
          <w:color w:val="000000"/>
          <w:sz w:val="28"/>
        </w:rPr>
        <w:t>
      құқық белгілейтін құжаттардың толық топтамасының болуы;</w:t>
      </w:r>
    </w:p>
    <w:p>
      <w:pPr>
        <w:spacing w:after="0"/>
        <w:ind w:left="0"/>
        <w:jc w:val="both"/>
      </w:pPr>
      <w:r>
        <w:rPr>
          <w:rFonts w:ascii="Times New Roman"/>
          <w:b w:val="false"/>
          <w:i w:val="false"/>
          <w:color w:val="000000"/>
          <w:sz w:val="28"/>
        </w:rPr>
        <w:t>
      банктің ішкі құжаттарының талаптарына сәйкес бағалау туралы есептерде қамтамасыз ету құнында (10 (он) пайыздан астам) елеулі айырмашылыққа әкеп соққан себептер мен өлшемшарттарды анықтау.</w:t>
      </w:r>
    </w:p>
    <w:p>
      <w:pPr>
        <w:spacing w:after="0"/>
        <w:ind w:left="0"/>
        <w:jc w:val="both"/>
      </w:pPr>
      <w:r>
        <w:rPr>
          <w:rFonts w:ascii="Times New Roman"/>
          <w:b w:val="false"/>
          <w:i w:val="false"/>
          <w:color w:val="000000"/>
          <w:sz w:val="28"/>
        </w:rPr>
        <w:t>
      Бағалау туралы есептерде қамтамасыз ету құнындағы елеулі (10 (он) пайыздан астам) айырмашылық анықталған кезде банк айырмашылыққа әкеп соққан мән-жайлар бойынша ақпаратты кепілмен қамтамасыз ету құнының статистикалық журналына енгізеді.</w:t>
      </w:r>
    </w:p>
    <w:p>
      <w:pPr>
        <w:spacing w:after="0"/>
        <w:ind w:left="0"/>
        <w:jc w:val="both"/>
      </w:pPr>
      <w:r>
        <w:rPr>
          <w:rFonts w:ascii="Times New Roman"/>
          <w:b w:val="false"/>
          <w:i w:val="false"/>
          <w:color w:val="000000"/>
          <w:sz w:val="28"/>
        </w:rPr>
        <w:t>
      Банк кепілді дұрыс бағаламау мүмкіндігін болдырмау үшін олар бойынша кепілді қамтамасыз ету құнының статистикалық журналына ақпарат енгізілген бағалау туралы есептерге талдау жүргізеді.</w:t>
      </w:r>
    </w:p>
    <w:p>
      <w:pPr>
        <w:spacing w:after="0"/>
        <w:ind w:left="0"/>
        <w:jc w:val="both"/>
      </w:pPr>
      <w:r>
        <w:rPr>
          <w:rFonts w:ascii="Times New Roman"/>
          <w:b w:val="false"/>
          <w:i w:val="false"/>
          <w:color w:val="000000"/>
          <w:sz w:val="28"/>
        </w:rPr>
        <w:t>
      Қарыз беру туралы шешім қабылдау шеңберінде банк барлық өлшемдерді ескере отырып, бағалаушы айқындаған кепіл құнының объективтілігін (барабарлығын) бағалау қорытындылары бойынша айқындалған кепіл құнын пайдаланады.</w:t>
      </w:r>
    </w:p>
    <w:p>
      <w:pPr>
        <w:spacing w:after="0"/>
        <w:ind w:left="0"/>
        <w:jc w:val="both"/>
      </w:pPr>
      <w:r>
        <w:rPr>
          <w:rFonts w:ascii="Times New Roman"/>
          <w:b w:val="false"/>
          <w:i w:val="false"/>
          <w:color w:val="000000"/>
          <w:sz w:val="28"/>
        </w:rPr>
        <w:t>
      Қабылданған шешімдерді белгіленген ішкі тәртіпке сәйкестігі тұрғысынан бағалау Қағидалардың 11-тарауының талаптарына сәйкес жүргізіледі. Белгіленген ішкі тәртіптен ауытқулар анықталған жағдайда, мүдделі бөлімшелер анықталған ауытқулар туралы ақпаратты банктің уәкілетті алқалы органына жеткізеді. Банк қызметіндегі елеулі ауытқуларды болдырмау мақсатында банктің уәкілетті алқалы органы қарыз көлеміне (сомасына) және (немесе) ауытқулар санына шектеулер белгілейді және белгіленген шектеулердің сақталуын бақылауды жүзеге асырады.</w:t>
      </w:r>
    </w:p>
    <w:p>
      <w:pPr>
        <w:spacing w:after="0"/>
        <w:ind w:left="0"/>
        <w:jc w:val="both"/>
      </w:pPr>
      <w:r>
        <w:rPr>
          <w:rFonts w:ascii="Times New Roman"/>
          <w:b w:val="false"/>
          <w:i w:val="false"/>
          <w:color w:val="000000"/>
          <w:sz w:val="28"/>
        </w:rPr>
        <w:t>
      Банк мыналарды:</w:t>
      </w:r>
    </w:p>
    <w:p>
      <w:pPr>
        <w:spacing w:after="0"/>
        <w:ind w:left="0"/>
        <w:jc w:val="both"/>
      </w:pPr>
      <w:r>
        <w:rPr>
          <w:rFonts w:ascii="Times New Roman"/>
          <w:b w:val="false"/>
          <w:i w:val="false"/>
          <w:color w:val="000000"/>
          <w:sz w:val="28"/>
        </w:rPr>
        <w:t>
      қарызды және (немесе) баланстан тыс міндеттемені өтегеннен кейін және (немесе) қарыз алушы оның құнын бағалауды қоса алғанда, банктің балансындағы кепілмен қамтамасыз ету жөніндегі деректер банкінің клиенті болуын тоқтатқаннан кейін банктің ішкі жүйелерінде кемінде 5 (бес) жыл сақтауды;</w:t>
      </w:r>
    </w:p>
    <w:p>
      <w:pPr>
        <w:spacing w:after="0"/>
        <w:ind w:left="0"/>
        <w:jc w:val="both"/>
      </w:pPr>
      <w:r>
        <w:rPr>
          <w:rFonts w:ascii="Times New Roman"/>
          <w:b w:val="false"/>
          <w:i w:val="false"/>
          <w:color w:val="000000"/>
          <w:sz w:val="28"/>
        </w:rPr>
        <w:t>
      банктің ішкі құжаттарына сәйкес кепілмен қамтамасыз ету бойынша деректерді уақтылы жаңартуды және тәуекел-метрикаларды (PD, LGD, EAD), провизиялар мен капиталды есептеуге жауап беретін модульдерге, сондай-ақ басқарушылық, қаржылық және реттеушілік есептілікті автоматты түрде қалыптастыруға жауап беретін модульдерге деректерді автоматты түрде ауыстыруды;</w:t>
      </w:r>
    </w:p>
    <w:p>
      <w:pPr>
        <w:spacing w:after="0"/>
        <w:ind w:left="0"/>
        <w:jc w:val="both"/>
      </w:pPr>
      <w:r>
        <w:rPr>
          <w:rFonts w:ascii="Times New Roman"/>
          <w:b w:val="false"/>
          <w:i w:val="false"/>
          <w:color w:val="000000"/>
          <w:sz w:val="28"/>
        </w:rPr>
        <w:t>
      қолмен түзетуді қолданғанға дейінгі бастапқы деректерді, қолмен түзетуді қолдануға жауапты тұлғалар туралы деректерді қоса алғанда, кепілмен қамтамасыз ету бойынша деректерді кез келген қолмен түзету туралы деректерді автоматты түрде тіркеу және сақтауды қамтамасыз етеді.</w:t>
      </w:r>
    </w:p>
    <w:p>
      <w:pPr>
        <w:spacing w:after="0"/>
        <w:ind w:left="0"/>
        <w:jc w:val="both"/>
      </w:pPr>
      <w:r>
        <w:rPr>
          <w:rFonts w:ascii="Times New Roman"/>
          <w:b w:val="false"/>
          <w:i w:val="false"/>
          <w:color w:val="000000"/>
          <w:sz w:val="28"/>
        </w:rPr>
        <w:t>
      Сақтауға жататын кепілмен қамтамасыз ету бойынша деректер мыналарды қамтиды (бірақ олармен шектелмейді):</w:t>
      </w:r>
    </w:p>
    <w:p>
      <w:pPr>
        <w:spacing w:after="0"/>
        <w:ind w:left="0"/>
        <w:jc w:val="both"/>
      </w:pPr>
      <w:r>
        <w:rPr>
          <w:rFonts w:ascii="Times New Roman"/>
          <w:b w:val="false"/>
          <w:i w:val="false"/>
          <w:color w:val="000000"/>
          <w:sz w:val="28"/>
        </w:rPr>
        <w:t>
      бағалау объектісінің ішкі бірегей сәйкестендірушісіне, бизнес-сәйкестендіру нөміріне (бұдан әрі – БСН) немесе жеке сәйкестендіру нөміріне (бұдан әрі – ЖСН) кепіл берушінің, қарыз алушының, тең қарыз алушылардың және кепілгерлердің ішкі бірегей сәйкестендірушісіне (егер олар БСН және ЖСН-нен өзгеше болса,) байланыстыру және байланысты қарыз алушылардың сәйкестендіруші топтары мен байланысты қарыз алушылардың барлық БСН немесе ЖСН-нің нақты көрсетілуі;</w:t>
      </w:r>
    </w:p>
    <w:p>
      <w:pPr>
        <w:spacing w:after="0"/>
        <w:ind w:left="0"/>
        <w:jc w:val="both"/>
      </w:pPr>
      <w:r>
        <w:rPr>
          <w:rFonts w:ascii="Times New Roman"/>
          <w:b w:val="false"/>
          <w:i w:val="false"/>
          <w:color w:val="000000"/>
          <w:sz w:val="28"/>
        </w:rPr>
        <w:t>
      кепілмен қамтамасыз етудің түрі мен кіші түрі;</w:t>
      </w:r>
    </w:p>
    <w:p>
      <w:pPr>
        <w:spacing w:after="0"/>
        <w:ind w:left="0"/>
        <w:jc w:val="both"/>
      </w:pPr>
      <w:r>
        <w:rPr>
          <w:rFonts w:ascii="Times New Roman"/>
          <w:b w:val="false"/>
          <w:i w:val="false"/>
          <w:color w:val="000000"/>
          <w:sz w:val="28"/>
        </w:rPr>
        <w:t>
      бағалау объектісінің кадастрлық нөмірі (егер қолданылса);</w:t>
      </w:r>
    </w:p>
    <w:p>
      <w:pPr>
        <w:spacing w:after="0"/>
        <w:ind w:left="0"/>
        <w:jc w:val="both"/>
      </w:pPr>
      <w:r>
        <w:rPr>
          <w:rFonts w:ascii="Times New Roman"/>
          <w:b w:val="false"/>
          <w:i w:val="false"/>
          <w:color w:val="000000"/>
          <w:sz w:val="28"/>
        </w:rPr>
        <w:t>
      бағалау объектісінің орналасқан жері (елі, өңірі, мекенжайы);</w:t>
      </w:r>
    </w:p>
    <w:p>
      <w:pPr>
        <w:spacing w:after="0"/>
        <w:ind w:left="0"/>
        <w:jc w:val="both"/>
      </w:pPr>
      <w:r>
        <w:rPr>
          <w:rFonts w:ascii="Times New Roman"/>
          <w:b w:val="false"/>
          <w:i w:val="false"/>
          <w:color w:val="000000"/>
          <w:sz w:val="28"/>
        </w:rPr>
        <w:t>
      дисконттарды кепілмен қамтамасыз етуге қолданғанға дейінгі нарықтық құны;</w:t>
      </w:r>
    </w:p>
    <w:p>
      <w:pPr>
        <w:spacing w:after="0"/>
        <w:ind w:left="0"/>
        <w:jc w:val="both"/>
      </w:pPr>
      <w:r>
        <w:rPr>
          <w:rFonts w:ascii="Times New Roman"/>
          <w:b w:val="false"/>
          <w:i w:val="false"/>
          <w:color w:val="000000"/>
          <w:sz w:val="28"/>
        </w:rPr>
        <w:t>
      кепілмен қамтамасыз етуге бағалау (қайта бағалау) жүргізу күні;</w:t>
      </w:r>
    </w:p>
    <w:p>
      <w:pPr>
        <w:spacing w:after="0"/>
        <w:ind w:left="0"/>
        <w:jc w:val="both"/>
      </w:pPr>
      <w:r>
        <w:rPr>
          <w:rFonts w:ascii="Times New Roman"/>
          <w:b w:val="false"/>
          <w:i w:val="false"/>
          <w:color w:val="000000"/>
          <w:sz w:val="28"/>
        </w:rPr>
        <w:t>
      әрбір бағалау объектісі бойынша, оның ішінде банк балансындағы ағымдағы кепіл және жылжымайтын мүлік объектілері бойынша, сондай-ақ банк өткізген барлық бағалау объектілері бойынша кемінде 5 (бес) жыл кезең үшін қолданылған дисконттар. № 269 қаулысына сәйкес дисконттар арасында өндіріп алу ықтималдығы және (немесе) өткізу ықтималдығы, сатуға дейінгі күтілетін мерзім, қолданылған дисконттау мөлшерлемесі және индекстер, сатуға арналған күтілетін шығыстар, өтімділік коэффициенттері қолданылмаған жағдайда дисконт мәндері туралы ақпаратты сақтау қамтамасыз етіледі;</w:t>
      </w:r>
    </w:p>
    <w:p>
      <w:pPr>
        <w:spacing w:after="0"/>
        <w:ind w:left="0"/>
        <w:jc w:val="both"/>
      </w:pPr>
      <w:r>
        <w:rPr>
          <w:rFonts w:ascii="Times New Roman"/>
          <w:b w:val="false"/>
          <w:i w:val="false"/>
          <w:color w:val="000000"/>
          <w:sz w:val="28"/>
        </w:rPr>
        <w:t>
      барлық дисконттарды, оның ішінде ұлттық валютадағы баламасын есепке алғаннан кейінгі нарықтық құн;</w:t>
      </w:r>
    </w:p>
    <w:p>
      <w:pPr>
        <w:spacing w:after="0"/>
        <w:ind w:left="0"/>
        <w:jc w:val="both"/>
      </w:pPr>
      <w:r>
        <w:rPr>
          <w:rFonts w:ascii="Times New Roman"/>
          <w:b w:val="false"/>
          <w:i w:val="false"/>
          <w:color w:val="000000"/>
          <w:sz w:val="28"/>
        </w:rPr>
        <w:t>
      провизияларды есептеу кезінде пайдаланылатын кепілмен қамтамасыз ету құны;</w:t>
      </w:r>
    </w:p>
    <w:p>
      <w:pPr>
        <w:spacing w:after="0"/>
        <w:ind w:left="0"/>
        <w:jc w:val="both"/>
      </w:pPr>
      <w:r>
        <w:rPr>
          <w:rFonts w:ascii="Times New Roman"/>
          <w:b w:val="false"/>
          <w:i w:val="false"/>
          <w:color w:val="000000"/>
          <w:sz w:val="28"/>
        </w:rPr>
        <w:t>
      бағалау объектісінің ауыртпалық белгісі;</w:t>
      </w:r>
    </w:p>
    <w:p>
      <w:pPr>
        <w:spacing w:after="0"/>
        <w:ind w:left="0"/>
        <w:jc w:val="both"/>
      </w:pPr>
      <w:r>
        <w:rPr>
          <w:rFonts w:ascii="Times New Roman"/>
          <w:b w:val="false"/>
          <w:i w:val="false"/>
          <w:color w:val="000000"/>
          <w:sz w:val="28"/>
        </w:rPr>
        <w:t>
      бағалау объектісінің ауыртпалық кезектілігі;</w:t>
      </w:r>
    </w:p>
    <w:p>
      <w:pPr>
        <w:spacing w:after="0"/>
        <w:ind w:left="0"/>
        <w:jc w:val="both"/>
      </w:pPr>
      <w:r>
        <w:rPr>
          <w:rFonts w:ascii="Times New Roman"/>
          <w:b w:val="false"/>
          <w:i w:val="false"/>
          <w:color w:val="000000"/>
          <w:sz w:val="28"/>
        </w:rPr>
        <w:t>
      кепіл беруші, кепілдік беруші, кепілгер, сақтандырушы (заңды немесе жеке тұлға, атауы, бірегей сәйкестендіруші) туралы мәліметтер;</w:t>
      </w:r>
    </w:p>
    <w:p>
      <w:pPr>
        <w:spacing w:after="0"/>
        <w:ind w:left="0"/>
        <w:jc w:val="both"/>
      </w:pPr>
      <w:r>
        <w:rPr>
          <w:rFonts w:ascii="Times New Roman"/>
          <w:b w:val="false"/>
          <w:i w:val="false"/>
          <w:color w:val="000000"/>
          <w:sz w:val="28"/>
        </w:rPr>
        <w:t>
      бағалау объектісіне ауыртпалықтың болуын растау күні;</w:t>
      </w:r>
    </w:p>
    <w:p>
      <w:pPr>
        <w:spacing w:after="0"/>
        <w:ind w:left="0"/>
        <w:jc w:val="both"/>
      </w:pPr>
      <w:r>
        <w:rPr>
          <w:rFonts w:ascii="Times New Roman"/>
          <w:b w:val="false"/>
          <w:i w:val="false"/>
          <w:color w:val="000000"/>
          <w:sz w:val="28"/>
        </w:rPr>
        <w:t>
      қарыз алушы немесе қарыз деңгейіндегі бағалау объектісі бойынша банктің талап ету құқықтарының кезектілігі;</w:t>
      </w:r>
    </w:p>
    <w:p>
      <w:pPr>
        <w:spacing w:after="0"/>
        <w:ind w:left="0"/>
        <w:jc w:val="both"/>
      </w:pPr>
      <w:r>
        <w:rPr>
          <w:rFonts w:ascii="Times New Roman"/>
          <w:b w:val="false"/>
          <w:i w:val="false"/>
          <w:color w:val="000000"/>
          <w:sz w:val="28"/>
        </w:rPr>
        <w:t>
      қарыз алушы мен қарыз деңгейіндегі кепілдер үшін қамтамасыз етудің аллоцирленген құны (олардың бірегей сәйкестендірушісіне сілтеме жасай отырып, әрбір қарыз алушыға кепіл мүлкінің үлесін көрсете отырып);</w:t>
      </w:r>
    </w:p>
    <w:p>
      <w:pPr>
        <w:spacing w:after="0"/>
        <w:ind w:left="0"/>
        <w:jc w:val="both"/>
      </w:pPr>
      <w:r>
        <w:rPr>
          <w:rFonts w:ascii="Times New Roman"/>
          <w:b w:val="false"/>
          <w:i w:val="false"/>
          <w:color w:val="000000"/>
          <w:sz w:val="28"/>
        </w:rPr>
        <w:t>
      кепілмен қамтамасыз етуді бағалау тәсілі;</w:t>
      </w:r>
    </w:p>
    <w:p>
      <w:pPr>
        <w:spacing w:after="0"/>
        <w:ind w:left="0"/>
        <w:jc w:val="both"/>
      </w:pPr>
      <w:r>
        <w:rPr>
          <w:rFonts w:ascii="Times New Roman"/>
          <w:b w:val="false"/>
          <w:i w:val="false"/>
          <w:color w:val="000000"/>
          <w:sz w:val="28"/>
        </w:rPr>
        <w:t>
      пайдаланылатын аудан бірлігі;</w:t>
      </w:r>
    </w:p>
    <w:p>
      <w:pPr>
        <w:spacing w:after="0"/>
        <w:ind w:left="0"/>
        <w:jc w:val="both"/>
      </w:pPr>
      <w:r>
        <w:rPr>
          <w:rFonts w:ascii="Times New Roman"/>
          <w:b w:val="false"/>
          <w:i w:val="false"/>
          <w:color w:val="000000"/>
          <w:sz w:val="28"/>
        </w:rPr>
        <w:t>
      бағалау объектісінің жалпы, пайдаланылатын алаңы (егер қолданылса);</w:t>
      </w:r>
    </w:p>
    <w:p>
      <w:pPr>
        <w:spacing w:after="0"/>
        <w:ind w:left="0"/>
        <w:jc w:val="both"/>
      </w:pPr>
      <w:r>
        <w:rPr>
          <w:rFonts w:ascii="Times New Roman"/>
          <w:b w:val="false"/>
          <w:i w:val="false"/>
          <w:color w:val="000000"/>
          <w:sz w:val="28"/>
        </w:rPr>
        <w:t>
      бағалау күніне жалға берілетін алаңның үлесі (егер қолданылса);</w:t>
      </w:r>
    </w:p>
    <w:p>
      <w:pPr>
        <w:spacing w:after="0"/>
        <w:ind w:left="0"/>
        <w:jc w:val="both"/>
      </w:pPr>
      <w:r>
        <w:rPr>
          <w:rFonts w:ascii="Times New Roman"/>
          <w:b w:val="false"/>
          <w:i w:val="false"/>
          <w:color w:val="000000"/>
          <w:sz w:val="28"/>
        </w:rPr>
        <w:t>
      жалға беру үшін ықтимал қолжетімді алаңның үлесі (егер қолданылса);</w:t>
      </w:r>
    </w:p>
    <w:bookmarkStart w:name="z1083" w:id="287"/>
    <w:p>
      <w:pPr>
        <w:spacing w:after="0"/>
        <w:ind w:left="0"/>
        <w:jc w:val="both"/>
      </w:pPr>
      <w:r>
        <w:rPr>
          <w:rFonts w:ascii="Times New Roman"/>
          <w:b w:val="false"/>
          <w:i w:val="false"/>
          <w:color w:val="000000"/>
          <w:sz w:val="28"/>
        </w:rPr>
        <w:t>
      4) дұрыс рейтингтік модельдің және (немесе) скорингтік жүйенің болуы.</w:t>
      </w:r>
    </w:p>
    <w:bookmarkEnd w:id="287"/>
    <w:p>
      <w:pPr>
        <w:spacing w:after="0"/>
        <w:ind w:left="0"/>
        <w:jc w:val="both"/>
      </w:pPr>
      <w:r>
        <w:rPr>
          <w:rFonts w:ascii="Times New Roman"/>
          <w:b w:val="false"/>
          <w:i w:val="false"/>
          <w:color w:val="000000"/>
          <w:sz w:val="28"/>
        </w:rPr>
        <w:t>
      Банктің директорлар кеңесі рейтингтік модельді және (немесе) скорингтік жүйені әзірлеуге, оларды енгізуге, қолдануға және жұмыс істеуін бақылауға жауапты бөлімшелерді айқындайды. Рейтингтік модельде және (немесе) скорингтік жүйеде кредиттік тәуекелдің әрбір деңгейінің сипаттамасы және оларды тағайындау талаптары қамтылады. Қарыз алушының кредиттік рейтингін және (немесе) скорингтік баллын тағайындау барысында банк қарыз алушының (қарыз алушылардың) қаржылық жағдайын және қарыз алушы бойынша басқа да қолжетімді ақпаратты есепке алады.</w:t>
      </w:r>
    </w:p>
    <w:p>
      <w:pPr>
        <w:spacing w:after="0"/>
        <w:ind w:left="0"/>
        <w:jc w:val="both"/>
      </w:pPr>
      <w:r>
        <w:rPr>
          <w:rFonts w:ascii="Times New Roman"/>
          <w:b w:val="false"/>
          <w:i w:val="false"/>
          <w:color w:val="000000"/>
          <w:sz w:val="28"/>
        </w:rPr>
        <w:t>
      Қарыз алушыға кредиттік рейтинг және (немесе) скорингтік балды беру кезінде банк қарыз алушының келешектегі кредитті төлеу қабілеттілігіне және төлем қабілеттілігіне әсер ететін факторлар туралы өзекті қолжетімді ақпаратты басшылыққа алады.</w:t>
      </w:r>
    </w:p>
    <w:p>
      <w:pPr>
        <w:spacing w:after="0"/>
        <w:ind w:left="0"/>
        <w:jc w:val="both"/>
      </w:pPr>
      <w:r>
        <w:rPr>
          <w:rFonts w:ascii="Times New Roman"/>
          <w:b w:val="false"/>
          <w:i w:val="false"/>
          <w:color w:val="000000"/>
          <w:sz w:val="28"/>
        </w:rPr>
        <w:t>
      Заңды тұлғаларға берілген кредиттік рейтинг жаңартылу тұрғысынан мерзімді мониторингке жатады. Қайта қарау жиілігі қарыз алушының қаржылық жай-күйінің нашарлау тәуекеліне әкелетін теріс ақпарат болған және (немесе) банк алдындағы міндеттемелерді өтеу мүмкін болмаған және өзге де қолжетімді ақпарат болмаған жағдайда ұлғаяды;</w:t>
      </w:r>
    </w:p>
    <w:bookmarkStart w:name="z1084" w:id="288"/>
    <w:p>
      <w:pPr>
        <w:spacing w:after="0"/>
        <w:ind w:left="0"/>
        <w:jc w:val="both"/>
      </w:pPr>
      <w:r>
        <w:rPr>
          <w:rFonts w:ascii="Times New Roman"/>
          <w:b w:val="false"/>
          <w:i w:val="false"/>
          <w:color w:val="000000"/>
          <w:sz w:val="28"/>
        </w:rPr>
        <w:t>
      5) кредиттік тәуекел деңгейі бойынша активтерді сыныптаудың барабар жүйесі болуы.</w:t>
      </w:r>
    </w:p>
    <w:bookmarkEnd w:id="288"/>
    <w:p>
      <w:pPr>
        <w:spacing w:after="0"/>
        <w:ind w:left="0"/>
        <w:jc w:val="both"/>
      </w:pPr>
      <w:r>
        <w:rPr>
          <w:rFonts w:ascii="Times New Roman"/>
          <w:b w:val="false"/>
          <w:i w:val="false"/>
          <w:color w:val="000000"/>
          <w:sz w:val="28"/>
        </w:rPr>
        <w:t>
      Кредиттік тәуекел деңгейі бойынша активтерді сыныптау жүйесі шеңберінде банк кредиттік портфель сапасының мониторингі үшін кешенді рәсімдер мен ақпараттық жүйелерді (ол болмаған жағдайда – бағдарламалық қамтамасыз етуді) енгізеді және пайдаланады. Рәсімдер мен ақпараттық жүйелерде проблемалық қарыздарды сәйкестендіретін және анықтайтын, тиісті бақылауды қамтамасыз ететін өлшемшарттар қамтылады.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директорлар кеңесі, директорлар кеңесі жанындағы комитеттер, басқарма, кредиттік тәуекелді басқару процесіне қатысатын банктің өзге бөлімшелері үшін ақпарат беруді қамтамасыз етеді және банктің кредиттік тәуекелінің деңгейін жалпы баланс бойынша да және әрбір актив бойынша да бағалауға мүмкіндік береді.</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кредиттік тәуекел тән барлық активтерді (банктің меншікті капиталынан 2 (екі) пайыз аспайтын сомада негізгі емес қызмет бойынша дебиторлық берешекті қоспағанда) жан-жақты талдауға негізделеді.</w:t>
      </w:r>
    </w:p>
    <w:p>
      <w:pPr>
        <w:spacing w:after="0"/>
        <w:ind w:left="0"/>
        <w:jc w:val="both"/>
      </w:pPr>
      <w:r>
        <w:rPr>
          <w:rFonts w:ascii="Times New Roman"/>
          <w:b w:val="false"/>
          <w:i w:val="false"/>
          <w:color w:val="000000"/>
          <w:sz w:val="28"/>
        </w:rPr>
        <w:t>
      Активтерді жан-жақты талдауда:</w:t>
      </w:r>
    </w:p>
    <w:p>
      <w:pPr>
        <w:spacing w:after="0"/>
        <w:ind w:left="0"/>
        <w:jc w:val="both"/>
      </w:pPr>
      <w:r>
        <w:rPr>
          <w:rFonts w:ascii="Times New Roman"/>
          <w:b w:val="false"/>
          <w:i w:val="false"/>
          <w:color w:val="000000"/>
          <w:sz w:val="28"/>
        </w:rPr>
        <w:t>
      қарыз алушының және (немесе) контрагенттің міндеттемелері бойынша дефолттар ықтималдығын (PD);</w:t>
      </w:r>
    </w:p>
    <w:p>
      <w:pPr>
        <w:spacing w:after="0"/>
        <w:ind w:left="0"/>
        <w:jc w:val="both"/>
      </w:pPr>
      <w:r>
        <w:rPr>
          <w:rFonts w:ascii="Times New Roman"/>
          <w:b w:val="false"/>
          <w:i w:val="false"/>
          <w:color w:val="000000"/>
          <w:sz w:val="28"/>
        </w:rPr>
        <w:t>
      қарыз алушының және (немесе) контрагенттің дефолт жағдайында шығындар мөлшерін (LGD);</w:t>
      </w:r>
    </w:p>
    <w:p>
      <w:pPr>
        <w:spacing w:after="0"/>
        <w:ind w:left="0"/>
        <w:jc w:val="both"/>
      </w:pPr>
      <w:r>
        <w:rPr>
          <w:rFonts w:ascii="Times New Roman"/>
          <w:b w:val="false"/>
          <w:i w:val="false"/>
          <w:color w:val="000000"/>
          <w:sz w:val="28"/>
        </w:rPr>
        <w:t>
      дефолтқа ұшырайтын міндеттемелер шамасын (EAD);</w:t>
      </w:r>
    </w:p>
    <w:p>
      <w:pPr>
        <w:spacing w:after="0"/>
        <w:ind w:left="0"/>
        <w:jc w:val="both"/>
      </w:pPr>
      <w:r>
        <w:rPr>
          <w:rFonts w:ascii="Times New Roman"/>
          <w:b w:val="false"/>
          <w:i w:val="false"/>
          <w:color w:val="000000"/>
          <w:sz w:val="28"/>
        </w:rPr>
        <w:t>
      тәуекел бойынша позиция сақталатын мерзім ішінде;</w:t>
      </w:r>
    </w:p>
    <w:p>
      <w:pPr>
        <w:spacing w:after="0"/>
        <w:ind w:left="0"/>
        <w:jc w:val="both"/>
      </w:pPr>
      <w:r>
        <w:rPr>
          <w:rFonts w:ascii="Times New Roman"/>
          <w:b w:val="false"/>
          <w:i w:val="false"/>
          <w:color w:val="000000"/>
          <w:sz w:val="28"/>
        </w:rPr>
        <w:t>
      кепілді қамтамасыз ету құнын және оны өткізу мүмкіндігін;</w:t>
      </w:r>
    </w:p>
    <w:p>
      <w:pPr>
        <w:spacing w:after="0"/>
        <w:ind w:left="0"/>
        <w:jc w:val="both"/>
      </w:pPr>
      <w:r>
        <w:rPr>
          <w:rFonts w:ascii="Times New Roman"/>
          <w:b w:val="false"/>
          <w:i w:val="false"/>
          <w:color w:val="000000"/>
          <w:sz w:val="28"/>
        </w:rPr>
        <w:t>
      бизнес-ортаны және экономикалық жағдайларды бағалау.</w:t>
      </w:r>
    </w:p>
    <w:p>
      <w:pPr>
        <w:spacing w:after="0"/>
        <w:ind w:left="0"/>
        <w:jc w:val="both"/>
      </w:pPr>
      <w:r>
        <w:rPr>
          <w:rFonts w:ascii="Times New Roman"/>
          <w:b w:val="false"/>
          <w:i w:val="false"/>
          <w:color w:val="000000"/>
          <w:sz w:val="28"/>
        </w:rPr>
        <w:t>
      Кредиттік тәуекел тән болатын активтерді сыныптау (банктің меншікті капиталынан 2 (екі) пайыз аспайтын сомада негізгі емес қызмет бойынша дебиторлық берешекті қоспағанда) кем дегенде 5 (бес) санаттың негізінде жүзеге асырылады және мыналарды:</w:t>
      </w:r>
    </w:p>
    <w:p>
      <w:pPr>
        <w:spacing w:after="0"/>
        <w:ind w:left="0"/>
        <w:jc w:val="both"/>
      </w:pPr>
      <w:r>
        <w:rPr>
          <w:rFonts w:ascii="Times New Roman"/>
          <w:b w:val="false"/>
          <w:i w:val="false"/>
          <w:color w:val="000000"/>
          <w:sz w:val="28"/>
        </w:rPr>
        <w:t>
      КЖБІП шеңберінде капиталдың жеткіліктілігін сенімді бағалауды;</w:t>
      </w:r>
    </w:p>
    <w:p>
      <w:pPr>
        <w:spacing w:after="0"/>
        <w:ind w:left="0"/>
        <w:jc w:val="both"/>
      </w:pPr>
      <w:r>
        <w:rPr>
          <w:rFonts w:ascii="Times New Roman"/>
          <w:b w:val="false"/>
          <w:i w:val="false"/>
          <w:color w:val="000000"/>
          <w:sz w:val="28"/>
        </w:rPr>
        <w:t>
      күтілетін шығындарды өтеуге арналған провизиялардың қажетті деңгейін қамтамасыз етеді.</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берешегі бар активтер, егер неғұрлым жоғары санатқа сыныптау үшін дәлелді және негізделген негіздер болмаған жағдайда, ең нашар санаттарға сыныпталады.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аз мерзімі өткен берешегі бар активтер, егер ішкі құжаттарда айқындалған қарыз алушының төлем қабілетсіздігінің өзге факторлары болса, ең нашар санатқа сыныпталады;</w:t>
      </w:r>
    </w:p>
    <w:bookmarkStart w:name="z1085" w:id="289"/>
    <w:p>
      <w:pPr>
        <w:spacing w:after="0"/>
        <w:ind w:left="0"/>
        <w:jc w:val="both"/>
      </w:pPr>
      <w:r>
        <w:rPr>
          <w:rFonts w:ascii="Times New Roman"/>
          <w:b w:val="false"/>
          <w:i w:val="false"/>
          <w:color w:val="000000"/>
          <w:sz w:val="28"/>
        </w:rPr>
        <w:t>
      6) проблемалық активтерді басқару саясатының болуы.</w:t>
      </w:r>
    </w:p>
    <w:bookmarkEnd w:id="289"/>
    <w:p>
      <w:pPr>
        <w:spacing w:after="0"/>
        <w:ind w:left="0"/>
        <w:jc w:val="both"/>
      </w:pPr>
      <w:r>
        <w:rPr>
          <w:rFonts w:ascii="Times New Roman"/>
          <w:b w:val="false"/>
          <w:i w:val="false"/>
          <w:color w:val="000000"/>
          <w:sz w:val="28"/>
        </w:rPr>
        <w:t>
      Банктің директорлар кеңесі проблемалық активтерді басқару саясатын бекітеді, ол мыналарды қамтиды:</w:t>
      </w:r>
    </w:p>
    <w:p>
      <w:pPr>
        <w:spacing w:after="0"/>
        <w:ind w:left="0"/>
        <w:jc w:val="both"/>
      </w:pPr>
      <w:r>
        <w:rPr>
          <w:rFonts w:ascii="Times New Roman"/>
          <w:b w:val="false"/>
          <w:i w:val="false"/>
          <w:color w:val="000000"/>
          <w:sz w:val="28"/>
        </w:rPr>
        <w:t>
      проблемалық активтердің анықтамасы;</w:t>
      </w:r>
    </w:p>
    <w:p>
      <w:pPr>
        <w:spacing w:after="0"/>
        <w:ind w:left="0"/>
        <w:jc w:val="both"/>
      </w:pPr>
      <w:r>
        <w:rPr>
          <w:rFonts w:ascii="Times New Roman"/>
          <w:b w:val="false"/>
          <w:i w:val="false"/>
          <w:color w:val="000000"/>
          <w:sz w:val="28"/>
        </w:rPr>
        <w:t>
      проблемалық активтерді басқару әдістері (қайта құрылымдау, сату, есептен шығару, кепілді қамтамасыз етуді алып қою, банкроттық және басқа әдістер);</w:t>
      </w:r>
    </w:p>
    <w:p>
      <w:pPr>
        <w:spacing w:after="0"/>
        <w:ind w:left="0"/>
        <w:jc w:val="both"/>
      </w:pPr>
      <w:r>
        <w:rPr>
          <w:rFonts w:ascii="Times New Roman"/>
          <w:b w:val="false"/>
          <w:i w:val="false"/>
          <w:color w:val="000000"/>
          <w:sz w:val="28"/>
        </w:rPr>
        <w:t>
      проблемалық активтерге қатысты лимиттер (портфельдер бөлігінде) және лимиттер бұзылған кезде белгіленген лимиттерге сәйкес келтіру үшін проблемалық активтерді басқарудың бекітілген әдістерін іске асыру мерзімдері;</w:t>
      </w:r>
    </w:p>
    <w:p>
      <w:pPr>
        <w:spacing w:after="0"/>
        <w:ind w:left="0"/>
        <w:jc w:val="both"/>
      </w:pPr>
      <w:r>
        <w:rPr>
          <w:rFonts w:ascii="Times New Roman"/>
          <w:b w:val="false"/>
          <w:i w:val="false"/>
          <w:color w:val="000000"/>
          <w:sz w:val="28"/>
        </w:rPr>
        <w:t>
      проблемалық активтер көлемінің ұлғаю тәуекеліне ертерек ден қоюдың сандық және сапалық өлшемдері;</w:t>
      </w:r>
    </w:p>
    <w:p>
      <w:pPr>
        <w:spacing w:after="0"/>
        <w:ind w:left="0"/>
        <w:jc w:val="both"/>
      </w:pPr>
      <w:r>
        <w:rPr>
          <w:rFonts w:ascii="Times New Roman"/>
          <w:b w:val="false"/>
          <w:i w:val="false"/>
          <w:color w:val="000000"/>
          <w:sz w:val="28"/>
        </w:rPr>
        <w:t>
      мүдделі бөлімшелердің тізімі және проблемалық активтермен жұмыс істеу кезінде өзара іс-қимылының ішкі тәртібі;</w:t>
      </w:r>
    </w:p>
    <w:p>
      <w:pPr>
        <w:spacing w:after="0"/>
        <w:ind w:left="0"/>
        <w:jc w:val="both"/>
      </w:pPr>
      <w:r>
        <w:rPr>
          <w:rFonts w:ascii="Times New Roman"/>
          <w:b w:val="false"/>
          <w:i w:val="false"/>
          <w:color w:val="000000"/>
          <w:sz w:val="28"/>
        </w:rPr>
        <w:t>
      директорлар кеңесіне проблемалық активтердің деңгейі туралы басқарушылық есептілікті ұсынудың ішкі тәртібі;</w:t>
      </w:r>
    </w:p>
    <w:p>
      <w:pPr>
        <w:spacing w:after="0"/>
        <w:ind w:left="0"/>
        <w:jc w:val="both"/>
      </w:pPr>
      <w:r>
        <w:rPr>
          <w:rFonts w:ascii="Times New Roman"/>
          <w:b w:val="false"/>
          <w:i w:val="false"/>
          <w:color w:val="000000"/>
          <w:sz w:val="28"/>
        </w:rPr>
        <w:t>
      банк қолданатын проблемалық активтерді басқару әдістерін бағалау рәсімдері;</w:t>
      </w:r>
    </w:p>
    <w:bookmarkStart w:name="z1086" w:id="290"/>
    <w:p>
      <w:pPr>
        <w:spacing w:after="0"/>
        <w:ind w:left="0"/>
        <w:jc w:val="both"/>
      </w:pPr>
      <w:r>
        <w:rPr>
          <w:rFonts w:ascii="Times New Roman"/>
          <w:b w:val="false"/>
          <w:i w:val="false"/>
          <w:color w:val="000000"/>
          <w:sz w:val="28"/>
        </w:rPr>
        <w:t>
      7) провизияларды қалыптастырудың сенімді әдістемесінің болуы.</w:t>
      </w:r>
    </w:p>
    <w:bookmarkEnd w:id="290"/>
    <w:p>
      <w:pPr>
        <w:spacing w:after="0"/>
        <w:ind w:left="0"/>
        <w:jc w:val="both"/>
      </w:pPr>
      <w:r>
        <w:rPr>
          <w:rFonts w:ascii="Times New Roman"/>
          <w:b w:val="false"/>
          <w:i w:val="false"/>
          <w:color w:val="000000"/>
          <w:sz w:val="28"/>
        </w:rPr>
        <w:t>
      Күтілетін шығындарды жабу үшін қалыптастырылатын провизиялардың жеткіліктілігін қамтамасыз ету мақсатында банк жыл сайын (не қажет болған кезде жиі) провизияларды қалыптастыру әдістемесіне талдауды:</w:t>
      </w:r>
    </w:p>
    <w:p>
      <w:pPr>
        <w:spacing w:after="0"/>
        <w:ind w:left="0"/>
        <w:jc w:val="both"/>
      </w:pPr>
      <w:r>
        <w:rPr>
          <w:rFonts w:ascii="Times New Roman"/>
          <w:b w:val="false"/>
          <w:i w:val="false"/>
          <w:color w:val="000000"/>
          <w:sz w:val="28"/>
        </w:rPr>
        <w:t>
      провизияларды қалыптастыру әдістемесінің талаптарына сәйкес есептелген провизиялардың шығындардың нақты сомаларына сәйкестігін айқындау;</w:t>
      </w:r>
    </w:p>
    <w:p>
      <w:pPr>
        <w:spacing w:after="0"/>
        <w:ind w:left="0"/>
        <w:jc w:val="both"/>
      </w:pPr>
      <w:r>
        <w:rPr>
          <w:rFonts w:ascii="Times New Roman"/>
          <w:b w:val="false"/>
          <w:i w:val="false"/>
          <w:color w:val="000000"/>
          <w:sz w:val="28"/>
        </w:rPr>
        <w:t>
      ағымдағы нарықтық жағдайларды, макроэкономикалық көрсеткіштердің өзгеруін талдау;</w:t>
      </w:r>
    </w:p>
    <w:p>
      <w:pPr>
        <w:spacing w:after="0"/>
        <w:ind w:left="0"/>
        <w:jc w:val="both"/>
      </w:pPr>
      <w:r>
        <w:rPr>
          <w:rFonts w:ascii="Times New Roman"/>
          <w:b w:val="false"/>
          <w:i w:val="false"/>
          <w:color w:val="000000"/>
          <w:sz w:val="28"/>
        </w:rPr>
        <w:t>
      провизияларды қалыптастыру әдістемесінің валидациялары арқылы жүргізеді.</w:t>
      </w:r>
    </w:p>
    <w:p>
      <w:pPr>
        <w:spacing w:after="0"/>
        <w:ind w:left="0"/>
        <w:jc w:val="both"/>
      </w:pPr>
      <w:r>
        <w:rPr>
          <w:rFonts w:ascii="Times New Roman"/>
          <w:b w:val="false"/>
          <w:i w:val="false"/>
          <w:color w:val="000000"/>
          <w:sz w:val="28"/>
        </w:rPr>
        <w:t>
      Ұжымдық қарыздар бойынша провизияларды қалыптастыру кезінде банк қажетті уақыт кезеңін қамтитын және банктің кредиттік шығындарын неғұрлым дұрыс көрсететін тарихи деректерді талдайды. Бұл ретте тарихи деректер ағымдағы нарықтық және экономикалық жағдайды талдаумен толықтырылады.</w:t>
      </w:r>
    </w:p>
    <w:p>
      <w:pPr>
        <w:spacing w:after="0"/>
        <w:ind w:left="0"/>
        <w:jc w:val="both"/>
      </w:pPr>
      <w:r>
        <w:rPr>
          <w:rFonts w:ascii="Times New Roman"/>
          <w:b w:val="false"/>
          <w:i w:val="false"/>
          <w:color w:val="000000"/>
          <w:sz w:val="28"/>
        </w:rPr>
        <w:t>
      Егер провизияларды қалыптастыру әдістемесі провизиялары жеке негізде қалыптастырылатын қарыздар бойынша кредиттік тәуекелдің өсу белгілерінің болмауын көрсеткен жағдайда, мұндай қарыздар ұжымдық негізде кредиттік тәуекел деңгейін бағалауға жатады.</w:t>
      </w:r>
    </w:p>
    <w:p>
      <w:pPr>
        <w:spacing w:after="0"/>
        <w:ind w:left="0"/>
        <w:jc w:val="both"/>
      </w:pPr>
      <w:r>
        <w:rPr>
          <w:rFonts w:ascii="Times New Roman"/>
          <w:b w:val="false"/>
          <w:i w:val="false"/>
          <w:color w:val="000000"/>
          <w:sz w:val="28"/>
        </w:rPr>
        <w:t>
      Банк болжамды макроэкономикалық ақпараттың әсерін есепке алуға қойылатын талаптарды қоса алғанда, дефолт ықтималдығын бағалаудың әрбір моделі сәйкес келетін егжей-тегжейлі талаптарды сипаттайтын дефолт ықтималдығын бағалау модельдерінің жалпы әдіснамасын әзірлеуді (жаңартуды) қамтамасыз етеді.</w:t>
      </w:r>
    </w:p>
    <w:p>
      <w:pPr>
        <w:spacing w:after="0"/>
        <w:ind w:left="0"/>
        <w:jc w:val="both"/>
      </w:pPr>
      <w:r>
        <w:rPr>
          <w:rFonts w:ascii="Times New Roman"/>
          <w:b w:val="false"/>
          <w:i w:val="false"/>
          <w:color w:val="000000"/>
          <w:sz w:val="28"/>
        </w:rPr>
        <w:t>
      Дефолт ықтималдығын бағалау модельдерінің әдіснамасы мынадай талаптарды қамтиды, бірақ олармен шектелмейді:</w:t>
      </w:r>
    </w:p>
    <w:p>
      <w:pPr>
        <w:spacing w:after="0"/>
        <w:ind w:left="0"/>
        <w:jc w:val="both"/>
      </w:pPr>
      <w:r>
        <w:rPr>
          <w:rFonts w:ascii="Times New Roman"/>
          <w:b w:val="false"/>
          <w:i w:val="false"/>
          <w:color w:val="000000"/>
          <w:sz w:val="28"/>
        </w:rPr>
        <w:t>
      кредиттік құнсыздануды анықтау;</w:t>
      </w:r>
    </w:p>
    <w:p>
      <w:pPr>
        <w:spacing w:after="0"/>
        <w:ind w:left="0"/>
        <w:jc w:val="both"/>
      </w:pPr>
      <w:r>
        <w:rPr>
          <w:rFonts w:ascii="Times New Roman"/>
          <w:b w:val="false"/>
          <w:i w:val="false"/>
          <w:color w:val="000000"/>
          <w:sz w:val="28"/>
        </w:rPr>
        <w:t>
      пайдаланылатын деректердің сапасы, маңыздылығы және көлемі;</w:t>
      </w:r>
    </w:p>
    <w:p>
      <w:pPr>
        <w:spacing w:after="0"/>
        <w:ind w:left="0"/>
        <w:jc w:val="both"/>
      </w:pPr>
      <w:r>
        <w:rPr>
          <w:rFonts w:ascii="Times New Roman"/>
          <w:b w:val="false"/>
          <w:i w:val="false"/>
          <w:color w:val="000000"/>
          <w:sz w:val="28"/>
        </w:rPr>
        <w:t>
      модельдерді әзірлеу және тестілеуге арналған модельдерді қалыптастыру әдіснамасы;</w:t>
      </w:r>
    </w:p>
    <w:p>
      <w:pPr>
        <w:spacing w:after="0"/>
        <w:ind w:left="0"/>
        <w:jc w:val="both"/>
      </w:pPr>
      <w:r>
        <w:rPr>
          <w:rFonts w:ascii="Times New Roman"/>
          <w:b w:val="false"/>
          <w:i w:val="false"/>
          <w:color w:val="000000"/>
          <w:sz w:val="28"/>
        </w:rPr>
        <w:t>
      модельдің жекелеген блоктарының болуы (оның ішінде қаржылық, сапалық факторларды, мемлекеттік немесе топтық деңгейде қолдау мүмкіндігін есепке алу жөніндегі талап) және олардың түпкілікті PD айқындаудағы ең жоғары салмағы;</w:t>
      </w:r>
    </w:p>
    <w:p>
      <w:pPr>
        <w:spacing w:after="0"/>
        <w:ind w:left="0"/>
        <w:jc w:val="both"/>
      </w:pPr>
      <w:r>
        <w:rPr>
          <w:rFonts w:ascii="Times New Roman"/>
          <w:b w:val="false"/>
          <w:i w:val="false"/>
          <w:color w:val="000000"/>
          <w:sz w:val="28"/>
        </w:rPr>
        <w:t>
      кредиттік құнсызданудың байқалатын деңгейлері негізінде модельді калибрлеу әдіснамасы (кредиттік құнсыздану деңгейлерінің нақты статистикасы негізінде модельді калибрлеу);</w:t>
      </w:r>
    </w:p>
    <w:p>
      <w:pPr>
        <w:spacing w:after="0"/>
        <w:ind w:left="0"/>
        <w:jc w:val="both"/>
      </w:pPr>
      <w:r>
        <w:rPr>
          <w:rFonts w:ascii="Times New Roman"/>
          <w:b w:val="false"/>
          <w:i w:val="false"/>
          <w:color w:val="000000"/>
          <w:sz w:val="28"/>
        </w:rPr>
        <w:t>
      макро-сценарийлерді әзірлеу және есепке алу бойынша талаптар, миграция матрицаларын есептеу және қолдану әдіснамасы бойынша;</w:t>
      </w:r>
    </w:p>
    <w:p>
      <w:pPr>
        <w:spacing w:after="0"/>
        <w:ind w:left="0"/>
        <w:jc w:val="both"/>
      </w:pPr>
      <w:r>
        <w:rPr>
          <w:rFonts w:ascii="Times New Roman"/>
          <w:b w:val="false"/>
          <w:i w:val="false"/>
          <w:color w:val="000000"/>
          <w:sz w:val="28"/>
        </w:rPr>
        <w:t>
      жетекші рейтинг агенттіктерінің кредиттік шкалаларымен үйлесімді валидтік кредит шкаласын әзірлеу;</w:t>
      </w:r>
    </w:p>
    <w:p>
      <w:pPr>
        <w:spacing w:after="0"/>
        <w:ind w:left="0"/>
        <w:jc w:val="both"/>
      </w:pPr>
      <w:r>
        <w:rPr>
          <w:rFonts w:ascii="Times New Roman"/>
          <w:b w:val="false"/>
          <w:i w:val="false"/>
          <w:color w:val="000000"/>
          <w:sz w:val="28"/>
        </w:rPr>
        <w:t>
      PD әр түрлі түрлерін есептеу (он екі айға, бүкіл жарамдылық мерзіміне (lifetime PD), қазіргі сәтте (PIT PD) және циклдік (TTC PD) бастапқы тану кезінде);</w:t>
      </w:r>
    </w:p>
    <w:p>
      <w:pPr>
        <w:spacing w:after="0"/>
        <w:ind w:left="0"/>
        <w:jc w:val="both"/>
      </w:pPr>
      <w:r>
        <w:rPr>
          <w:rFonts w:ascii="Times New Roman"/>
          <w:b w:val="false"/>
          <w:i w:val="false"/>
          <w:color w:val="000000"/>
          <w:sz w:val="28"/>
        </w:rPr>
        <w:t>
      қаржылық кепілдіктер бойынша PD моделін есептеу;</w:t>
      </w:r>
    </w:p>
    <w:p>
      <w:pPr>
        <w:spacing w:after="0"/>
        <w:ind w:left="0"/>
        <w:jc w:val="both"/>
      </w:pPr>
      <w:r>
        <w:rPr>
          <w:rFonts w:ascii="Times New Roman"/>
          <w:b w:val="false"/>
          <w:i w:val="false"/>
          <w:color w:val="000000"/>
          <w:sz w:val="28"/>
        </w:rPr>
        <w:t>
      бақыланатын дефолт деңгейі бойынша жылдық деректерді пайдалану немесе сенімді статистикалық талдауға негізделген балама тәсілдер арқылы жылдық PD бағалау.</w:t>
      </w:r>
    </w:p>
    <w:p>
      <w:pPr>
        <w:spacing w:after="0"/>
        <w:ind w:left="0"/>
        <w:jc w:val="both"/>
      </w:pPr>
      <w:r>
        <w:rPr>
          <w:rFonts w:ascii="Times New Roman"/>
          <w:b w:val="false"/>
          <w:i w:val="false"/>
          <w:color w:val="000000"/>
          <w:sz w:val="28"/>
        </w:rPr>
        <w:t>
      Модельді әзірлеу шеңберінде:</w:t>
      </w:r>
    </w:p>
    <w:p>
      <w:pPr>
        <w:spacing w:after="0"/>
        <w:ind w:left="0"/>
        <w:jc w:val="both"/>
      </w:pPr>
      <w:r>
        <w:rPr>
          <w:rFonts w:ascii="Times New Roman"/>
          <w:b w:val="false"/>
          <w:i w:val="false"/>
          <w:color w:val="000000"/>
          <w:sz w:val="28"/>
        </w:rPr>
        <w:t>
      скорингтік модельді қолдану кезінде әзірлеу үшін іріктеме қарыз алушыларының әрқайсысы бойынша скоринг балын есептеу;</w:t>
      </w:r>
    </w:p>
    <w:p>
      <w:pPr>
        <w:spacing w:after="0"/>
        <w:ind w:left="0"/>
        <w:jc w:val="both"/>
      </w:pPr>
      <w:r>
        <w:rPr>
          <w:rFonts w:ascii="Times New Roman"/>
          <w:b w:val="false"/>
          <w:i w:val="false"/>
          <w:color w:val="000000"/>
          <w:sz w:val="28"/>
        </w:rPr>
        <w:t>
      скорингтік модельді қолдану кезінде модельді калибрлеу, яғни скоринг балын портфель бойынша кредиттік құнсызданудың байқалатын тарихи деңгейінің модельдерін пайдалана отырып, PD мәніне ауыстыру;</w:t>
      </w:r>
    </w:p>
    <w:p>
      <w:pPr>
        <w:spacing w:after="0"/>
        <w:ind w:left="0"/>
        <w:jc w:val="both"/>
      </w:pPr>
      <w:r>
        <w:rPr>
          <w:rFonts w:ascii="Times New Roman"/>
          <w:b w:val="false"/>
          <w:i w:val="false"/>
          <w:color w:val="000000"/>
          <w:sz w:val="28"/>
        </w:rPr>
        <w:t>
      макроэкономикалық жағдайды есепке алу және PD TTC-ті PD PIT-ке аудару моделін әзірлеу;</w:t>
      </w:r>
    </w:p>
    <w:p>
      <w:pPr>
        <w:spacing w:after="0"/>
        <w:ind w:left="0"/>
        <w:jc w:val="both"/>
      </w:pPr>
      <w:r>
        <w:rPr>
          <w:rFonts w:ascii="Times New Roman"/>
          <w:b w:val="false"/>
          <w:i w:val="false"/>
          <w:color w:val="000000"/>
          <w:sz w:val="28"/>
        </w:rPr>
        <w:t>
      жылдық PD-ды бақыланатын дефолт деңгейі бойынша жылдық деректерді не сенімді статистикалық талдауға негізделген балама тәсілдерді пайдалану арқылы бағалау;</w:t>
      </w:r>
    </w:p>
    <w:p>
      <w:pPr>
        <w:spacing w:after="0"/>
        <w:ind w:left="0"/>
        <w:jc w:val="both"/>
      </w:pPr>
      <w:r>
        <w:rPr>
          <w:rFonts w:ascii="Times New Roman"/>
          <w:b w:val="false"/>
          <w:i w:val="false"/>
          <w:color w:val="000000"/>
          <w:sz w:val="28"/>
        </w:rPr>
        <w:t>
      модельді әзірлеу кезінде дефолттардың бақыланатын деңгейі бойынша тарихи деректердің өзекті көлемін таңдауды және күтілетін макрокөрсеткіштер негізінде PIT мәндерін калибрлеуді көздеуі тиіс;</w:t>
      </w:r>
    </w:p>
    <w:p>
      <w:pPr>
        <w:spacing w:after="0"/>
        <w:ind w:left="0"/>
        <w:jc w:val="both"/>
      </w:pPr>
      <w:r>
        <w:rPr>
          <w:rFonts w:ascii="Times New Roman"/>
          <w:b w:val="false"/>
          <w:i w:val="false"/>
          <w:color w:val="000000"/>
          <w:sz w:val="28"/>
        </w:rPr>
        <w:t>
      статистикалық негізделген жағдайларды қоспағанда, Қазақстан Республикасының резиденттері үшін Қазақстан Республикасының PD-ге сәйкес келетін PD-дің ең төменгі шегін белгілеу.</w:t>
      </w:r>
    </w:p>
    <w:p>
      <w:pPr>
        <w:spacing w:after="0"/>
        <w:ind w:left="0"/>
        <w:jc w:val="both"/>
      </w:pPr>
      <w:r>
        <w:rPr>
          <w:rFonts w:ascii="Times New Roman"/>
          <w:b w:val="false"/>
          <w:i w:val="false"/>
          <w:color w:val="000000"/>
          <w:sz w:val="28"/>
        </w:rPr>
        <w:t>
      Банк барлық тәуекел-метрикалардың (PD, LGD, EAD), құнсыздану сатыларының және провизиялардың банктің ішкі жүйелерінде автоматты түрде есеп айырысуды, сондай-ақ кредиттік тәуекелдің елеулі ұлғаю оқиғаларын, ХҚЕС бойынша құнсыздануды объективті растау болып табылатын оқиғаларды, құнсыздану санаттарын айқындауды қамтамасыз етеді.</w:t>
      </w:r>
    </w:p>
    <w:p>
      <w:pPr>
        <w:spacing w:after="0"/>
        <w:ind w:left="0"/>
        <w:jc w:val="both"/>
      </w:pPr>
      <w:r>
        <w:rPr>
          <w:rFonts w:ascii="Times New Roman"/>
          <w:b w:val="false"/>
          <w:i w:val="false"/>
          <w:color w:val="000000"/>
          <w:sz w:val="28"/>
        </w:rPr>
        <w:t>
      Банк мынадай деректердің (бірақ олармен шектелмей) қарызды (немесе) баланстан тыс міндеттемені өтегеннен кейін жүйелерде кемінде 5 (бес) жыл сақталуын қамтамасыз етеді:</w:t>
      </w:r>
    </w:p>
    <w:p>
      <w:pPr>
        <w:spacing w:after="0"/>
        <w:ind w:left="0"/>
        <w:jc w:val="both"/>
      </w:pPr>
      <w:r>
        <w:rPr>
          <w:rFonts w:ascii="Times New Roman"/>
          <w:b w:val="false"/>
          <w:i w:val="false"/>
          <w:color w:val="000000"/>
          <w:sz w:val="28"/>
        </w:rPr>
        <w:t>
      SPPI тесттен өту немесе өтпеу нәтижелері;</w:t>
      </w:r>
    </w:p>
    <w:p>
      <w:pPr>
        <w:spacing w:after="0"/>
        <w:ind w:left="0"/>
        <w:jc w:val="both"/>
      </w:pPr>
      <w:r>
        <w:rPr>
          <w:rFonts w:ascii="Times New Roman"/>
          <w:b w:val="false"/>
          <w:i w:val="false"/>
          <w:color w:val="000000"/>
          <w:sz w:val="28"/>
        </w:rPr>
        <w:t>
      9 ХҚЕС-ке сәйкес қаржы құралын жіктеу;</w:t>
      </w:r>
    </w:p>
    <w:p>
      <w:pPr>
        <w:spacing w:after="0"/>
        <w:ind w:left="0"/>
        <w:jc w:val="both"/>
      </w:pPr>
      <w:r>
        <w:rPr>
          <w:rFonts w:ascii="Times New Roman"/>
          <w:b w:val="false"/>
          <w:i w:val="false"/>
          <w:color w:val="000000"/>
          <w:sz w:val="28"/>
        </w:rPr>
        <w:t>
      құнсыздануды объективті растау болып табылатын оқиғалар (әрбір қарыз алушы және (немесе) міндеттеме бойынша әрбір оқиға үшін жеке деректер өрісі);</w:t>
      </w:r>
    </w:p>
    <w:p>
      <w:pPr>
        <w:spacing w:after="0"/>
        <w:ind w:left="0"/>
        <w:jc w:val="both"/>
      </w:pPr>
      <w:r>
        <w:rPr>
          <w:rFonts w:ascii="Times New Roman"/>
          <w:b w:val="false"/>
          <w:i w:val="false"/>
          <w:color w:val="000000"/>
          <w:sz w:val="28"/>
        </w:rPr>
        <w:t>
      қарыз алушының құнсыздану сатысы;</w:t>
      </w:r>
    </w:p>
    <w:p>
      <w:pPr>
        <w:spacing w:after="0"/>
        <w:ind w:left="0"/>
        <w:jc w:val="both"/>
      </w:pPr>
      <w:r>
        <w:rPr>
          <w:rFonts w:ascii="Times New Roman"/>
          <w:b w:val="false"/>
          <w:i w:val="false"/>
          <w:color w:val="000000"/>
          <w:sz w:val="28"/>
        </w:rPr>
        <w:t>
      жеке бағаланатын қарыз алушылар үшін "going-concern" және "gone-concern" әдістері бойынша сценарийлердің ықтималдылығы;</w:t>
      </w:r>
    </w:p>
    <w:p>
      <w:pPr>
        <w:spacing w:after="0"/>
        <w:ind w:left="0"/>
        <w:jc w:val="both"/>
      </w:pPr>
      <w:r>
        <w:rPr>
          <w:rFonts w:ascii="Times New Roman"/>
          <w:b w:val="false"/>
          <w:i w:val="false"/>
          <w:color w:val="000000"/>
          <w:sz w:val="28"/>
        </w:rPr>
        <w:t>
      тиімді пайыздық мөлшерлеме (бастапқы және ағымдағы пайыздық мөлшерлемелер);</w:t>
      </w:r>
    </w:p>
    <w:p>
      <w:pPr>
        <w:spacing w:after="0"/>
        <w:ind w:left="0"/>
        <w:jc w:val="both"/>
      </w:pPr>
      <w:r>
        <w:rPr>
          <w:rFonts w:ascii="Times New Roman"/>
          <w:b w:val="false"/>
          <w:i w:val="false"/>
          <w:color w:val="000000"/>
          <w:sz w:val="28"/>
        </w:rPr>
        <w:t>
      дефолт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қайтарым деңгейлері (міндеттемелердің сомасы бойынша – қалпына келтіруді ескере отырып және қалпына келтіруді есепке алмай) абсолюттік және пайыздық көрсеткіштерде;</w:t>
      </w:r>
    </w:p>
    <w:p>
      <w:pPr>
        <w:spacing w:after="0"/>
        <w:ind w:left="0"/>
        <w:jc w:val="both"/>
      </w:pPr>
      <w:r>
        <w:rPr>
          <w:rFonts w:ascii="Times New Roman"/>
          <w:b w:val="false"/>
          <w:i w:val="false"/>
          <w:color w:val="000000"/>
          <w:sz w:val="28"/>
        </w:rPr>
        <w:t>
      қайта құрылымдау деңгейлері (қарыз алушылардың, міндеттемелердің саны бойынша және міндеттемелердің сомасы бойынша – қайта құрылымдау бойынша жеке және мәжбүрлі қайта құрылымдау бойынша жеке) абсолюттік және пайыздық көрсеткіштерде;</w:t>
      </w:r>
    </w:p>
    <w:p>
      <w:pPr>
        <w:spacing w:after="0"/>
        <w:ind w:left="0"/>
        <w:jc w:val="both"/>
      </w:pPr>
      <w:r>
        <w:rPr>
          <w:rFonts w:ascii="Times New Roman"/>
          <w:b w:val="false"/>
          <w:i w:val="false"/>
          <w:color w:val="000000"/>
          <w:sz w:val="28"/>
        </w:rPr>
        <w:t>
      қалпына келтіру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есептен шығару деңгейлері (міндеттемелер сомасы бойынша - ішінара есептен шығару бойынша жеке және толық есептен шығару бойынша жеке) абсолюттік және пайыздық көрсеткіштерде);</w:t>
      </w:r>
    </w:p>
    <w:p>
      <w:pPr>
        <w:spacing w:after="0"/>
        <w:ind w:left="0"/>
        <w:jc w:val="both"/>
      </w:pPr>
      <w:r>
        <w:rPr>
          <w:rFonts w:ascii="Times New Roman"/>
          <w:b w:val="false"/>
          <w:i w:val="false"/>
          <w:color w:val="000000"/>
          <w:sz w:val="28"/>
        </w:rPr>
        <w:t>
      PD мәндері (оның ішінде әрбір қарыз алушы және (немесе) міндеттеме үшін берілген сәттен бастап және қарыздың және (немесе) баланстан тыс міндеттеменің бүкіл қолданылу мерзімі ішінде);</w:t>
      </w:r>
    </w:p>
    <w:p>
      <w:pPr>
        <w:spacing w:after="0"/>
        <w:ind w:left="0"/>
        <w:jc w:val="both"/>
      </w:pPr>
      <w:r>
        <w:rPr>
          <w:rFonts w:ascii="Times New Roman"/>
          <w:b w:val="false"/>
          <w:i w:val="false"/>
          <w:color w:val="000000"/>
          <w:sz w:val="28"/>
        </w:rPr>
        <w:t>
      тану сәтіндегі және қарыз және (немесе) баланстан тыс міндеттеме мерзімі ішіндегі әрбір айға арналған он екі айлық PD және lifetime PD мәндері;</w:t>
      </w:r>
    </w:p>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EAD мәндері (әрбір қарыз алушы және (немесе) міндеттеме үшін EAD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шығындар (әрбір қарыз алушы және (немесе) міндеттеме үшін күтілетін кредиттік шығындар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тәуекел-саралау коэффициенттерінің мәндері (RWA) (әрбір қарыз алушы және (немесе) міндеттеме үшін RWA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конверсия коэффициенттері;</w:t>
      </w:r>
    </w:p>
    <w:p>
      <w:pPr>
        <w:spacing w:after="0"/>
        <w:ind w:left="0"/>
        <w:jc w:val="both"/>
      </w:pPr>
      <w:r>
        <w:rPr>
          <w:rFonts w:ascii="Times New Roman"/>
          <w:b w:val="false"/>
          <w:i w:val="false"/>
          <w:color w:val="000000"/>
          <w:sz w:val="28"/>
        </w:rPr>
        <w:t>
      қарыз алушының баланстық және баланстан тыс міндеттемелерінің сомасы (соңғы 5 (бес) жыл бойынша);</w:t>
      </w:r>
    </w:p>
    <w:p>
      <w:pPr>
        <w:spacing w:after="0"/>
        <w:ind w:left="0"/>
        <w:jc w:val="both"/>
      </w:pPr>
      <w:r>
        <w:rPr>
          <w:rFonts w:ascii="Times New Roman"/>
          <w:b w:val="false"/>
          <w:i w:val="false"/>
          <w:color w:val="000000"/>
          <w:sz w:val="28"/>
        </w:rPr>
        <w:t>
      қарыз алушының есептен шығарылған қарыздары (соңғы 5 (бес) жыл бойынша);</w:t>
      </w:r>
    </w:p>
    <w:p>
      <w:pPr>
        <w:spacing w:after="0"/>
        <w:ind w:left="0"/>
        <w:jc w:val="both"/>
      </w:pPr>
      <w:r>
        <w:rPr>
          <w:rFonts w:ascii="Times New Roman"/>
          <w:b w:val="false"/>
          <w:i w:val="false"/>
          <w:color w:val="000000"/>
          <w:sz w:val="28"/>
        </w:rPr>
        <w:t>
      провизиялардың қорытынды мәні (қарыз алушы деңгейінде және міндеттеме деңгейінде);</w:t>
      </w:r>
    </w:p>
    <w:p>
      <w:pPr>
        <w:spacing w:after="0"/>
        <w:ind w:left="0"/>
        <w:jc w:val="both"/>
      </w:pPr>
      <w:r>
        <w:rPr>
          <w:rFonts w:ascii="Times New Roman"/>
          <w:b w:val="false"/>
          <w:i w:val="false"/>
          <w:color w:val="000000"/>
          <w:sz w:val="28"/>
        </w:rPr>
        <w:t>
      БСН немесе ЖСН-ге және ішкі бірегей сәйкестендірушілеріне (егер олар БСН немесе ЖСН-нен өзгеше болса) қарыз алушы мен қарыз және (немесе) баланстан тыс міндеттемені байланыстыру;</w:t>
      </w:r>
    </w:p>
    <w:p>
      <w:pPr>
        <w:spacing w:after="0"/>
        <w:ind w:left="0"/>
        <w:jc w:val="both"/>
      </w:pPr>
      <w:r>
        <w:rPr>
          <w:rFonts w:ascii="Times New Roman"/>
          <w:b w:val="false"/>
          <w:i w:val="false"/>
          <w:color w:val="000000"/>
          <w:sz w:val="28"/>
        </w:rPr>
        <w:t>
      БСН немесе ЖСН және ішкі бірегей сәйкестендірушісіне (егер олар БСН немесе ЖСН-нен өзгеше болса) барлық бірлесіп қарыз алушылар мен кепілгерлерді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тобының бірегей сәйкестендірушісіне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 қатысушыларының БСН немесе ЖСН-не байланыстыру;</w:t>
      </w:r>
    </w:p>
    <w:p>
      <w:pPr>
        <w:spacing w:after="0"/>
        <w:ind w:left="0"/>
        <w:jc w:val="both"/>
      </w:pPr>
      <w:r>
        <w:rPr>
          <w:rFonts w:ascii="Times New Roman"/>
          <w:b w:val="false"/>
          <w:i w:val="false"/>
          <w:color w:val="000000"/>
          <w:sz w:val="28"/>
        </w:rPr>
        <w:t>
      құнсыздану сатысын және провизияларды есептеу үшін талап етілетін, қарыз алушылардың қаржылық көрсеткіштері;</w:t>
      </w:r>
    </w:p>
    <w:p>
      <w:pPr>
        <w:spacing w:after="0"/>
        <w:ind w:left="0"/>
        <w:jc w:val="both"/>
      </w:pPr>
      <w:r>
        <w:rPr>
          <w:rFonts w:ascii="Times New Roman"/>
          <w:b w:val="false"/>
          <w:i w:val="false"/>
          <w:color w:val="000000"/>
          <w:sz w:val="28"/>
        </w:rPr>
        <w:t>
      Қазақстан Республикасының Кәсіпкерлік кодексіне сәйкес субъектінің кәсіпкерлік санатына жататындығының белгісі;</w:t>
      </w:r>
    </w:p>
    <w:p>
      <w:pPr>
        <w:spacing w:after="0"/>
        <w:ind w:left="0"/>
        <w:jc w:val="both"/>
      </w:pPr>
      <w:r>
        <w:rPr>
          <w:rFonts w:ascii="Times New Roman"/>
          <w:b w:val="false"/>
          <w:i w:val="false"/>
          <w:color w:val="000000"/>
          <w:sz w:val="28"/>
        </w:rPr>
        <w:t>
      банкпен ерекше қатынастармен байланысты тұлғалардың тізіміне тиесілілік белгісі;</w:t>
      </w:r>
    </w:p>
    <w:p>
      <w:pPr>
        <w:spacing w:after="0"/>
        <w:ind w:left="0"/>
        <w:jc w:val="both"/>
      </w:pPr>
      <w:r>
        <w:rPr>
          <w:rFonts w:ascii="Times New Roman"/>
          <w:b w:val="false"/>
          <w:i w:val="false"/>
          <w:color w:val="000000"/>
          <w:sz w:val="28"/>
        </w:rPr>
        <w:t>
      қайта құрылымдау және (немесе) мәжбүрлі қайта құрылымдау белгісі;</w:t>
      </w:r>
    </w:p>
    <w:p>
      <w:pPr>
        <w:spacing w:after="0"/>
        <w:ind w:left="0"/>
        <w:jc w:val="both"/>
      </w:pPr>
      <w:r>
        <w:rPr>
          <w:rFonts w:ascii="Times New Roman"/>
          <w:b w:val="false"/>
          <w:i w:val="false"/>
          <w:color w:val="000000"/>
          <w:sz w:val="28"/>
        </w:rPr>
        <w:t>
      қарыз бойынша және қарыз алушыға осы банктегі қарыздар бойынша қайта құрылымдауды жүргізудің барлық күндері.</w:t>
      </w:r>
    </w:p>
    <w:p>
      <w:pPr>
        <w:spacing w:after="0"/>
        <w:ind w:left="0"/>
        <w:jc w:val="both"/>
      </w:pPr>
      <w:r>
        <w:rPr>
          <w:rFonts w:ascii="Times New Roman"/>
          <w:b w:val="false"/>
          <w:i w:val="false"/>
          <w:color w:val="000000"/>
          <w:sz w:val="28"/>
        </w:rPr>
        <w:t>
      Банк жүйелері барлық қарыз алушылар, олардың баланстық және баланстан тыс міндеттемелері және банк портфельдері үшін кредиттік тәуекелдің едәуір ұлғаю оқиғаларының және ХҚЕС бойынша құнсыздану оқиғаларының іске қосылу оқиғасының фактісін тіркейді және жүйелерде сақтайды;</w:t>
      </w:r>
    </w:p>
    <w:bookmarkStart w:name="z1087" w:id="291"/>
    <w:p>
      <w:pPr>
        <w:spacing w:after="0"/>
        <w:ind w:left="0"/>
        <w:jc w:val="both"/>
      </w:pPr>
      <w:r>
        <w:rPr>
          <w:rFonts w:ascii="Times New Roman"/>
          <w:b w:val="false"/>
          <w:i w:val="false"/>
          <w:color w:val="000000"/>
          <w:sz w:val="28"/>
        </w:rPr>
        <w:t>
      8) кредиттік тәуекелді бағалау модельдерінің валидация рәсімінің болуы.</w:t>
      </w:r>
    </w:p>
    <w:bookmarkEnd w:id="291"/>
    <w:p>
      <w:pPr>
        <w:spacing w:after="0"/>
        <w:ind w:left="0"/>
        <w:jc w:val="both"/>
      </w:pPr>
      <w:r>
        <w:rPr>
          <w:rFonts w:ascii="Times New Roman"/>
          <w:b w:val="false"/>
          <w:i w:val="false"/>
          <w:color w:val="000000"/>
          <w:sz w:val="28"/>
        </w:rPr>
        <w:t>
      Модельдерді қолдана отырып кредиттік тәуекелді бағалаудың барабарлығын қамтамасыз ету мақсатында банк олардың валидациясы, бэк-тестинг жүргізу процестерін, тәуекелдердің жоспарланған деңгейінен ауытқудың рұқсат етілген деңгейін регламенттейді. Жоспарланған тәуекел деңгейінен ауытқыған жағдайда, банк түзету шараларының жоспарын әзірлейді.</w:t>
      </w:r>
    </w:p>
    <w:p>
      <w:pPr>
        <w:spacing w:after="0"/>
        <w:ind w:left="0"/>
        <w:jc w:val="both"/>
      </w:pPr>
      <w:r>
        <w:rPr>
          <w:rFonts w:ascii="Times New Roman"/>
          <w:b w:val="false"/>
          <w:i w:val="false"/>
          <w:color w:val="000000"/>
          <w:sz w:val="28"/>
        </w:rPr>
        <w:t>
      Валидация бір немесе бірнеше мына әдістер:</w:t>
      </w:r>
    </w:p>
    <w:p>
      <w:pPr>
        <w:spacing w:after="0"/>
        <w:ind w:left="0"/>
        <w:jc w:val="both"/>
      </w:pPr>
      <w:r>
        <w:rPr>
          <w:rFonts w:ascii="Times New Roman"/>
          <w:b w:val="false"/>
          <w:i w:val="false"/>
          <w:color w:val="000000"/>
          <w:sz w:val="28"/>
        </w:rPr>
        <w:t>
      модельдің кемсітушілік қабілетін тексеру;</w:t>
      </w:r>
    </w:p>
    <w:p>
      <w:pPr>
        <w:spacing w:after="0"/>
        <w:ind w:left="0"/>
        <w:jc w:val="both"/>
      </w:pPr>
      <w:r>
        <w:rPr>
          <w:rFonts w:ascii="Times New Roman"/>
          <w:b w:val="false"/>
          <w:i w:val="false"/>
          <w:color w:val="000000"/>
          <w:sz w:val="28"/>
        </w:rPr>
        <w:t>
      модельдің болжамды дәлдігін бағалау;</w:t>
      </w:r>
    </w:p>
    <w:p>
      <w:pPr>
        <w:spacing w:after="0"/>
        <w:ind w:left="0"/>
        <w:jc w:val="both"/>
      </w:pPr>
      <w:r>
        <w:rPr>
          <w:rFonts w:ascii="Times New Roman"/>
          <w:b w:val="false"/>
          <w:i w:val="false"/>
          <w:color w:val="000000"/>
          <w:sz w:val="28"/>
        </w:rPr>
        <w:t>
      рейтингтердің ауысуын талдау;</w:t>
      </w:r>
    </w:p>
    <w:p>
      <w:pPr>
        <w:spacing w:after="0"/>
        <w:ind w:left="0"/>
        <w:jc w:val="both"/>
      </w:pPr>
      <w:r>
        <w:rPr>
          <w:rFonts w:ascii="Times New Roman"/>
          <w:b w:val="false"/>
          <w:i w:val="false"/>
          <w:color w:val="000000"/>
          <w:sz w:val="28"/>
        </w:rPr>
        <w:t>
      рейтингтерді салыстырмалы талдау арқылы жүзеге асырылады.</w:t>
      </w:r>
    </w:p>
    <w:p>
      <w:pPr>
        <w:spacing w:after="0"/>
        <w:ind w:left="0"/>
        <w:jc w:val="both"/>
      </w:pPr>
      <w:r>
        <w:rPr>
          <w:rFonts w:ascii="Times New Roman"/>
          <w:b w:val="false"/>
          <w:i w:val="false"/>
          <w:color w:val="000000"/>
          <w:sz w:val="28"/>
        </w:rPr>
        <w:t>
      Валидацияны 3 (үш) жылда кемінде 1 (бір) рет банктің тәуелсіз бөлімшесі не тәуелсіз үшінші тарапты тарта отырып жүзеге асырады. Валидацияны жүргізу жиілігі ағымдағы нарықтық жағдайға, стратегияға, активтердің көлеміне, банк операцияларының күрделілік деңгейіне байланысты болады, экономикада немесе банкті кредиттеудің ішкі процестерінде елеулі өзгерістер болған жағдайда ұлғаяды. Валидация нәтижелері тәуекелдерді басқару мәселелері жөніндегі комитетке ұсынылады.</w:t>
      </w:r>
    </w:p>
    <w:p>
      <w:pPr>
        <w:spacing w:after="0"/>
        <w:ind w:left="0"/>
        <w:jc w:val="both"/>
      </w:pPr>
      <w:r>
        <w:rPr>
          <w:rFonts w:ascii="Times New Roman"/>
          <w:b w:val="false"/>
          <w:i w:val="false"/>
          <w:color w:val="000000"/>
          <w:sz w:val="28"/>
        </w:rPr>
        <w:t>
      Банктің тәуелсіз бөлімшесі 1 (бір) жылда кемінде 1 (бір) рет жүргізген скорингтік моделдердің ішкі валидациясы.</w:t>
      </w:r>
    </w:p>
    <w:p>
      <w:pPr>
        <w:spacing w:after="0"/>
        <w:ind w:left="0"/>
        <w:jc w:val="both"/>
      </w:pPr>
      <w:r>
        <w:rPr>
          <w:rFonts w:ascii="Times New Roman"/>
          <w:b w:val="false"/>
          <w:i w:val="false"/>
          <w:color w:val="000000"/>
          <w:sz w:val="28"/>
        </w:rPr>
        <w:t>
      Банктің тәуелсіз бөлімшесі скорингтік модельдердің ішкі валидациясын банктің ішкі құжаттарында провизияларды есептеуде пайдаланылатын өлшемдерді (қатысушылар, тексеру аясы, тексеру салалары, пайымдауларды дайындау өлшемшарттары, нәтижелерді ұсыну форматы, мерзімдері) валидациялаудың егжей-тегжейлі сипатталған процесін қоса алғанда, бірақ олармен шектелмей, валидацияның толық процесін ресімдеу кезінде мүмкін болады.</w:t>
      </w:r>
    </w:p>
    <w:p>
      <w:pPr>
        <w:spacing w:after="0"/>
        <w:ind w:left="0"/>
        <w:jc w:val="both"/>
      </w:pPr>
      <w:r>
        <w:rPr>
          <w:rFonts w:ascii="Times New Roman"/>
          <w:b w:val="false"/>
          <w:i w:val="false"/>
          <w:color w:val="000000"/>
          <w:sz w:val="28"/>
        </w:rPr>
        <w:t>
      Банктің валидацияға жауапты тәуелсіз бөлімшесі тексеру процесін сипаттай отырып, нәтижелерді және маңыздылық дәрежесін ашып көрсете отырып, әрбір тексерілген параметр бойынша қорытынды қалыптастырады.</w:t>
      </w:r>
    </w:p>
    <w:p>
      <w:pPr>
        <w:spacing w:after="0"/>
        <w:ind w:left="0"/>
        <w:jc w:val="both"/>
      </w:pPr>
      <w:r>
        <w:rPr>
          <w:rFonts w:ascii="Times New Roman"/>
          <w:b w:val="false"/>
          <w:i w:val="false"/>
          <w:color w:val="000000"/>
          <w:sz w:val="28"/>
        </w:rPr>
        <w:t>
      Валидация нәтижелері толық негіздемесімен тәуекелдерді басқару мәселелері жөніндегі комитетке беріледі.</w:t>
      </w:r>
    </w:p>
    <w:p>
      <w:pPr>
        <w:spacing w:after="0"/>
        <w:ind w:left="0"/>
        <w:jc w:val="both"/>
      </w:pPr>
      <w:r>
        <w:rPr>
          <w:rFonts w:ascii="Times New Roman"/>
          <w:b w:val="false"/>
          <w:i w:val="false"/>
          <w:color w:val="000000"/>
          <w:sz w:val="28"/>
        </w:rPr>
        <w:t>
      Валидация нәтижелерін қарау нәтижелері бойынша тәуекелдерді басқару мәселелері жөніндегі комитет модельге өзгерістер енгізу қажеттілігі немесе қажеттілігінің жоқтығы мәселесі бойынша қорытындыны қамтитын хаттама жасайды.</w:t>
      </w:r>
    </w:p>
    <w:p>
      <w:pPr>
        <w:spacing w:after="0"/>
        <w:ind w:left="0"/>
        <w:jc w:val="both"/>
      </w:pPr>
      <w:r>
        <w:rPr>
          <w:rFonts w:ascii="Times New Roman"/>
          <w:b w:val="false"/>
          <w:i w:val="false"/>
          <w:color w:val="000000"/>
          <w:sz w:val="28"/>
        </w:rPr>
        <w:t>
      Модельді валидациялау шеңберінде мыналарды жүргізу талап етіледі, оның ішінде:</w:t>
      </w:r>
    </w:p>
    <w:p>
      <w:pPr>
        <w:spacing w:after="0"/>
        <w:ind w:left="0"/>
        <w:jc w:val="both"/>
      </w:pPr>
      <w:r>
        <w:rPr>
          <w:rFonts w:ascii="Times New Roman"/>
          <w:b w:val="false"/>
          <w:i w:val="false"/>
          <w:color w:val="000000"/>
          <w:sz w:val="28"/>
        </w:rPr>
        <w:t>
      модельдің реттеуші талаптарға сәйкестігін тексеру;</w:t>
      </w:r>
    </w:p>
    <w:p>
      <w:pPr>
        <w:spacing w:after="0"/>
        <w:ind w:left="0"/>
        <w:jc w:val="both"/>
      </w:pPr>
      <w:r>
        <w:rPr>
          <w:rFonts w:ascii="Times New Roman"/>
          <w:b w:val="false"/>
          <w:i w:val="false"/>
          <w:color w:val="000000"/>
          <w:sz w:val="28"/>
        </w:rPr>
        <w:t>
      модельді болжау дәлдігін анықтау үшін модельді бэк-тестингтеу (модель әзірленгеннен өзгеше іріктеулерде модельдің дәлдігін тексеру). Банк неғұрлым кейінгі бақылаулар негізінде модельдің релеванттығын тексереді;</w:t>
      </w:r>
    </w:p>
    <w:p>
      <w:pPr>
        <w:spacing w:after="0"/>
        <w:ind w:left="0"/>
        <w:jc w:val="both"/>
      </w:pPr>
      <w:r>
        <w:rPr>
          <w:rFonts w:ascii="Times New Roman"/>
          <w:b w:val="false"/>
          <w:i w:val="false"/>
          <w:color w:val="000000"/>
          <w:sz w:val="28"/>
        </w:rPr>
        <w:t>
      модельдерді әзірлеу кезінде пайдаланылатын деректердің маңыздылығы мен сапасын тексеру. Тексеру шеңберінде кейіннен моделін жасау үшін таңдаудың жеткілікті екендігіне эконометриялық тестілер арқылы көз жеткізу қажет;</w:t>
      </w:r>
    </w:p>
    <w:p>
      <w:pPr>
        <w:spacing w:after="0"/>
        <w:ind w:left="0"/>
        <w:jc w:val="both"/>
      </w:pPr>
      <w:r>
        <w:rPr>
          <w:rFonts w:ascii="Times New Roman"/>
          <w:b w:val="false"/>
          <w:i w:val="false"/>
          <w:color w:val="000000"/>
          <w:sz w:val="28"/>
        </w:rPr>
        <w:t>
      модельді тәуекел-метрикаларды бағалаудың басқа модельдеріне сәйкестігін тексеру;</w:t>
      </w:r>
    </w:p>
    <w:bookmarkStart w:name="z1088" w:id="292"/>
    <w:p>
      <w:pPr>
        <w:spacing w:after="0"/>
        <w:ind w:left="0"/>
        <w:jc w:val="both"/>
      </w:pPr>
      <w:r>
        <w:rPr>
          <w:rFonts w:ascii="Times New Roman"/>
          <w:b w:val="false"/>
          <w:i w:val="false"/>
          <w:color w:val="000000"/>
          <w:sz w:val="28"/>
        </w:rPr>
        <w:t>
      9) кредиттік тәуекелді бағалау кезінде барабар және негізделген сараптамалық бағалауды қолдану.</w:t>
      </w:r>
    </w:p>
    <w:bookmarkEnd w:id="292"/>
    <w:p>
      <w:pPr>
        <w:spacing w:after="0"/>
        <w:ind w:left="0"/>
        <w:jc w:val="both"/>
      </w:pPr>
      <w:r>
        <w:rPr>
          <w:rFonts w:ascii="Times New Roman"/>
          <w:b w:val="false"/>
          <w:i w:val="false"/>
          <w:color w:val="000000"/>
          <w:sz w:val="28"/>
        </w:rPr>
        <w:t>
      Сараптамалық бағалауды қолдану қажет болған жағдайларда банк:</w:t>
      </w:r>
    </w:p>
    <w:p>
      <w:pPr>
        <w:spacing w:after="0"/>
        <w:ind w:left="0"/>
        <w:jc w:val="both"/>
      </w:pPr>
      <w:r>
        <w:rPr>
          <w:rFonts w:ascii="Times New Roman"/>
          <w:b w:val="false"/>
          <w:i w:val="false"/>
          <w:color w:val="000000"/>
          <w:sz w:val="28"/>
        </w:rPr>
        <w:t>
      мұндай бағалауды қолдану лимиттерін көрсете отырып, сараптамалық бағалауды қолданудың регламенттелген процесін;</w:t>
      </w:r>
    </w:p>
    <w:p>
      <w:pPr>
        <w:spacing w:after="0"/>
        <w:ind w:left="0"/>
        <w:jc w:val="both"/>
      </w:pPr>
      <w:r>
        <w:rPr>
          <w:rFonts w:ascii="Times New Roman"/>
          <w:b w:val="false"/>
          <w:i w:val="false"/>
          <w:color w:val="000000"/>
          <w:sz w:val="28"/>
        </w:rPr>
        <w:t>
      сараптамалық бағалауды жүргізетін қызметкерлер құзыретінің жеткілікті деңгейін;</w:t>
      </w:r>
    </w:p>
    <w:p>
      <w:pPr>
        <w:spacing w:after="0"/>
        <w:ind w:left="0"/>
        <w:jc w:val="both"/>
      </w:pPr>
      <w:r>
        <w:rPr>
          <w:rFonts w:ascii="Times New Roman"/>
          <w:b w:val="false"/>
          <w:i w:val="false"/>
          <w:color w:val="000000"/>
          <w:sz w:val="28"/>
        </w:rPr>
        <w:t>
      сараптамалық бағалауды қолданудағы біркелкі тәсілді қамтамасыз етеді. Бірдей жағдайларда сараптамалық бағалауларда елеулі ауытқулар болмайды;</w:t>
      </w:r>
    </w:p>
    <w:p>
      <w:pPr>
        <w:spacing w:after="0"/>
        <w:ind w:left="0"/>
        <w:jc w:val="both"/>
      </w:pPr>
      <w:r>
        <w:rPr>
          <w:rFonts w:ascii="Times New Roman"/>
          <w:b w:val="false"/>
          <w:i w:val="false"/>
          <w:color w:val="000000"/>
          <w:sz w:val="28"/>
        </w:rPr>
        <w:t>
      сараптамалық бағалау тиісті сақтықты қолдана отырып, негізделген және құжатталған рұқсаттар негізінде жүзеге асырылады.</w:t>
      </w:r>
    </w:p>
    <w:p>
      <w:pPr>
        <w:spacing w:after="0"/>
        <w:ind w:left="0"/>
        <w:jc w:val="both"/>
      </w:pPr>
      <w:r>
        <w:rPr>
          <w:rFonts w:ascii="Times New Roman"/>
          <w:b w:val="false"/>
          <w:i w:val="false"/>
          <w:color w:val="000000"/>
          <w:sz w:val="28"/>
        </w:rPr>
        <w:t>
      Банктің тарихи деректерді ескере отырып, сараптамалық бағалауды қолдануы ағымдағы нарықтық және экономикалық ахуалды талдаумен, атап айтқанда (қолданылуы бойынша):</w:t>
      </w:r>
    </w:p>
    <w:p>
      <w:pPr>
        <w:spacing w:after="0"/>
        <w:ind w:left="0"/>
        <w:jc w:val="both"/>
      </w:pPr>
      <w:r>
        <w:rPr>
          <w:rFonts w:ascii="Times New Roman"/>
          <w:b w:val="false"/>
          <w:i w:val="false"/>
          <w:color w:val="000000"/>
          <w:sz w:val="28"/>
        </w:rPr>
        <w:t>
      қарыздар беру процестеріндегі, шешімдер қабылдау стандарттары мен практикаларындағы, қайтарудағы, есептен шығарудағы өзгерістермен;</w:t>
      </w:r>
    </w:p>
    <w:p>
      <w:pPr>
        <w:spacing w:after="0"/>
        <w:ind w:left="0"/>
        <w:jc w:val="both"/>
      </w:pPr>
      <w:r>
        <w:rPr>
          <w:rFonts w:ascii="Times New Roman"/>
          <w:b w:val="false"/>
          <w:i w:val="false"/>
          <w:color w:val="000000"/>
          <w:sz w:val="28"/>
        </w:rPr>
        <w:t>
      сыртқы және ішкі экономикалық факторлардың, серпінді ескере отырып, бизнес ортаның өзгерістерімен;</w:t>
      </w:r>
    </w:p>
    <w:p>
      <w:pPr>
        <w:spacing w:after="0"/>
        <w:ind w:left="0"/>
        <w:jc w:val="both"/>
      </w:pPr>
      <w:r>
        <w:rPr>
          <w:rFonts w:ascii="Times New Roman"/>
          <w:b w:val="false"/>
          <w:i w:val="false"/>
          <w:color w:val="000000"/>
          <w:sz w:val="28"/>
        </w:rPr>
        <w:t>
      жұмыс істемейтін және қайта құрылымдалған қарыздар деңгейінің өзгерістерімен;</w:t>
      </w:r>
    </w:p>
    <w:p>
      <w:pPr>
        <w:spacing w:after="0"/>
        <w:ind w:left="0"/>
        <w:jc w:val="both"/>
      </w:pPr>
      <w:r>
        <w:rPr>
          <w:rFonts w:ascii="Times New Roman"/>
          <w:b w:val="false"/>
          <w:i w:val="false"/>
          <w:color w:val="000000"/>
          <w:sz w:val="28"/>
        </w:rPr>
        <w:t>
      нарықтың жаңа сегменттері және өнімдері пайда болуымен;</w:t>
      </w:r>
    </w:p>
    <w:p>
      <w:pPr>
        <w:spacing w:after="0"/>
        <w:ind w:left="0"/>
        <w:jc w:val="both"/>
      </w:pPr>
      <w:r>
        <w:rPr>
          <w:rFonts w:ascii="Times New Roman"/>
          <w:b w:val="false"/>
          <w:i w:val="false"/>
          <w:color w:val="000000"/>
          <w:sz w:val="28"/>
        </w:rPr>
        <w:t>
      кредиттік тәуекел шоғырлануының өзгерісімен толықтырылады;</w:t>
      </w:r>
    </w:p>
    <w:bookmarkStart w:name="z1089" w:id="293"/>
    <w:p>
      <w:pPr>
        <w:spacing w:after="0"/>
        <w:ind w:left="0"/>
        <w:jc w:val="both"/>
      </w:pPr>
      <w:r>
        <w:rPr>
          <w:rFonts w:ascii="Times New Roman"/>
          <w:b w:val="false"/>
          <w:i w:val="false"/>
          <w:color w:val="000000"/>
          <w:sz w:val="28"/>
        </w:rPr>
        <w:t>
      10) қарыздар (дебиторлық берешекті және шартты міндеттемелерді қоса алғанда), сондай-ақ кредиттік тәуекел тән өзге операциялар туралы толық және дұрыс ақпаратты қамтамасыз ететін, деректерді сақтау құралдарының жиынтығын қоса алғанда, кредиттік тәуекел деңгейін дұрыс бағалауға мүмкіндік беретін қажетті құралдардың болуы.</w:t>
      </w:r>
    </w:p>
    <w:bookmarkEnd w:id="293"/>
    <w:p>
      <w:pPr>
        <w:spacing w:after="0"/>
        <w:ind w:left="0"/>
        <w:jc w:val="both"/>
      </w:pPr>
      <w:r>
        <w:rPr>
          <w:rFonts w:ascii="Times New Roman"/>
          <w:b w:val="false"/>
          <w:i w:val="false"/>
          <w:color w:val="000000"/>
          <w:sz w:val="28"/>
        </w:rPr>
        <w:t>
      Банк кредиттік басқаруды мыналарды қамтитын, бірақ олармен шектелмейтін рәсімдерге сәйкес жүзеге асырады:</w:t>
      </w:r>
    </w:p>
    <w:p>
      <w:pPr>
        <w:spacing w:after="0"/>
        <w:ind w:left="0"/>
        <w:jc w:val="both"/>
      </w:pPr>
      <w:r>
        <w:rPr>
          <w:rFonts w:ascii="Times New Roman"/>
          <w:b w:val="false"/>
          <w:i w:val="false"/>
          <w:color w:val="000000"/>
          <w:sz w:val="28"/>
        </w:rPr>
        <w:t>
      ұсынылған кредиттік құжаттардың кредиттер беру талаптарына сәйкестігін тексеру;</w:t>
      </w:r>
    </w:p>
    <w:p>
      <w:pPr>
        <w:spacing w:after="0"/>
        <w:ind w:left="0"/>
        <w:jc w:val="both"/>
      </w:pPr>
      <w:r>
        <w:rPr>
          <w:rFonts w:ascii="Times New Roman"/>
          <w:b w:val="false"/>
          <w:i w:val="false"/>
          <w:color w:val="000000"/>
          <w:sz w:val="28"/>
        </w:rPr>
        <w:t>
      кредиттік шарттардың қабылданған шешімдерге сәйкестігін тексеру;</w:t>
      </w:r>
    </w:p>
    <w:p>
      <w:pPr>
        <w:spacing w:after="0"/>
        <w:ind w:left="0"/>
        <w:jc w:val="both"/>
      </w:pPr>
      <w:r>
        <w:rPr>
          <w:rFonts w:ascii="Times New Roman"/>
          <w:b w:val="false"/>
          <w:i w:val="false"/>
          <w:color w:val="000000"/>
          <w:sz w:val="28"/>
        </w:rPr>
        <w:t>
      кредиттік досьені қалыптастыру және жүргізу.</w:t>
      </w:r>
    </w:p>
    <w:p>
      <w:pPr>
        <w:spacing w:after="0"/>
        <w:ind w:left="0"/>
        <w:jc w:val="both"/>
      </w:pPr>
      <w:r>
        <w:rPr>
          <w:rFonts w:ascii="Times New Roman"/>
          <w:b w:val="false"/>
          <w:i w:val="false"/>
          <w:color w:val="000000"/>
          <w:sz w:val="28"/>
        </w:rPr>
        <w:t>
      Кредиттік досьені (бөлігін) электрондық түрде қалыптастыруға рұқсат беріледі. Кредиттік досьеде (мыналарды қоса алғанда, бірақ олармен шектелмей):</w:t>
      </w:r>
    </w:p>
    <w:p>
      <w:pPr>
        <w:spacing w:after="0"/>
        <w:ind w:left="0"/>
        <w:jc w:val="both"/>
      </w:pPr>
      <w:r>
        <w:rPr>
          <w:rFonts w:ascii="Times New Roman"/>
          <w:b w:val="false"/>
          <w:i w:val="false"/>
          <w:color w:val="000000"/>
          <w:sz w:val="28"/>
        </w:rPr>
        <w:t>
      қарыз алушыны идентификаттау бойынша құжаттар қамтылады:</w:t>
      </w:r>
    </w:p>
    <w:p>
      <w:pPr>
        <w:spacing w:after="0"/>
        <w:ind w:left="0"/>
        <w:jc w:val="both"/>
      </w:pPr>
      <w:r>
        <w:rPr>
          <w:rFonts w:ascii="Times New Roman"/>
          <w:b w:val="false"/>
          <w:i w:val="false"/>
          <w:color w:val="000000"/>
          <w:sz w:val="28"/>
        </w:rPr>
        <w:t>
      осы топқа жеке тұлғаның жеке басын куәландыратын құжаттар, заңды тұлғаны құруға байланысты құжаттар (Банктер туралы заңның 8-1-бабының 3-тармағында белгіленген жағдайларды қоспағанда, акцияларының немесе қатысу үлестерінің он және одан да көп пайызын тікелей немесе жанама иеленетін түпкі меншік иелері-жеке тұлғаларды жария етумен, оның құқық субъектілігін растаумен), сондай-ақ қарыз алушының атынан әрекет ететін және қарыз алушының атынан кредиттік және кепіл құжаттамасына қол қоюға уәкілетті тұлғалардың өкілеттігін растайтын құжаттар жатады.</w:t>
      </w:r>
    </w:p>
    <w:p>
      <w:pPr>
        <w:spacing w:after="0"/>
        <w:ind w:left="0"/>
        <w:jc w:val="both"/>
      </w:pPr>
      <w:r>
        <w:rPr>
          <w:rFonts w:ascii="Times New Roman"/>
          <w:b w:val="false"/>
          <w:i w:val="false"/>
          <w:color w:val="000000"/>
          <w:sz w:val="28"/>
        </w:rPr>
        <w:t>
      Нысаналы пайдалануды анықтауға жататын құжаттама (овердрафтарды, банктің меншікті капиталының 0,2 (нөл бүтін оннан екі) пайызынан кем жиынтық сомасымен нысаналы пайдалануды растаусыз тұтынушылық кредиттерді және банктің меншікті капиталының 0,2 (нөл бүтін оннан екі) пайызынан кем жиынтық сомасымен айналым қаражатын толықтыру мақсатындағы кредиттерді, Қазақстан Республикасының бейрезидент-банктерінің қатысуымен синдикатталған қарыздардан басқа):</w:t>
      </w:r>
    </w:p>
    <w:p>
      <w:pPr>
        <w:spacing w:after="0"/>
        <w:ind w:left="0"/>
        <w:jc w:val="both"/>
      </w:pPr>
      <w:r>
        <w:rPr>
          <w:rFonts w:ascii="Times New Roman"/>
          <w:b w:val="false"/>
          <w:i w:val="false"/>
          <w:color w:val="000000"/>
          <w:sz w:val="28"/>
        </w:rPr>
        <w:t>
      осы топқа жасау мақсатында қаржыландыру сұратылатын мәміле бойынша құжаттар мен ақпарат (қайта құрылымдау және (немесе) қайта қаржыландыру жағдайында қаржыландырудың бастапқы мақсаттарын қоса алғанда), оның ішінде ірі қарыз алушылар бойынша:</w:t>
      </w:r>
    </w:p>
    <w:p>
      <w:pPr>
        <w:spacing w:after="0"/>
        <w:ind w:left="0"/>
        <w:jc w:val="both"/>
      </w:pPr>
      <w:r>
        <w:rPr>
          <w:rFonts w:ascii="Times New Roman"/>
          <w:b w:val="false"/>
          <w:i w:val="false"/>
          <w:color w:val="000000"/>
          <w:sz w:val="28"/>
        </w:rPr>
        <w:t>
      қарызды пайдалану мақсатын растайтын құжаттар, оның ішінде заңды тұлғалар үшін – жеткізу, сатып алу-сату шарттары, сыртқы сауда келісімшарттары және басқалары;</w:t>
      </w:r>
    </w:p>
    <w:p>
      <w:pPr>
        <w:spacing w:after="0"/>
        <w:ind w:left="0"/>
        <w:jc w:val="both"/>
      </w:pPr>
      <w:r>
        <w:rPr>
          <w:rFonts w:ascii="Times New Roman"/>
          <w:b w:val="false"/>
          <w:i w:val="false"/>
          <w:color w:val="000000"/>
          <w:sz w:val="28"/>
        </w:rPr>
        <w:t>
      қарыз бен шартты міндеттемелердің сомасы асатын заңды тұлға үшін, меншікті капиталының мөлшері 100 (бір жүз) миллиард теңгеден асатын – банктің меншікті капиталының 0,1 (нөл бүтін оннан бір) пайызы болатын банктер үшін, меншікті капиталының мөлшері 100 (бір жүз) миллиард теңгеден аспайтын – банктің меншікті капиталының 0,2 (нөл бүтін оннан екі) пайызы болатын банктер үшін – өзін-өзі ақтау мерзімін және кредиттелетін мәміленің рентабельділік деңгейін сипаттайтын қарызды берудің техникалық-экономикалық негіздемесі не қарызды пайдалану мақсаттарын, өткізу нарықтарын және қарыз алушының маркетингтік стратегиясын, тәуекелдерді бағалауды және оларды басқаруды көрсететін қарыз алушының бизнес-жоспары, жылдар бойынша нақтыланған қаржылық жоспары (жылдар бойынша бизнес-жоспарды іске асырудың қаржылық көрсеткіштері, бизнес-жоспарды қаржыландыру және қарызды өтеу көздері мен көлемі), кірістер (шығыстар) сметасы (инвестициялық мақсаттарға байланысты қарыздар, стартап жобалар немесе негізгі өтеу көзі кредит ресурстары есебінен сатып алынған тауарларды және (немесе) қызметтерді сатудан түсетін түсімдер болады деп жоспарланған қарыздар) жатады.</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айналым қаражатын толықтыруға арналған кредит деп ағымдағы өндірістік процестерді қаржыландыру үшін берілген кредит түсініледі;</w:t>
      </w:r>
    </w:p>
    <w:p>
      <w:pPr>
        <w:spacing w:after="0"/>
        <w:ind w:left="0"/>
        <w:jc w:val="both"/>
      </w:pPr>
      <w:r>
        <w:rPr>
          <w:rFonts w:ascii="Times New Roman"/>
          <w:b w:val="false"/>
          <w:i w:val="false"/>
          <w:color w:val="000000"/>
          <w:sz w:val="28"/>
        </w:rPr>
        <w:t>
      тұтынушылық кредит деп заңды тұлға құрмай жеке тұлғаға немесе жеке кәсіпкерге берілген және мына өлшемшарттарға сәйкес келетін кредит түсініледі:</w:t>
      </w:r>
    </w:p>
    <w:p>
      <w:pPr>
        <w:spacing w:after="0"/>
        <w:ind w:left="0"/>
        <w:jc w:val="both"/>
      </w:pPr>
      <w:r>
        <w:rPr>
          <w:rFonts w:ascii="Times New Roman"/>
          <w:b w:val="false"/>
          <w:i w:val="false"/>
          <w:color w:val="000000"/>
          <w:sz w:val="28"/>
        </w:rPr>
        <w:t>
      кредит беру кәсіпкерлік қызметті қаржыландыру мақсатына байланысты емес және қарыз алушы кредитті кәсіпкерлік қызметті жүзеге асыру үшін пайдаланбайды деп болжанады;</w:t>
      </w:r>
    </w:p>
    <w:p>
      <w:pPr>
        <w:spacing w:after="0"/>
        <w:ind w:left="0"/>
        <w:jc w:val="both"/>
      </w:pPr>
      <w:r>
        <w:rPr>
          <w:rFonts w:ascii="Times New Roman"/>
          <w:b w:val="false"/>
          <w:i w:val="false"/>
          <w:color w:val="000000"/>
          <w:sz w:val="28"/>
        </w:rPr>
        <w:t>
      кредитті ұзақ пайдаланылатын тауарларды (тұрғын үй жылжымайтын мүлікті, автомобильдерді, тұрмыстық техниканы, жиһазды және өзгелерін) сатып алуға және (немесе) әртүрлі қызметтерге (білім беру, туристік, медициналық, жөндеу-құрылыс және өзгелерді) ақы төлеуге және (немесе) өзге де сатып алулар мен мақсаттарға (басқа банктегі қарызды қайта қаржыландыруға (егер бұрын алынған қарыз тұтыну мақсаттарына байланысты болған жағдайда), ұялы телефондарды, тамақ өнімдерін және өзге де тауарларды) жолдау жоспарлануда;</w:t>
      </w:r>
    </w:p>
    <w:p>
      <w:pPr>
        <w:spacing w:after="0"/>
        <w:ind w:left="0"/>
        <w:jc w:val="both"/>
      </w:pPr>
      <w:r>
        <w:rPr>
          <w:rFonts w:ascii="Times New Roman"/>
          <w:b w:val="false"/>
          <w:i w:val="false"/>
          <w:color w:val="000000"/>
          <w:sz w:val="28"/>
        </w:rPr>
        <w:t>
      кредитті алушыда алынған кредит бойынша банк алдындағы міндеттемелерге қызмет көрсетуге объективті мүмкіндік беретін, банктің ішкі құжаттарында айқындалған тәртіппен расталған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бар.</w:t>
      </w:r>
    </w:p>
    <w:p>
      <w:pPr>
        <w:spacing w:after="0"/>
        <w:ind w:left="0"/>
        <w:jc w:val="both"/>
      </w:pPr>
      <w:r>
        <w:rPr>
          <w:rFonts w:ascii="Times New Roman"/>
          <w:b w:val="false"/>
          <w:i w:val="false"/>
          <w:color w:val="000000"/>
          <w:sz w:val="28"/>
        </w:rPr>
        <w:t>
      Клиенттің қаржылық жағдайын және қамтамасыз ету сапасын талдау үшін қажетті құжаттар:</w:t>
      </w:r>
    </w:p>
    <w:p>
      <w:pPr>
        <w:spacing w:after="0"/>
        <w:ind w:left="0"/>
        <w:jc w:val="both"/>
      </w:pPr>
      <w:r>
        <w:rPr>
          <w:rFonts w:ascii="Times New Roman"/>
          <w:b w:val="false"/>
          <w:i w:val="false"/>
          <w:color w:val="000000"/>
          <w:sz w:val="28"/>
        </w:rPr>
        <w:t>
      құжаттардың бұл тобына олардың негізінде қарыз алушының қаржылық жағдайына талдау жүргізілетін және қарыз алушы қызметінің негізгі экономикалық көрсеткіштерін көрсететін барлық құжаттар, сондай-ақ қабылданатын қамтамасыз етудің болуын, сапасын, мөлшерін растайтын құжаттар жатады, ол мыналарды қамтиды (бірақ олармен шектелмейді):</w:t>
      </w:r>
    </w:p>
    <w:p>
      <w:pPr>
        <w:spacing w:after="0"/>
        <w:ind w:left="0"/>
        <w:jc w:val="both"/>
      </w:pPr>
      <w:r>
        <w:rPr>
          <w:rFonts w:ascii="Times New Roman"/>
          <w:b w:val="false"/>
          <w:i w:val="false"/>
          <w:color w:val="000000"/>
          <w:sz w:val="28"/>
        </w:rPr>
        <w:t>
      кепіл құжаттамаға қол қоюға уәкілетті тұлғаның өкілеттігін растайтын құжаттар;</w:t>
      </w:r>
    </w:p>
    <w:p>
      <w:pPr>
        <w:spacing w:after="0"/>
        <w:ind w:left="0"/>
        <w:jc w:val="both"/>
      </w:pPr>
      <w:r>
        <w:rPr>
          <w:rFonts w:ascii="Times New Roman"/>
          <w:b w:val="false"/>
          <w:i w:val="false"/>
          <w:color w:val="000000"/>
          <w:sz w:val="28"/>
        </w:rPr>
        <w:t>
      бағалаушының жылжымайтын мүлікті бағалау туралы есебі;</w:t>
      </w:r>
    </w:p>
    <w:p>
      <w:pPr>
        <w:spacing w:after="0"/>
        <w:ind w:left="0"/>
        <w:jc w:val="both"/>
      </w:pPr>
      <w:r>
        <w:rPr>
          <w:rFonts w:ascii="Times New Roman"/>
          <w:b w:val="false"/>
          <w:i w:val="false"/>
          <w:color w:val="000000"/>
          <w:sz w:val="28"/>
        </w:rPr>
        <w:t>
      банктің Қағидалары мен ішкі құжаттарының талаптарына сәйкес бағалаушының кепілді бағалаудың барабарлығы бойынша кепіл қызметі бөлімшесінің қорытындысы;</w:t>
      </w:r>
    </w:p>
    <w:p>
      <w:pPr>
        <w:spacing w:after="0"/>
        <w:ind w:left="0"/>
        <w:jc w:val="both"/>
      </w:pPr>
      <w:r>
        <w:rPr>
          <w:rFonts w:ascii="Times New Roman"/>
          <w:b w:val="false"/>
          <w:i w:val="false"/>
          <w:color w:val="000000"/>
          <w:sz w:val="28"/>
        </w:rPr>
        <w:t>
      кепіл нысанына берілген құқығын растайтын құжаттар;</w:t>
      </w:r>
    </w:p>
    <w:p>
      <w:pPr>
        <w:spacing w:after="0"/>
        <w:ind w:left="0"/>
        <w:jc w:val="both"/>
      </w:pPr>
      <w:r>
        <w:rPr>
          <w:rFonts w:ascii="Times New Roman"/>
          <w:b w:val="false"/>
          <w:i w:val="false"/>
          <w:color w:val="000000"/>
          <w:sz w:val="28"/>
        </w:rPr>
        <w:t>
      уәкілетті тіркеуші органдарда тіркелгені туралы белгісі бар, кепіл туралы шарттың көшірмесі.</w:t>
      </w:r>
    </w:p>
    <w:p>
      <w:pPr>
        <w:spacing w:after="0"/>
        <w:ind w:left="0"/>
        <w:jc w:val="both"/>
      </w:pPr>
      <w:r>
        <w:rPr>
          <w:rFonts w:ascii="Times New Roman"/>
          <w:b w:val="false"/>
          <w:i w:val="false"/>
          <w:color w:val="000000"/>
          <w:sz w:val="28"/>
        </w:rPr>
        <w:t>
      Кредиттік мониторинг жүргізу үшін қажетті құжаттама. Осы топқа банк бөлімшелері қарыз ресімдеу барысында қалыптастыратын немесе мерзімді кредиттік мониторингті растау үшін қажетті құжаттама, сондай-ақ кредиттік тәуекелді басқару мақсаттары үшін қарыз алушылар (контрагенттер) туралы мәліметтерді жаңарту рәсімі жатады;</w:t>
      </w:r>
    </w:p>
    <w:bookmarkStart w:name="z1090" w:id="294"/>
    <w:p>
      <w:pPr>
        <w:spacing w:after="0"/>
        <w:ind w:left="0"/>
        <w:jc w:val="both"/>
      </w:pPr>
      <w:r>
        <w:rPr>
          <w:rFonts w:ascii="Times New Roman"/>
          <w:b w:val="false"/>
          <w:i w:val="false"/>
          <w:color w:val="000000"/>
          <w:sz w:val="28"/>
        </w:rPr>
        <w:t>
      11) басқарушылық ақпарат жүйесінің болуы және жұмыс істеуі.</w:t>
      </w:r>
    </w:p>
    <w:bookmarkEnd w:id="294"/>
    <w:p>
      <w:pPr>
        <w:spacing w:after="0"/>
        <w:ind w:left="0"/>
        <w:jc w:val="both"/>
      </w:pPr>
      <w:r>
        <w:rPr>
          <w:rFonts w:ascii="Times New Roman"/>
          <w:b w:val="false"/>
          <w:i w:val="false"/>
          <w:color w:val="000000"/>
          <w:sz w:val="28"/>
        </w:rPr>
        <w:t>
      Банк мына:</w:t>
      </w:r>
    </w:p>
    <w:p>
      <w:pPr>
        <w:spacing w:after="0"/>
        <w:ind w:left="0"/>
        <w:jc w:val="both"/>
      </w:pPr>
      <w:r>
        <w:rPr>
          <w:rFonts w:ascii="Times New Roman"/>
          <w:b w:val="false"/>
          <w:i w:val="false"/>
          <w:color w:val="000000"/>
          <w:sz w:val="28"/>
        </w:rPr>
        <w:t>
      кредиттік портфель және оның ішінде оның өзгерістерінің серпінінде ұсынылған оның сапасы туралы;</w:t>
      </w:r>
    </w:p>
    <w:p>
      <w:pPr>
        <w:spacing w:after="0"/>
        <w:ind w:left="0"/>
        <w:jc w:val="both"/>
      </w:pPr>
      <w:r>
        <w:rPr>
          <w:rFonts w:ascii="Times New Roman"/>
          <w:b w:val="false"/>
          <w:i w:val="false"/>
          <w:color w:val="000000"/>
          <w:sz w:val="28"/>
        </w:rPr>
        <w:t>
      банкте кредиттердің әр түрлері бойынша белгіленген лимиттерге жиынтығында ұшырауға жақындауды бағалауды қоса алғанда (лимит алдындағы тәсіл), кредиттік тәуекелге ұшырау мөлшері (деңгейі) туралы;</w:t>
      </w:r>
    </w:p>
    <w:p>
      <w:pPr>
        <w:spacing w:after="0"/>
        <w:ind w:left="0"/>
        <w:jc w:val="both"/>
      </w:pPr>
      <w:r>
        <w:rPr>
          <w:rFonts w:ascii="Times New Roman"/>
          <w:b w:val="false"/>
          <w:i w:val="false"/>
          <w:color w:val="000000"/>
          <w:sz w:val="28"/>
        </w:rPr>
        <w:t>
      байланысты қарыз алушылар тобына және оның өзгеру серпіні қатысты кредиттік тәуекелге ұшырауы туралы;</w:t>
      </w:r>
    </w:p>
    <w:p>
      <w:pPr>
        <w:spacing w:after="0"/>
        <w:ind w:left="0"/>
        <w:jc w:val="both"/>
      </w:pPr>
      <w:r>
        <w:rPr>
          <w:rFonts w:ascii="Times New Roman"/>
          <w:b w:val="false"/>
          <w:i w:val="false"/>
          <w:color w:val="000000"/>
          <w:sz w:val="28"/>
        </w:rPr>
        <w:t>
      ірі қарыз алушылардың (контрагенттердің) және банкпен ерекше қатынастармен, оның ішінде банк акционерлерімен ерекше қатынастармен байланысты қарыз алушылардың (контрагенттердің) кредиттік тәуекелі шоғырлануы және оның өзгеру серпіні туралы;</w:t>
      </w:r>
    </w:p>
    <w:p>
      <w:pPr>
        <w:spacing w:after="0"/>
        <w:ind w:left="0"/>
        <w:jc w:val="both"/>
      </w:pPr>
      <w:r>
        <w:rPr>
          <w:rFonts w:ascii="Times New Roman"/>
          <w:b w:val="false"/>
          <w:i w:val="false"/>
          <w:color w:val="000000"/>
          <w:sz w:val="28"/>
        </w:rPr>
        <w:t>
      қарыз алушылардың (контрагенттердің) ішкі рейтингтері және олардың өзгеру серпіні туралы, қарыз алушылардың (контрагенттердің) рейтингі бойынша кредиттер сапасының мониторингі және оның кезеңділігі туралы;</w:t>
      </w:r>
    </w:p>
    <w:p>
      <w:pPr>
        <w:spacing w:after="0"/>
        <w:ind w:left="0"/>
        <w:jc w:val="both"/>
      </w:pPr>
      <w:r>
        <w:rPr>
          <w:rFonts w:ascii="Times New Roman"/>
          <w:b w:val="false"/>
          <w:i w:val="false"/>
          <w:color w:val="000000"/>
          <w:sz w:val="28"/>
        </w:rPr>
        <w:t>
      провизиялардың мөлшері және провизиялардың барабар деңгейін бағалау туралы;</w:t>
      </w:r>
    </w:p>
    <w:p>
      <w:pPr>
        <w:spacing w:after="0"/>
        <w:ind w:left="0"/>
        <w:jc w:val="both"/>
      </w:pPr>
      <w:r>
        <w:rPr>
          <w:rFonts w:ascii="Times New Roman"/>
          <w:b w:val="false"/>
          <w:i w:val="false"/>
          <w:color w:val="000000"/>
          <w:sz w:val="28"/>
        </w:rPr>
        <w:t>
      қайта құрылымдалатын, қайта қаржыландырылатын және проблемалық кредиттер туралы;</w:t>
      </w:r>
    </w:p>
    <w:p>
      <w:pPr>
        <w:spacing w:after="0"/>
        <w:ind w:left="0"/>
        <w:jc w:val="both"/>
      </w:pPr>
      <w:r>
        <w:rPr>
          <w:rFonts w:ascii="Times New Roman"/>
          <w:b w:val="false"/>
          <w:i w:val="false"/>
          <w:color w:val="000000"/>
          <w:sz w:val="28"/>
        </w:rPr>
        <w:t>
      лимиттердің сақталуын мониторингтеу және бақылау туралы;</w:t>
      </w:r>
    </w:p>
    <w:p>
      <w:pPr>
        <w:spacing w:after="0"/>
        <w:ind w:left="0"/>
        <w:jc w:val="both"/>
      </w:pPr>
      <w:r>
        <w:rPr>
          <w:rFonts w:ascii="Times New Roman"/>
          <w:b w:val="false"/>
          <w:i w:val="false"/>
          <w:color w:val="000000"/>
          <w:sz w:val="28"/>
        </w:rPr>
        <w:t>
      саясат пен лимиттерден ауытқулар туралы ақпаратты қамтитын, бірақ олармен шектелмейтін басқарушылық есептілік нысандарын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реттеу және дамыту агенттігі Басқармасының 25.07.2025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 өзгерістер енгізілді - ҚР Қаржы нарығын реттеу және дамыту агенттігі Басқармасының 07.11.2025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91" w:id="295"/>
    <w:p>
      <w:pPr>
        <w:spacing w:after="0"/>
        <w:ind w:left="0"/>
        <w:jc w:val="both"/>
      </w:pPr>
      <w:r>
        <w:rPr>
          <w:rFonts w:ascii="Times New Roman"/>
          <w:b w:val="false"/>
          <w:i w:val="false"/>
          <w:color w:val="000000"/>
          <w:sz w:val="28"/>
        </w:rPr>
        <w:t>
      42-1. Жеке тұлғаның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мыналарды:</w:t>
      </w:r>
    </w:p>
    <w:bookmarkEnd w:id="295"/>
    <w:p>
      <w:pPr>
        <w:spacing w:after="0"/>
        <w:ind w:left="0"/>
        <w:jc w:val="both"/>
      </w:pPr>
      <w:r>
        <w:rPr>
          <w:rFonts w:ascii="Times New Roman"/>
          <w:b w:val="false"/>
          <w:i w:val="false"/>
          <w:color w:val="000000"/>
          <w:sz w:val="28"/>
        </w:rPr>
        <w:t>
      қарыз алушы сенімді ақпарат дереккөздері бар тұрақты табыс көзін растау үшін ұсынған ақпаратты салыстыруды;</w:t>
      </w:r>
    </w:p>
    <w:p>
      <w:pPr>
        <w:spacing w:after="0"/>
        <w:ind w:left="0"/>
        <w:jc w:val="both"/>
      </w:pPr>
      <w:r>
        <w:rPr>
          <w:rFonts w:ascii="Times New Roman"/>
          <w:b w:val="false"/>
          <w:i w:val="false"/>
          <w:color w:val="000000"/>
          <w:sz w:val="28"/>
        </w:rPr>
        <w:t>
      жеке тұлға еңбек қатынастарында болмаған жағдайларда тұрақты табыс көзінің бар екендігіне жеткілікті дәлелдемелер беруді;</w:t>
      </w:r>
    </w:p>
    <w:p>
      <w:pPr>
        <w:spacing w:after="0"/>
        <w:ind w:left="0"/>
        <w:jc w:val="both"/>
      </w:pPr>
      <w:r>
        <w:rPr>
          <w:rFonts w:ascii="Times New Roman"/>
          <w:b w:val="false"/>
          <w:i w:val="false"/>
          <w:color w:val="000000"/>
          <w:sz w:val="28"/>
        </w:rPr>
        <w:t>
      басқа кірістердің түсуінің жүйелілік критерийлерін айқындау және түсімдердің ауытқуы байқалған кезде тұрақты табыс ретінде қарастырыла алатын соманы айқындау үшін басқа табыс алу көздерін растаудың неғұрлым ұзақ кезеңін қолдануды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42-1-тармақпен толықтырылды - ҚР Қаржы нарығын реттеу және дамыту агенттігі Басқармасының 25.07.2025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2" w:id="296"/>
    <w:p>
      <w:pPr>
        <w:spacing w:after="0"/>
        <w:ind w:left="0"/>
        <w:jc w:val="both"/>
      </w:pPr>
      <w:r>
        <w:rPr>
          <w:rFonts w:ascii="Times New Roman"/>
          <w:b w:val="false"/>
          <w:i w:val="false"/>
          <w:color w:val="000000"/>
          <w:sz w:val="28"/>
        </w:rPr>
        <w:t>
      42-2. Банктер туралы заңның 36-бабының 1-2-тармағында көзделген қарыз алушының өтініші бойынша шешімді банк қарыз алушылардың мынадай:</w:t>
      </w:r>
    </w:p>
    <w:bookmarkEnd w:id="296"/>
    <w:bookmarkStart w:name="z1093" w:id="297"/>
    <w:p>
      <w:pPr>
        <w:spacing w:after="0"/>
        <w:ind w:left="0"/>
        <w:jc w:val="both"/>
      </w:pPr>
      <w:r>
        <w:rPr>
          <w:rFonts w:ascii="Times New Roman"/>
          <w:b w:val="false"/>
          <w:i w:val="false"/>
          <w:color w:val="000000"/>
          <w:sz w:val="28"/>
        </w:rPr>
        <w:t>
      1) ақылға қонымды мерзім ішінде төлемге қабілеттілікті қалпына келтірудің расталған көздері болған жағдайда олардың төлемге қабілеттіліктерінің төмендеуіне алып келген қысқа мерзімді және қайтымды мән-жайлардың салдарынан уақытша қаржылық қиындықтарға тап болған;</w:t>
      </w:r>
    </w:p>
    <w:bookmarkEnd w:id="297"/>
    <w:bookmarkStart w:name="z1094" w:id="298"/>
    <w:p>
      <w:pPr>
        <w:spacing w:after="0"/>
        <w:ind w:left="0"/>
        <w:jc w:val="both"/>
      </w:pPr>
      <w:r>
        <w:rPr>
          <w:rFonts w:ascii="Times New Roman"/>
          <w:b w:val="false"/>
          <w:i w:val="false"/>
          <w:color w:val="000000"/>
          <w:sz w:val="28"/>
        </w:rPr>
        <w:t>
      2) осы Қағидалардың 42-тармағының 2) тармақшасының талаптарына сәйкес жіктелген жоғары деңгейдегі тәуекелі бар;</w:t>
      </w:r>
    </w:p>
    <w:bookmarkEnd w:id="298"/>
    <w:bookmarkStart w:name="z1095" w:id="299"/>
    <w:p>
      <w:pPr>
        <w:spacing w:after="0"/>
        <w:ind w:left="0"/>
        <w:jc w:val="both"/>
      </w:pPr>
      <w:r>
        <w:rPr>
          <w:rFonts w:ascii="Times New Roman"/>
          <w:b w:val="false"/>
          <w:i w:val="false"/>
          <w:color w:val="000000"/>
          <w:sz w:val="28"/>
        </w:rPr>
        <w:t>
      3) болашақта төлемге қабілеттілікті ішінара немесе толығымен қалпына келтіру перспективалары болған жағдайда төлемге қабілеттіліктің орнықты төмендеуіне алып келген орташа мерзімді немесе ұзақ мерзімді қайтымсыз мән-жайлардың салдарынан өмірде қиын жағдайға тап болған;</w:t>
      </w:r>
    </w:p>
    <w:bookmarkEnd w:id="299"/>
    <w:bookmarkStart w:name="z1096" w:id="300"/>
    <w:p>
      <w:pPr>
        <w:spacing w:after="0"/>
        <w:ind w:left="0"/>
        <w:jc w:val="both"/>
      </w:pPr>
      <w:r>
        <w:rPr>
          <w:rFonts w:ascii="Times New Roman"/>
          <w:b w:val="false"/>
          <w:i w:val="false"/>
          <w:color w:val="000000"/>
          <w:sz w:val="28"/>
        </w:rPr>
        <w:t>
      4) борыш жүктемесі ұзақ мерзімді сипатқа ие болатын, қайтымсыз мән-жайлардың салдарынан болған және қарыз алушының төлемге қабілеттілігін қалпына келтірудің объективті перспективалары жоқ, оның орнықты төмендеуімен бірге жүретін төлемге қабілетсіздіктің маңызды деңгейіндегі санаттары үшін берешекті реттеу шараларын қамтитын жеке тұлғалардың берешектерін реттеу бойынша кредиттік шешімдерді қабылдаудың ішкі тәртібіне сәйкес қабылдайды.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42-2-тармақпен толықтырылды - ҚР Қаржы нарығын реттеу және дамыту агенттігі Басқармасының 25.07.2025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8" w:id="301"/>
    <w:p>
      <w:pPr>
        <w:spacing w:after="0"/>
        <w:ind w:left="0"/>
        <w:jc w:val="both"/>
      </w:pPr>
      <w:r>
        <w:rPr>
          <w:rFonts w:ascii="Times New Roman"/>
          <w:b w:val="false"/>
          <w:i w:val="false"/>
          <w:color w:val="000000"/>
          <w:sz w:val="28"/>
        </w:rPr>
        <w:t>
      42-3. Банк қарыз алушыға қарыз, оның ішінде қарыз алушыға ашылған кредит желісінің шеңберінде қарыз (қарыздың бір бөлігін) беру, қарыз алушыға кредит желісін ашу (кредиттік лимит белгілеу), жасалған банктік қарыз шарты (шарттары) шеңберінде қосымша қарыз беру, қарызды өтеу кестесіне сәйкес осы қарыз бойынша мерзімді төлемдер мөлшерінің ұлғаюына әкеліп соғатын қарыз алушының ашық кредиттік желісінің және (немесе) қарызының талаптарын өзгерту туралы оң шешімдерді, егер:</w:t>
      </w:r>
    </w:p>
    <w:bookmarkEnd w:id="301"/>
    <w:p>
      <w:pPr>
        <w:spacing w:after="0"/>
        <w:ind w:left="0"/>
        <w:jc w:val="both"/>
      </w:pPr>
      <w:r>
        <w:rPr>
          <w:rFonts w:ascii="Times New Roman"/>
          <w:b w:val="false"/>
          <w:i w:val="false"/>
          <w:color w:val="000000"/>
          <w:sz w:val="28"/>
        </w:rPr>
        <w:t xml:space="preserve">
      қарыз алушыда банктік қарыздар бойынша негізгі борыш және (немесе) сыйақы бойынша күнтізбелік 30 (отыз) күннен астам және (немесе) микроқаржы ұйымдары және кредиттік серіктестіктер берген микрокредиттер бойынша 1 (бір) күннен астам мерзімі өткен берешегі болған, </w:t>
      </w:r>
    </w:p>
    <w:p>
      <w:pPr>
        <w:spacing w:after="0"/>
        <w:ind w:left="0"/>
        <w:jc w:val="both"/>
      </w:pPr>
      <w:r>
        <w:rPr>
          <w:rFonts w:ascii="Times New Roman"/>
          <w:b w:val="false"/>
          <w:i w:val="false"/>
          <w:color w:val="000000"/>
          <w:sz w:val="28"/>
        </w:rPr>
        <w:t xml:space="preserve">
      қарыз алушыда соңғы 36 (отыз алты) айда банктік қарыз және (немесе) микрокредит бойынша негізгі борыш және (немесе) сыйақы бойынша толық кешірілген берешегі болған, </w:t>
      </w:r>
    </w:p>
    <w:p>
      <w:pPr>
        <w:spacing w:after="0"/>
        <w:ind w:left="0"/>
        <w:jc w:val="both"/>
      </w:pPr>
      <w:r>
        <w:rPr>
          <w:rFonts w:ascii="Times New Roman"/>
          <w:b w:val="false"/>
          <w:i w:val="false"/>
          <w:color w:val="000000"/>
          <w:sz w:val="28"/>
        </w:rPr>
        <w:t>
      қарыз алушының бір немесе бірнеше банктік қарыздары немесе микрокредиттері бойынша соңғы 12 (он екі) ай ішінде қарыз алушының өз міндеттемелерін тиісінше орындауына ықпал етпеген қайта құрылымдау жүргізілген жағдайда, қабылдамайды.</w:t>
      </w:r>
    </w:p>
    <w:p>
      <w:pPr>
        <w:spacing w:after="0"/>
        <w:ind w:left="0"/>
        <w:jc w:val="both"/>
      </w:pPr>
      <w:r>
        <w:rPr>
          <w:rFonts w:ascii="Times New Roman"/>
          <w:b w:val="false"/>
          <w:i w:val="false"/>
          <w:color w:val="000000"/>
          <w:sz w:val="28"/>
        </w:rPr>
        <w:t>
      Осы тармақтың үшінші абзацының мақсаттары үшін 2025 жылғы 1 шілдеден бастап банктік қарыз және (немесе) микрокредит бойынша негізгі борыш және (немесе) сыйақы бойынша толық кешірілген берешек ескеріледі, оны банк қарыз алушының кредиттік бюродан алынған кредиттік есебі негізінде айқындайды.</w:t>
      </w:r>
    </w:p>
    <w:p>
      <w:pPr>
        <w:spacing w:after="0"/>
        <w:ind w:left="0"/>
        <w:jc w:val="both"/>
      </w:pPr>
      <w:r>
        <w:rPr>
          <w:rFonts w:ascii="Times New Roman"/>
          <w:b w:val="false"/>
          <w:i w:val="false"/>
          <w:color w:val="000000"/>
          <w:sz w:val="28"/>
        </w:rPr>
        <w:t>
      Осы тармақтың төртінші абзацының мақсаттары үшін 2025 жылғы 1 шілдеден бастап жүргізілген қарыз алушының банктік қарыздың немесе микрокредиттің міндеттемелерін тиісінше орындауына ықпал етпеген қайта құрылымдау ескеріледі. Қарыз алушының міндеттемелерін тиісінше орындауына ықпал етпеген қайта құрылымдау өлшемшарттары деп бұрын жасалған бір немесе бірнеше банктік қарыз немесе микрокредит шарттарының мынадай бір немесе бірнеше талаптарға сәйкестігі түсініледі:</w:t>
      </w:r>
    </w:p>
    <w:bookmarkStart w:name="z1119" w:id="302"/>
    <w:p>
      <w:pPr>
        <w:spacing w:after="0"/>
        <w:ind w:left="0"/>
        <w:jc w:val="both"/>
      </w:pPr>
      <w:r>
        <w:rPr>
          <w:rFonts w:ascii="Times New Roman"/>
          <w:b w:val="false"/>
          <w:i w:val="false"/>
          <w:color w:val="000000"/>
          <w:sz w:val="28"/>
        </w:rPr>
        <w:t>
      1) банктік қарыз немесе микрокредит шарты бойынша негізгі борыш пен сыйақы бойынша берешек сомасы қайта құрылымдау сәтінен бастап қатарынан 6 (алты) ай ішінде 5 (бес) пайызға және одан артық пайызға төмендеген жоқ;</w:t>
      </w:r>
    </w:p>
    <w:bookmarkEnd w:id="302"/>
    <w:bookmarkStart w:name="z1120" w:id="303"/>
    <w:p>
      <w:pPr>
        <w:spacing w:after="0"/>
        <w:ind w:left="0"/>
        <w:jc w:val="both"/>
      </w:pPr>
      <w:r>
        <w:rPr>
          <w:rFonts w:ascii="Times New Roman"/>
          <w:b w:val="false"/>
          <w:i w:val="false"/>
          <w:color w:val="000000"/>
          <w:sz w:val="28"/>
        </w:rPr>
        <w:t>
      2) банктік қарыз немесе микрокредит бойынша мерзімі өткен берешегі бар және соңғы 12 (он екі) айда 2 (екі) және одан да көп қайта құрылымдау жүргізілді;</w:t>
      </w:r>
    </w:p>
    <w:bookmarkEnd w:id="303"/>
    <w:bookmarkStart w:name="z1121" w:id="304"/>
    <w:p>
      <w:pPr>
        <w:spacing w:after="0"/>
        <w:ind w:left="0"/>
        <w:jc w:val="both"/>
      </w:pPr>
      <w:r>
        <w:rPr>
          <w:rFonts w:ascii="Times New Roman"/>
          <w:b w:val="false"/>
          <w:i w:val="false"/>
          <w:color w:val="000000"/>
          <w:sz w:val="28"/>
        </w:rPr>
        <w:t>
      3) қайта құрылымдалған банктік қарыз немесе микрокредит бойынша сыйақының негізгі борышқа қатынасы 20 (жиырма) пайыздан асады;</w:t>
      </w:r>
    </w:p>
    <w:bookmarkEnd w:id="304"/>
    <w:bookmarkStart w:name="z1122" w:id="305"/>
    <w:p>
      <w:pPr>
        <w:spacing w:after="0"/>
        <w:ind w:left="0"/>
        <w:jc w:val="both"/>
      </w:pPr>
      <w:r>
        <w:rPr>
          <w:rFonts w:ascii="Times New Roman"/>
          <w:b w:val="false"/>
          <w:i w:val="false"/>
          <w:color w:val="000000"/>
          <w:sz w:val="28"/>
        </w:rPr>
        <w:t>
      4) негізгі борыш пен сыйақы бойынша мерзімі өткен берешекті жабатын жаңа банктік қарыз немесе микрокредит беру жолымен банктік қарыз немесе микрокредит бойынша мерзімі өткен берешекті ішкі немесе сыртқы қайта қаржыландыру жүргізілді.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42-3-тармақпен толықтырылды - ҚР Қаржы нарығын реттеу және дамыту агенттігі Басқармасының 07.11.2025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1" w:id="306"/>
    <w:p>
      <w:pPr>
        <w:spacing w:after="0"/>
        <w:ind w:left="0"/>
        <w:jc w:val="both"/>
      </w:pPr>
      <w:r>
        <w:rPr>
          <w:rFonts w:ascii="Times New Roman"/>
          <w:b w:val="false"/>
          <w:i w:val="false"/>
          <w:color w:val="000000"/>
          <w:sz w:val="28"/>
        </w:rPr>
        <w:t>
      43. Директорлар кеңесі ағымдағы нарықтық жағдайға, даму стратегиясына, активтердің көлеміне және банк операцияларының күрделілік деңгейіне сәйкес келетін нарықтық тәуекелді басқару жүйесінің болуын қамтамасыз етеді және банктің нарықтық тәуекелін тиімді анықтауды, өлшеуді, мониторингі мен бақылануын қамтамасыз етеді, сондай-ақ меншікті капиталдың оны жабу үшін жеткіліктілігін қамтамасыз ету мақсатында нарықтық тәуекелді хеджирлеу стратегиясын айқындайды.</w:t>
      </w:r>
    </w:p>
    <w:bookmarkEnd w:id="306"/>
    <w:p>
      <w:pPr>
        <w:spacing w:after="0"/>
        <w:ind w:left="0"/>
        <w:jc w:val="both"/>
      </w:pPr>
      <w:r>
        <w:rPr>
          <w:rFonts w:ascii="Times New Roman"/>
          <w:b w:val="false"/>
          <w:i w:val="false"/>
          <w:color w:val="000000"/>
          <w:sz w:val="28"/>
        </w:rPr>
        <w:t>
      Нарықтық тәуекелді басқару жүйесі банк тәуекелдері басқарудың ішкі процестерімен ықпалдастырылған, ал оның нәтижелері оның нарықтық тәуекелінің деңгейі мен бейімін мониторингтеу мен бақылау процесінің, сондай-ақ банктің ағымдағы қызметін жүзеге асыру кезінде шешімдер қабылдау процесінің ажырамас бөлігін құрайды. Нарықтық тәуекелді бағалау нәтижелері банктің даму стратегиясын әзірлеу процесінде есепке алынады.</w:t>
      </w:r>
    </w:p>
    <w:p>
      <w:pPr>
        <w:spacing w:after="0"/>
        <w:ind w:left="0"/>
        <w:jc w:val="both"/>
      </w:pPr>
      <w:r>
        <w:rPr>
          <w:rFonts w:ascii="Times New Roman"/>
          <w:b w:val="false"/>
          <w:i w:val="false"/>
          <w:color w:val="000000"/>
          <w:sz w:val="28"/>
        </w:rPr>
        <w:t>
      Нарықтық тәуекелді басқару активтер мен міндеттемелер позициясын басқару, оң пайыздық маржаны және күтілетін кірістілікті қамтамасыз ете отырып, қаржы құралдарының құнын қалыптастыру, ашық валюталық позицияны басқару, нарықтық тәуекелдердің тұрақты мониторингі және тиісті операцияларға тәуекел дәрежесінің белгіленген деңгейлерін бақылау негізінде жүзеге асырылады.</w:t>
      </w:r>
    </w:p>
    <w:p>
      <w:pPr>
        <w:spacing w:after="0"/>
        <w:ind w:left="0"/>
        <w:jc w:val="both"/>
      </w:pPr>
      <w:r>
        <w:rPr>
          <w:rFonts w:ascii="Times New Roman"/>
          <w:b w:val="false"/>
          <w:i w:val="false"/>
          <w:color w:val="000000"/>
          <w:sz w:val="28"/>
        </w:rPr>
        <w:t>
      Нарықтық тәуекелді басқару жүйесі бағалы қағаздар портфелін басқаруды және валюталар, пайыздық мөлшерлемелер және туынды қаржы құралдары бойынша ашық позицияларды бақылауды қамтиды.</w:t>
      </w:r>
    </w:p>
    <w:bookmarkStart w:name="z302" w:id="307"/>
    <w:p>
      <w:pPr>
        <w:spacing w:after="0"/>
        <w:ind w:left="0"/>
        <w:jc w:val="both"/>
      </w:pPr>
      <w:r>
        <w:rPr>
          <w:rFonts w:ascii="Times New Roman"/>
          <w:b w:val="false"/>
          <w:i w:val="false"/>
          <w:color w:val="000000"/>
          <w:sz w:val="28"/>
        </w:rPr>
        <w:t>
      44. Банк нарықтық тәуекелді басқару процесінде:</w:t>
      </w:r>
    </w:p>
    <w:bookmarkEnd w:id="307"/>
    <w:bookmarkStart w:name="z303" w:id="308"/>
    <w:p>
      <w:pPr>
        <w:spacing w:after="0"/>
        <w:ind w:left="0"/>
        <w:jc w:val="both"/>
      </w:pPr>
      <w:r>
        <w:rPr>
          <w:rFonts w:ascii="Times New Roman"/>
          <w:b w:val="false"/>
          <w:i w:val="false"/>
          <w:color w:val="000000"/>
          <w:sz w:val="28"/>
        </w:rPr>
        <w:t>
      1) бағыныштылық және есептілік ішкі тәртібін қоса алғанда, нарықтық тәуекелді басқару процесіне тартылған банктің ұйымдық құрылымын;</w:t>
      </w:r>
    </w:p>
    <w:bookmarkEnd w:id="308"/>
    <w:bookmarkStart w:name="z304" w:id="309"/>
    <w:p>
      <w:pPr>
        <w:spacing w:after="0"/>
        <w:ind w:left="0"/>
        <w:jc w:val="both"/>
      </w:pPr>
      <w:r>
        <w:rPr>
          <w:rFonts w:ascii="Times New Roman"/>
          <w:b w:val="false"/>
          <w:i w:val="false"/>
          <w:color w:val="000000"/>
          <w:sz w:val="28"/>
        </w:rPr>
        <w:t>
      2) сауда және банк кітабының құрылымын, сондай-ақ құралдарды сауда және банк кітабының құралдарына бөлу рәсімдерін айқындайды.</w:t>
      </w:r>
    </w:p>
    <w:bookmarkEnd w:id="309"/>
    <w:p>
      <w:pPr>
        <w:spacing w:after="0"/>
        <w:ind w:left="0"/>
        <w:jc w:val="both"/>
      </w:pPr>
      <w:r>
        <w:rPr>
          <w:rFonts w:ascii="Times New Roman"/>
          <w:b w:val="false"/>
          <w:i w:val="false"/>
          <w:color w:val="000000"/>
          <w:sz w:val="28"/>
        </w:rPr>
        <w:t>
      Сауда кітабы – сауда операцияларын қолдау, сатып алу және сату бағасының арасындағы айырма түрінде кіріс алу, әртүрлі тәуекелден банк операцияларын хеджирлеу үшін сатып алынатын және сатылатын қаржы құралдары ұсынылған банктің қаржы портфелінің бөлігі. Сауда кітабының позициялары үнемі қайта бағаланады. Қалған барлық операциялар банк кітабына жатады;</w:t>
      </w:r>
    </w:p>
    <w:bookmarkStart w:name="z305" w:id="310"/>
    <w:p>
      <w:pPr>
        <w:spacing w:after="0"/>
        <w:ind w:left="0"/>
        <w:jc w:val="both"/>
      </w:pPr>
      <w:r>
        <w:rPr>
          <w:rFonts w:ascii="Times New Roman"/>
          <w:b w:val="false"/>
          <w:i w:val="false"/>
          <w:color w:val="000000"/>
          <w:sz w:val="28"/>
        </w:rPr>
        <w:t>
      3) пайыздық мөлшерлемесінің өзгеруіне құбылып тұратын активтер (міндеттемелер);</w:t>
      </w:r>
    </w:p>
    <w:bookmarkEnd w:id="310"/>
    <w:bookmarkStart w:name="z306" w:id="311"/>
    <w:p>
      <w:pPr>
        <w:spacing w:after="0"/>
        <w:ind w:left="0"/>
        <w:jc w:val="both"/>
      </w:pPr>
      <w:r>
        <w:rPr>
          <w:rFonts w:ascii="Times New Roman"/>
          <w:b w:val="false"/>
          <w:i w:val="false"/>
          <w:color w:val="000000"/>
          <w:sz w:val="28"/>
        </w:rPr>
        <w:t>
      4) нарықтық тәуекелді бағалау тәсілдері, әдістері және модельдері;</w:t>
      </w:r>
    </w:p>
    <w:bookmarkEnd w:id="311"/>
    <w:bookmarkStart w:name="z307" w:id="312"/>
    <w:p>
      <w:pPr>
        <w:spacing w:after="0"/>
        <w:ind w:left="0"/>
        <w:jc w:val="both"/>
      </w:pPr>
      <w:r>
        <w:rPr>
          <w:rFonts w:ascii="Times New Roman"/>
          <w:b w:val="false"/>
          <w:i w:val="false"/>
          <w:color w:val="000000"/>
          <w:sz w:val="28"/>
        </w:rPr>
        <w:t>
      5) банктің тәуекел дәрежесі деңгейін белгілеуге және мониторингіне тәсілдер және тәуекелді барынша азайту әдістері тәуекелге бағытталған.</w:t>
      </w:r>
    </w:p>
    <w:bookmarkEnd w:id="312"/>
    <w:bookmarkStart w:name="z308" w:id="313"/>
    <w:p>
      <w:pPr>
        <w:spacing w:after="0"/>
        <w:ind w:left="0"/>
        <w:jc w:val="both"/>
      </w:pPr>
      <w:r>
        <w:rPr>
          <w:rFonts w:ascii="Times New Roman"/>
          <w:b w:val="false"/>
          <w:i w:val="false"/>
          <w:color w:val="000000"/>
          <w:sz w:val="28"/>
        </w:rPr>
        <w:t>
      45. Нарықтық тәуекелді басқару жүйесінің жұмыс істеуі мынадай негізгі компоненттер негізінде жүзеге асырылады, бірақ онымен шектелмейді:</w:t>
      </w:r>
    </w:p>
    <w:bookmarkEnd w:id="313"/>
    <w:p>
      <w:pPr>
        <w:spacing w:after="0"/>
        <w:ind w:left="0"/>
        <w:jc w:val="both"/>
      </w:pPr>
      <w:r>
        <w:rPr>
          <w:rFonts w:ascii="Times New Roman"/>
          <w:b w:val="false"/>
          <w:i w:val="false"/>
          <w:color w:val="000000"/>
          <w:sz w:val="28"/>
        </w:rPr>
        <w:t>
      1) банктің инвестициялық қызметінің стратегияларын бекіту және мерзімді талдау, банктің белгіленген тәуекел-профилін ескере отырып, активтер мен пассивтердің оңтайлы құрылымын, банктің меншікті капиталының жеткіліктілігі деңгейін және маңызды нарықтық тәуекелді өтеуге өтімділік деңгейін қалыптастыру.</w:t>
      </w:r>
    </w:p>
    <w:p>
      <w:pPr>
        <w:spacing w:after="0"/>
        <w:ind w:left="0"/>
        <w:jc w:val="both"/>
      </w:pPr>
      <w:r>
        <w:rPr>
          <w:rFonts w:ascii="Times New Roman"/>
          <w:b w:val="false"/>
          <w:i w:val="false"/>
          <w:color w:val="000000"/>
          <w:sz w:val="28"/>
        </w:rPr>
        <w:t>
      Инвестициялық қызметтің стратегиясы мына негізгі принциптерге жауап береді:</w:t>
      </w:r>
    </w:p>
    <w:p>
      <w:pPr>
        <w:spacing w:after="0"/>
        <w:ind w:left="0"/>
        <w:jc w:val="both"/>
      </w:pPr>
      <w:r>
        <w:rPr>
          <w:rFonts w:ascii="Times New Roman"/>
          <w:b w:val="false"/>
          <w:i w:val="false"/>
          <w:color w:val="000000"/>
          <w:sz w:val="28"/>
        </w:rPr>
        <w:t>
      мазмұны іске асыру мақсаты, бағыты және мерзімдері бойынша банктің жалпы стратегиясына сәйкес келеді;</w:t>
      </w:r>
    </w:p>
    <w:p>
      <w:pPr>
        <w:spacing w:after="0"/>
        <w:ind w:left="0"/>
        <w:jc w:val="both"/>
      </w:pPr>
      <w:r>
        <w:rPr>
          <w:rFonts w:ascii="Times New Roman"/>
          <w:b w:val="false"/>
          <w:i w:val="false"/>
          <w:color w:val="000000"/>
          <w:sz w:val="28"/>
        </w:rPr>
        <w:t>
      банктің инвестициялық қызметін басқарудың тактикалық және стратегиялық процестері арасында өзара байланыстың болуы;</w:t>
      </w:r>
    </w:p>
    <w:p>
      <w:pPr>
        <w:spacing w:after="0"/>
        <w:ind w:left="0"/>
        <w:jc w:val="both"/>
      </w:pPr>
      <w:r>
        <w:rPr>
          <w:rFonts w:ascii="Times New Roman"/>
          <w:b w:val="false"/>
          <w:i w:val="false"/>
          <w:color w:val="000000"/>
          <w:sz w:val="28"/>
        </w:rPr>
        <w:t>
      барынша көп пайда табу, сапалы инвестициялық портфельдің өсуін қамтамасыз ету, банк активтерінің жалпы құрылымында өтімді активтердің жеткілікті деңгейін ұстап тұру;</w:t>
      </w:r>
    </w:p>
    <w:p>
      <w:pPr>
        <w:spacing w:after="0"/>
        <w:ind w:left="0"/>
        <w:jc w:val="both"/>
      </w:pPr>
      <w:r>
        <w:rPr>
          <w:rFonts w:ascii="Times New Roman"/>
          <w:b w:val="false"/>
          <w:i w:val="false"/>
          <w:color w:val="000000"/>
          <w:sz w:val="28"/>
        </w:rPr>
        <w:t>
      нарықтық тәуекелді басқару бойынша талаптардың, әдістердің және рәсімдердің орындалуын ескере отырып, активтер және пассивтер құрылымын қалыптастыру;</w:t>
      </w:r>
    </w:p>
    <w:p>
      <w:pPr>
        <w:spacing w:after="0"/>
        <w:ind w:left="0"/>
        <w:jc w:val="both"/>
      </w:pPr>
      <w:r>
        <w:rPr>
          <w:rFonts w:ascii="Times New Roman"/>
          <w:b w:val="false"/>
          <w:i w:val="false"/>
          <w:color w:val="000000"/>
          <w:sz w:val="28"/>
        </w:rPr>
        <w:t>
      2) нарықтық тәуекелге тән банктің барлық бағытын ескеретін нарықтық тәуекелді анықтау, бағалау, мониторингі бойынша рәсімдерді (банктік және сауда кітабын, баланстық және баланстан тыс операцияларды), сондай-ақ көрсетілген тәуекелдерді хеджирлеу әдістерін бекіту.</w:t>
      </w:r>
    </w:p>
    <w:p>
      <w:pPr>
        <w:spacing w:after="0"/>
        <w:ind w:left="0"/>
        <w:jc w:val="both"/>
      </w:pPr>
      <w:r>
        <w:rPr>
          <w:rFonts w:ascii="Times New Roman"/>
          <w:b w:val="false"/>
          <w:i w:val="false"/>
          <w:color w:val="000000"/>
          <w:sz w:val="28"/>
        </w:rPr>
        <w:t>
      Банк нарықтық тәуекелді басқару процесін әзірлейді, олар мыналарды қамтиды, бірақ олармен шектелмейді:</w:t>
      </w:r>
    </w:p>
    <w:p>
      <w:pPr>
        <w:spacing w:after="0"/>
        <w:ind w:left="0"/>
        <w:jc w:val="both"/>
      </w:pPr>
      <w:r>
        <w:rPr>
          <w:rFonts w:ascii="Times New Roman"/>
          <w:b w:val="false"/>
          <w:i w:val="false"/>
          <w:color w:val="000000"/>
          <w:sz w:val="28"/>
        </w:rPr>
        <w:t>
      нарықтық тәуекелді басқару процесінің қатысушыларын, есеп беретін құрылымды нақты белгілей отырып, олардың өкілеттіктері жауапкершілігін, сондай-ақ ақпарат алмасу ішкі тәртібін;</w:t>
      </w:r>
    </w:p>
    <w:p>
      <w:pPr>
        <w:spacing w:after="0"/>
        <w:ind w:left="0"/>
        <w:jc w:val="both"/>
      </w:pPr>
      <w:r>
        <w:rPr>
          <w:rFonts w:ascii="Times New Roman"/>
          <w:b w:val="false"/>
          <w:i w:val="false"/>
          <w:color w:val="000000"/>
          <w:sz w:val="28"/>
        </w:rPr>
        <w:t>
      операцияларды оларды пайдалану мақсатын көрсете отырып, сондай-ақ қаржы құралдарына, оның ішінде көлеміне, құрамына және шарттарына қойылатын ішкі талаптарды және өлшемшарттарды жүзеге асыруға рұқсат берілген шетел валюталарының, қаржы құралдарының тізбесін;</w:t>
      </w:r>
    </w:p>
    <w:p>
      <w:pPr>
        <w:spacing w:after="0"/>
        <w:ind w:left="0"/>
        <w:jc w:val="both"/>
      </w:pPr>
      <w:r>
        <w:rPr>
          <w:rFonts w:ascii="Times New Roman"/>
          <w:b w:val="false"/>
          <w:i w:val="false"/>
          <w:color w:val="000000"/>
          <w:sz w:val="28"/>
        </w:rPr>
        <w:t>
      нарықтық тәуекел деңгейін анықтау, өлшеу, мониторингі және бақылау ішкі тәртібі және рәсімдерін.</w:t>
      </w:r>
    </w:p>
    <w:p>
      <w:pPr>
        <w:spacing w:after="0"/>
        <w:ind w:left="0"/>
        <w:jc w:val="both"/>
      </w:pPr>
      <w:r>
        <w:rPr>
          <w:rFonts w:ascii="Times New Roman"/>
          <w:b w:val="false"/>
          <w:i w:val="false"/>
          <w:color w:val="000000"/>
          <w:sz w:val="28"/>
        </w:rPr>
        <w:t>
      Нарықтық тәуекелді анықтау, өлшеу, мониторингі және бақылау рәсімдері:</w:t>
      </w:r>
    </w:p>
    <w:p>
      <w:pPr>
        <w:spacing w:after="0"/>
        <w:ind w:left="0"/>
        <w:jc w:val="both"/>
      </w:pPr>
      <w:r>
        <w:rPr>
          <w:rFonts w:ascii="Times New Roman"/>
          <w:b w:val="false"/>
          <w:i w:val="false"/>
          <w:color w:val="000000"/>
          <w:sz w:val="28"/>
        </w:rPr>
        <w:t>
      активтердің, міндеттемелердің, баланстан тыс позициялардың барлық түрлерін қамтиды;</w:t>
      </w:r>
    </w:p>
    <w:p>
      <w:pPr>
        <w:spacing w:after="0"/>
        <w:ind w:left="0"/>
        <w:jc w:val="both"/>
      </w:pPr>
      <w:r>
        <w:rPr>
          <w:rFonts w:ascii="Times New Roman"/>
          <w:b w:val="false"/>
          <w:i w:val="false"/>
          <w:color w:val="000000"/>
          <w:sz w:val="28"/>
        </w:rPr>
        <w:t>
      нарықтық тәуекелдің барлық түрлерін және олардың дереккөздерін қамтиды;</w:t>
      </w:r>
    </w:p>
    <w:p>
      <w:pPr>
        <w:spacing w:after="0"/>
        <w:ind w:left="0"/>
        <w:jc w:val="both"/>
      </w:pPr>
      <w:r>
        <w:rPr>
          <w:rFonts w:ascii="Times New Roman"/>
          <w:b w:val="false"/>
          <w:i w:val="false"/>
          <w:color w:val="000000"/>
          <w:sz w:val="28"/>
        </w:rPr>
        <w:t>
      мөлшерлеме, баға және басқа да нарықтық шарттарын қоса отырып, нарықтық тәуекел деңгейіне әсер ететін факторлардың өзгеруін бағалауды және мониторингін жүйелі негізде жүргізуге мүмкіндік береді;</w:t>
      </w:r>
    </w:p>
    <w:p>
      <w:pPr>
        <w:spacing w:after="0"/>
        <w:ind w:left="0"/>
        <w:jc w:val="both"/>
      </w:pPr>
      <w:r>
        <w:rPr>
          <w:rFonts w:ascii="Times New Roman"/>
          <w:b w:val="false"/>
          <w:i w:val="false"/>
          <w:color w:val="000000"/>
          <w:sz w:val="28"/>
        </w:rPr>
        <w:t>
      нарықтық тәуекелді уақытында сәйкестендіруге және нарықтық шарттардың қолайсыз өзгеруіне жауап ретінде шаралар қабылдауға мүмкіндік береді.</w:t>
      </w:r>
    </w:p>
    <w:p>
      <w:pPr>
        <w:spacing w:after="0"/>
        <w:ind w:left="0"/>
        <w:jc w:val="both"/>
      </w:pPr>
      <w:r>
        <w:rPr>
          <w:rFonts w:ascii="Times New Roman"/>
          <w:b w:val="false"/>
          <w:i w:val="false"/>
          <w:color w:val="000000"/>
          <w:sz w:val="28"/>
        </w:rPr>
        <w:t>
      Нарықтық тәуекелдің қабылданған деңгейін бағалау мақсатында банк, даму стратегиясына, банктің активтер көлеміне және операциялары күрделілігінің деңгейіне сәйкес келетін модельдерді пайдаланады.</w:t>
      </w:r>
    </w:p>
    <w:p>
      <w:pPr>
        <w:spacing w:after="0"/>
        <w:ind w:left="0"/>
        <w:jc w:val="both"/>
      </w:pPr>
      <w:r>
        <w:rPr>
          <w:rFonts w:ascii="Times New Roman"/>
          <w:b w:val="false"/>
          <w:i w:val="false"/>
          <w:color w:val="000000"/>
          <w:sz w:val="28"/>
        </w:rPr>
        <w:t>
      Банк кітабына қатысты банк пайыздық тәуекелді анықтауды, өлшеуді (бағалауды), мониторингті және бақылауды жеке жүргізеді.</w:t>
      </w:r>
    </w:p>
    <w:p>
      <w:pPr>
        <w:spacing w:after="0"/>
        <w:ind w:left="0"/>
        <w:jc w:val="both"/>
      </w:pPr>
      <w:r>
        <w:rPr>
          <w:rFonts w:ascii="Times New Roman"/>
          <w:b w:val="false"/>
          <w:i w:val="false"/>
          <w:color w:val="000000"/>
          <w:sz w:val="28"/>
        </w:rPr>
        <w:t>
      Банк кітабының пайыздық тәуекелін сандық бағалау үшін банк оның деңгейін мониторингтеу және басқару мақсатында кем дегенде екі қосымша әдісті қолданады:</w:t>
      </w:r>
    </w:p>
    <w:p>
      <w:pPr>
        <w:spacing w:after="0"/>
        <w:ind w:left="0"/>
        <w:jc w:val="both"/>
      </w:pPr>
      <w:r>
        <w:rPr>
          <w:rFonts w:ascii="Times New Roman"/>
          <w:b w:val="false"/>
          <w:i w:val="false"/>
          <w:color w:val="000000"/>
          <w:sz w:val="28"/>
        </w:rPr>
        <w:t>
      банктің экономикалық құнының өзгеруін сандық бағалау (economic value of equity, EVE), яғни, банктің баланстық және баланстан тыс шоттарында көрсетілген талаптар мен міндеттемелерден туындайтын ақша ағындарының таза құны өзгеретін шаманы есептеу;</w:t>
      </w:r>
    </w:p>
    <w:p>
      <w:pPr>
        <w:spacing w:after="0"/>
        <w:ind w:left="0"/>
        <w:jc w:val="both"/>
      </w:pPr>
      <w:r>
        <w:rPr>
          <w:rFonts w:ascii="Times New Roman"/>
          <w:b w:val="false"/>
          <w:i w:val="false"/>
          <w:color w:val="000000"/>
          <w:sz w:val="28"/>
        </w:rPr>
        <w:t>
      таза пайыздық кірістің өзгеруін сандық бағалау (net interest income, NII), яғни, пайыздық күйзеліс сценарийлеріне сәйкес банктің күтілетін таза пайыздық кірісі өзгеретін шаманы есептеу (мөлшерлемелердің параллель жоғары және (немесе) төмені ауысуы).</w:t>
      </w:r>
    </w:p>
    <w:p>
      <w:pPr>
        <w:spacing w:after="0"/>
        <w:ind w:left="0"/>
        <w:jc w:val="both"/>
      </w:pPr>
      <w:r>
        <w:rPr>
          <w:rFonts w:ascii="Times New Roman"/>
          <w:b w:val="false"/>
          <w:i w:val="false"/>
          <w:color w:val="000000"/>
          <w:sz w:val="28"/>
        </w:rPr>
        <w:t>
      Банк қолданатын пайыздық тәуекелдерді бағалау әдістері пайыздық мөлшерлемелердің өзгеруіне сезімтал, банк жүргізетін операцияларға (мәмілелерге) тән, пайыздық тәуекелдің барлық маңызды көздерін қамтиды. Жиынтық көлемі активтер (міндеттемелер) көлемінің 5 (бес) пайызынан аспайтын пайыздық мөлшерлемесінің өзгеруіне құбылып тұратын шетел валютасында номинирленген қаржы құралдарына қатысты банк шетел валютасының әрқайсысы бойынша жеке пайыздық тәуекелді өлшеуді жүргізеді. Пайыздық тәуекелдерді бағалау әдіснамасы шеңберінде қабылданған жорамалдар банктің тиісті ішкі құжаттарында құжаттандырылады.</w:t>
      </w:r>
    </w:p>
    <w:p>
      <w:pPr>
        <w:spacing w:after="0"/>
        <w:ind w:left="0"/>
        <w:jc w:val="both"/>
      </w:pPr>
      <w:r>
        <w:rPr>
          <w:rFonts w:ascii="Times New Roman"/>
          <w:b w:val="false"/>
          <w:i w:val="false"/>
          <w:color w:val="000000"/>
          <w:sz w:val="28"/>
        </w:rPr>
        <w:t>
      Банк кезеңдік негізде банк қызметіне тән нарықтық тәуекелдің әрбір типі үшін құбылып тұратынына талдау жүргізеді. Құбылмалы талдау пайдаға (шығынға) және өзгермелі тәуекел факторлардың ықтимал өзгерістері банктің меншікті капиталына ықпалын көрсетеді.</w:t>
      </w:r>
    </w:p>
    <w:p>
      <w:pPr>
        <w:spacing w:after="0"/>
        <w:ind w:left="0"/>
        <w:jc w:val="both"/>
      </w:pPr>
      <w:r>
        <w:rPr>
          <w:rFonts w:ascii="Times New Roman"/>
          <w:b w:val="false"/>
          <w:i w:val="false"/>
          <w:color w:val="000000"/>
          <w:sz w:val="28"/>
        </w:rPr>
        <w:t>
      Банк кезеңдік негізде нарықтық тәуекелді бағалау модельдеріне бэк-тестинг жүзеге асырады. Банк нарықтық тәуекелді бағалау модельдерінің сенімділігін және тиімділігін тексеру мәніне бэк-тестинг жүргізеді және қажеттілігіне қарай оларды жетілдіреді. Бэк-тестинг нәтижелері қажеттілігіне қарай нарықтық тәуекелді басқару рәсімін жетілдіру бойынша ұсыныстарымен тәуекелдерді басқару мәселесі бойынша комитетке және банктің директорлар кеңесіне жіберіледі.</w:t>
      </w:r>
    </w:p>
    <w:p>
      <w:pPr>
        <w:spacing w:after="0"/>
        <w:ind w:left="0"/>
        <w:jc w:val="both"/>
      </w:pPr>
      <w:r>
        <w:rPr>
          <w:rFonts w:ascii="Times New Roman"/>
          <w:b w:val="false"/>
          <w:i w:val="false"/>
          <w:color w:val="000000"/>
          <w:sz w:val="28"/>
        </w:rPr>
        <w:t>
      Банк тәуекел дәрежесінің белгіленген деңгейінен асу мүмкіндігін ескерту мақсатында нарықтық тәуекел деңгейіне жүйелі мониторинг жүргізеді. Нарықтық тәуекелдің мониторинг кезеңділігін банк қызметінің тиісті бағыты үшін оның маңыздылығының дәрежесін негізге ала отырып банк анықтайды.</w:t>
      </w:r>
    </w:p>
    <w:p>
      <w:pPr>
        <w:spacing w:after="0"/>
        <w:ind w:left="0"/>
        <w:jc w:val="both"/>
      </w:pPr>
      <w:r>
        <w:rPr>
          <w:rFonts w:ascii="Times New Roman"/>
          <w:b w:val="false"/>
          <w:i w:val="false"/>
          <w:color w:val="000000"/>
          <w:sz w:val="28"/>
        </w:rPr>
        <w:t>
      Нарықтық тәуекелдің мониторингі барысында алынған нарықтық тәуекел деңгейінің елеулі өзгерістері туралы ақпарат қажетті шешім қабылдау үшін директорлар кеңесіне дейін, банктің тәуекелдерді басқару жөніндегі комитетіне дейін уақтылы жеткізіледі.</w:t>
      </w:r>
    </w:p>
    <w:p>
      <w:pPr>
        <w:spacing w:after="0"/>
        <w:ind w:left="0"/>
        <w:jc w:val="both"/>
      </w:pPr>
      <w:r>
        <w:rPr>
          <w:rFonts w:ascii="Times New Roman"/>
          <w:b w:val="false"/>
          <w:i w:val="false"/>
          <w:color w:val="000000"/>
          <w:sz w:val="28"/>
        </w:rPr>
        <w:t>
      Нарықтық тәуекелді барынша азайту мақсатында банк мыналарды белгілейді: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валюталық, баға және пайыздық тәуекелдері бойынша тәуекел дәрежесінің деңгейін;</w:t>
      </w:r>
    </w:p>
    <w:p>
      <w:pPr>
        <w:spacing w:after="0"/>
        <w:ind w:left="0"/>
        <w:jc w:val="both"/>
      </w:pPr>
      <w:r>
        <w:rPr>
          <w:rFonts w:ascii="Times New Roman"/>
          <w:b w:val="false"/>
          <w:i w:val="false"/>
          <w:color w:val="000000"/>
          <w:sz w:val="28"/>
        </w:rPr>
        <w:t>
      белгіленген тәуекел дәрежесі деңгейінің сақталуына тұрақты бақылау;</w:t>
      </w:r>
    </w:p>
    <w:p>
      <w:pPr>
        <w:spacing w:after="0"/>
        <w:ind w:left="0"/>
        <w:jc w:val="both"/>
      </w:pPr>
      <w:r>
        <w:rPr>
          <w:rFonts w:ascii="Times New Roman"/>
          <w:b w:val="false"/>
          <w:i w:val="false"/>
          <w:color w:val="000000"/>
          <w:sz w:val="28"/>
        </w:rPr>
        <w:t>
      директорлар кеңесіне, тәуекелдерді басқару мәселесі бойынша комитетке, банк басқармасына және басқа мүдделі құрылымдық бөлімшелерге белгіленген шекті мәніне жеткені және (немесе) тәуекел дәрежесі деңгейінің бұзушылықтары туралы тез арада ақпарат беру рәсімі;</w:t>
      </w:r>
    </w:p>
    <w:p>
      <w:pPr>
        <w:spacing w:after="0"/>
        <w:ind w:left="0"/>
        <w:jc w:val="both"/>
      </w:pPr>
      <w:r>
        <w:rPr>
          <w:rFonts w:ascii="Times New Roman"/>
          <w:b w:val="false"/>
          <w:i w:val="false"/>
          <w:color w:val="000000"/>
          <w:sz w:val="28"/>
        </w:rPr>
        <w:t>
      тәуекел дәрежесі деңгейіне жеткен кезде қабылданатын нарықтық тәуекелді төмендету бойынша шаралар;</w:t>
      </w:r>
    </w:p>
    <w:p>
      <w:pPr>
        <w:spacing w:after="0"/>
        <w:ind w:left="0"/>
        <w:jc w:val="both"/>
      </w:pPr>
      <w:r>
        <w:rPr>
          <w:rFonts w:ascii="Times New Roman"/>
          <w:b w:val="false"/>
          <w:i w:val="false"/>
          <w:color w:val="000000"/>
          <w:sz w:val="28"/>
        </w:rPr>
        <w:t>
      3) нарықтық тәуекелді басқару рәсімі:</w:t>
      </w:r>
    </w:p>
    <w:p>
      <w:pPr>
        <w:spacing w:after="0"/>
        <w:ind w:left="0"/>
        <w:jc w:val="both"/>
      </w:pPr>
      <w:r>
        <w:rPr>
          <w:rFonts w:ascii="Times New Roman"/>
          <w:b w:val="false"/>
          <w:i w:val="false"/>
          <w:color w:val="000000"/>
          <w:sz w:val="28"/>
        </w:rPr>
        <w:t>
      қаржы құралдарының құрылымы, олардың сандық және құн көрсеткіші өзгерген;</w:t>
      </w:r>
    </w:p>
    <w:p>
      <w:pPr>
        <w:spacing w:after="0"/>
        <w:ind w:left="0"/>
        <w:jc w:val="both"/>
      </w:pPr>
      <w:r>
        <w:rPr>
          <w:rFonts w:ascii="Times New Roman"/>
          <w:b w:val="false"/>
          <w:i w:val="false"/>
          <w:color w:val="000000"/>
          <w:sz w:val="28"/>
        </w:rPr>
        <w:t>
      жаңа технологияларды және банк операцияларын және басқа да мәмілелерді, өзге де қаржы инновациялары мен технологияларын жүзеге асыру талаптарын әзірлеу және енгізу;</w:t>
      </w:r>
    </w:p>
    <w:p>
      <w:pPr>
        <w:spacing w:after="0"/>
        <w:ind w:left="0"/>
        <w:jc w:val="both"/>
      </w:pPr>
      <w:r>
        <w:rPr>
          <w:rFonts w:ascii="Times New Roman"/>
          <w:b w:val="false"/>
          <w:i w:val="false"/>
          <w:color w:val="000000"/>
          <w:sz w:val="28"/>
        </w:rPr>
        <w:t>
      жаңа нарыққа шыққан кезде;</w:t>
      </w:r>
    </w:p>
    <w:p>
      <w:pPr>
        <w:spacing w:after="0"/>
        <w:ind w:left="0"/>
        <w:jc w:val="both"/>
      </w:pPr>
      <w:r>
        <w:rPr>
          <w:rFonts w:ascii="Times New Roman"/>
          <w:b w:val="false"/>
          <w:i w:val="false"/>
          <w:color w:val="000000"/>
          <w:sz w:val="28"/>
        </w:rPr>
        <w:t>
      4) хеджирлеу тиімділігін (оңтайлығын) және құнын өлшем шарттарын белгілеуді қоса отырып, тәуекелдерді хеджирлеу әдістері мен өлшемшарттары.</w:t>
      </w:r>
    </w:p>
    <w:p>
      <w:pPr>
        <w:spacing w:after="0"/>
        <w:ind w:left="0"/>
        <w:jc w:val="both"/>
      </w:pPr>
      <w:r>
        <w:rPr>
          <w:rFonts w:ascii="Times New Roman"/>
          <w:b w:val="false"/>
          <w:i w:val="false"/>
          <w:color w:val="000000"/>
          <w:sz w:val="28"/>
        </w:rPr>
        <w:t>
      Банк нарықтық тәуекелдің әрбір түрі үшін хеджирлеу стратегиясын әзірлейді және іске асырады, олар мынаны қамтиды:</w:t>
      </w:r>
    </w:p>
    <w:p>
      <w:pPr>
        <w:spacing w:after="0"/>
        <w:ind w:left="0"/>
        <w:jc w:val="both"/>
      </w:pPr>
      <w:r>
        <w:rPr>
          <w:rFonts w:ascii="Times New Roman"/>
          <w:b w:val="false"/>
          <w:i w:val="false"/>
          <w:color w:val="000000"/>
          <w:sz w:val="28"/>
        </w:rPr>
        <w:t>
      хеджирленетін баптар;</w:t>
      </w:r>
    </w:p>
    <w:p>
      <w:pPr>
        <w:spacing w:after="0"/>
        <w:ind w:left="0"/>
        <w:jc w:val="both"/>
      </w:pPr>
      <w:r>
        <w:rPr>
          <w:rFonts w:ascii="Times New Roman"/>
          <w:b w:val="false"/>
          <w:i w:val="false"/>
          <w:color w:val="000000"/>
          <w:sz w:val="28"/>
        </w:rPr>
        <w:t>
      пайдаланатын хеджирлеу құралдарының сипаттамасын (контрагенттің сенімділігін бағалауды, хеджирлеу құралдарының мерзімін ескере отырып биржалық, биржадан тыс құралдарын пайдалану);</w:t>
      </w:r>
    </w:p>
    <w:p>
      <w:pPr>
        <w:spacing w:after="0"/>
        <w:ind w:left="0"/>
        <w:jc w:val="both"/>
      </w:pPr>
      <w:r>
        <w:rPr>
          <w:rFonts w:ascii="Times New Roman"/>
          <w:b w:val="false"/>
          <w:i w:val="false"/>
          <w:color w:val="000000"/>
          <w:sz w:val="28"/>
        </w:rPr>
        <w:t>
      хеджирлеу құралдарын өтеу үшін қажетті өтімділік деңгейін анықтау ішкі тәртібін;</w:t>
      </w:r>
    </w:p>
    <w:p>
      <w:pPr>
        <w:spacing w:after="0"/>
        <w:ind w:left="0"/>
        <w:jc w:val="both"/>
      </w:pPr>
      <w:r>
        <w:rPr>
          <w:rFonts w:ascii="Times New Roman"/>
          <w:b w:val="false"/>
          <w:i w:val="false"/>
          <w:color w:val="000000"/>
          <w:sz w:val="28"/>
        </w:rPr>
        <w:t>
      хеджирлеу тиімділігін бағалау рәсімінің және әдістерінің сипаттамасын.</w:t>
      </w:r>
    </w:p>
    <w:p>
      <w:pPr>
        <w:spacing w:after="0"/>
        <w:ind w:left="0"/>
        <w:jc w:val="both"/>
      </w:pPr>
      <w:r>
        <w:rPr>
          <w:rFonts w:ascii="Times New Roman"/>
          <w:b w:val="false"/>
          <w:i w:val="false"/>
          <w:color w:val="000000"/>
          <w:sz w:val="28"/>
        </w:rPr>
        <w:t>
      Егер әділ құнының немесе толық көлемде хеджирлеу объектісі бойынша ақша ағынының өзгеруі хеджирлеу құралы бойынша әділ құнының немесе ақша ағынының өзгеруімен өтелсе хеджирлеу тиімді болып саналады. Хеджирлеу банктің жалпы тәуекелдеріне емес, нақты сәйкестендірілетін тәуекелге қатысты жүзеге асырылады;</w:t>
      </w:r>
    </w:p>
    <w:p>
      <w:pPr>
        <w:spacing w:after="0"/>
        <w:ind w:left="0"/>
        <w:jc w:val="both"/>
      </w:pPr>
      <w:r>
        <w:rPr>
          <w:rFonts w:ascii="Times New Roman"/>
          <w:b w:val="false"/>
          <w:i w:val="false"/>
          <w:color w:val="000000"/>
          <w:sz w:val="28"/>
        </w:rPr>
        <w:t>
      5) қаржы құралдарын пайдаланудан банктің кірістілік мониторингінің ішкі тәртібі және рәсімі;</w:t>
      </w:r>
    </w:p>
    <w:p>
      <w:pPr>
        <w:spacing w:after="0"/>
        <w:ind w:left="0"/>
        <w:jc w:val="both"/>
      </w:pPr>
      <w:r>
        <w:rPr>
          <w:rFonts w:ascii="Times New Roman"/>
          <w:b w:val="false"/>
          <w:i w:val="false"/>
          <w:color w:val="000000"/>
          <w:sz w:val="28"/>
        </w:rPr>
        <w:t>
      6) тәуекелдерді басқару рәсімін жүзеге асыру шеңберінде олардың нәтижелерін пайдалану ішкі тәртібін қоса отырып нарықтық тәуекелді бағалау мақсатында стресс-тестілеуді жүзеге асыру рәсімі.</w:t>
      </w:r>
    </w:p>
    <w:p>
      <w:pPr>
        <w:spacing w:after="0"/>
        <w:ind w:left="0"/>
        <w:jc w:val="both"/>
      </w:pPr>
      <w:r>
        <w:rPr>
          <w:rFonts w:ascii="Times New Roman"/>
          <w:b w:val="false"/>
          <w:i w:val="false"/>
          <w:color w:val="000000"/>
          <w:sz w:val="28"/>
        </w:rPr>
        <w:t>
      Банк қызметіне тән әлеуетті нарықтық тәуекелдер деңгейін анықтау, банктің өзгерістерге қарсы тұру қабілеттілігін бағалау мақсатында кезеңдік негізде нарықтық тәуекелді стресс-тестілеу жүргізеді.</w:t>
      </w:r>
    </w:p>
    <w:p>
      <w:pPr>
        <w:spacing w:after="0"/>
        <w:ind w:left="0"/>
        <w:jc w:val="both"/>
      </w:pPr>
      <w:r>
        <w:rPr>
          <w:rFonts w:ascii="Times New Roman"/>
          <w:b w:val="false"/>
          <w:i w:val="false"/>
          <w:color w:val="000000"/>
          <w:sz w:val="28"/>
        </w:rPr>
        <w:t>
      Стресс-тестілеу, жүргізу рәсімі мен әдістерінің кезеңділігі банктің тиісті ішкі құжаттарында белгіленеді. Стресс-тестілеу жүргізу кезеңділігі банктің нарықтық тәуекелге ұшырағыштығы, капитал нарықтарының және өзге де сыртқы факторларының құбылмалығы деңгейін негізге ала отырып анықталады. Стресс-тестілеу жүргізу кезеңділігі сыртқы факторлар маңызды өзгерген жағдайда ұлғаяды.</w:t>
      </w:r>
    </w:p>
    <w:p>
      <w:pPr>
        <w:spacing w:after="0"/>
        <w:ind w:left="0"/>
        <w:jc w:val="both"/>
      </w:pPr>
      <w:r>
        <w:rPr>
          <w:rFonts w:ascii="Times New Roman"/>
          <w:b w:val="false"/>
          <w:i w:val="false"/>
          <w:color w:val="000000"/>
          <w:sz w:val="28"/>
        </w:rPr>
        <w:t>
      Стресс-тестілеу жүргізген кезде мынадай сценарийлер пайдаланылады:</w:t>
      </w:r>
    </w:p>
    <w:p>
      <w:pPr>
        <w:spacing w:after="0"/>
        <w:ind w:left="0"/>
        <w:jc w:val="both"/>
      </w:pPr>
      <w:r>
        <w:rPr>
          <w:rFonts w:ascii="Times New Roman"/>
          <w:b w:val="false"/>
          <w:i w:val="false"/>
          <w:color w:val="000000"/>
          <w:sz w:val="28"/>
        </w:rPr>
        <w:t>
      тарихи;</w:t>
      </w:r>
    </w:p>
    <w:p>
      <w:pPr>
        <w:spacing w:after="0"/>
        <w:ind w:left="0"/>
        <w:jc w:val="both"/>
      </w:pPr>
      <w:r>
        <w:rPr>
          <w:rFonts w:ascii="Times New Roman"/>
          <w:b w:val="false"/>
          <w:i w:val="false"/>
          <w:color w:val="000000"/>
          <w:sz w:val="28"/>
        </w:rPr>
        <w:t>
      шетел валютасының және (немесе) банктің ашық позициялары бойынша бағалы металлдардың бағамын өзгеруін көздейтін;</w:t>
      </w:r>
    </w:p>
    <w:p>
      <w:pPr>
        <w:spacing w:after="0"/>
        <w:ind w:left="0"/>
        <w:jc w:val="both"/>
      </w:pPr>
      <w:r>
        <w:rPr>
          <w:rFonts w:ascii="Times New Roman"/>
          <w:b w:val="false"/>
          <w:i w:val="false"/>
          <w:color w:val="000000"/>
          <w:sz w:val="28"/>
        </w:rPr>
        <w:t>
      қаржы құралдарының нарықтық құнының өзгеруін көздейтін;</w:t>
      </w:r>
    </w:p>
    <w:p>
      <w:pPr>
        <w:spacing w:after="0"/>
        <w:ind w:left="0"/>
        <w:jc w:val="both"/>
      </w:pPr>
      <w:r>
        <w:rPr>
          <w:rFonts w:ascii="Times New Roman"/>
          <w:b w:val="false"/>
          <w:i w:val="false"/>
          <w:color w:val="000000"/>
          <w:sz w:val="28"/>
        </w:rPr>
        <w:t>
      пайыздық мөлшерлемелердің жалпы деңгейінің өзгеруін, пайыздық мөлшерлемелердің өзгеруіне құбылып отыратын қаржы құралдарының кірістілігінің өсу немесе төмендеу сценарийлерін көздейтін;</w:t>
      </w:r>
    </w:p>
    <w:p>
      <w:pPr>
        <w:spacing w:after="0"/>
        <w:ind w:left="0"/>
        <w:jc w:val="both"/>
      </w:pPr>
      <w:r>
        <w:rPr>
          <w:rFonts w:ascii="Times New Roman"/>
          <w:b w:val="false"/>
          <w:i w:val="false"/>
          <w:color w:val="000000"/>
          <w:sz w:val="28"/>
        </w:rPr>
        <w:t>
      кірістіліктің өзгеруін көздейтін;</w:t>
      </w:r>
    </w:p>
    <w:p>
      <w:pPr>
        <w:spacing w:after="0"/>
        <w:ind w:left="0"/>
        <w:jc w:val="both"/>
      </w:pPr>
      <w:r>
        <w:rPr>
          <w:rFonts w:ascii="Times New Roman"/>
          <w:b w:val="false"/>
          <w:i w:val="false"/>
          <w:color w:val="000000"/>
          <w:sz w:val="28"/>
        </w:rPr>
        <w:t>
      банк тартатын және орналастыратын ресурстар бойынша пайыздық мөлшерлеме арасындағы арақатынасының өзгеруін көздейтін;</w:t>
      </w:r>
    </w:p>
    <w:p>
      <w:pPr>
        <w:spacing w:after="0"/>
        <w:ind w:left="0"/>
        <w:jc w:val="both"/>
      </w:pPr>
      <w:r>
        <w:rPr>
          <w:rFonts w:ascii="Times New Roman"/>
          <w:b w:val="false"/>
          <w:i w:val="false"/>
          <w:color w:val="000000"/>
          <w:sz w:val="28"/>
        </w:rPr>
        <w:t>
      нарықтық пайыздық мөлшерлемелердің құбылмалылық дәрежесін өзгертуді көздейтін;</w:t>
      </w:r>
    </w:p>
    <w:p>
      <w:pPr>
        <w:spacing w:after="0"/>
        <w:ind w:left="0"/>
        <w:jc w:val="both"/>
      </w:pPr>
      <w:r>
        <w:rPr>
          <w:rFonts w:ascii="Times New Roman"/>
          <w:b w:val="false"/>
          <w:i w:val="false"/>
          <w:color w:val="000000"/>
          <w:sz w:val="28"/>
        </w:rPr>
        <w:t>
      банк қызметінің басты нарықтық, қаржылық және (немесе) өзге талаптарының күрт нашарлауын көздейтін.</w:t>
      </w:r>
    </w:p>
    <w:p>
      <w:pPr>
        <w:spacing w:after="0"/>
        <w:ind w:left="0"/>
        <w:jc w:val="both"/>
      </w:pPr>
      <w:r>
        <w:rPr>
          <w:rFonts w:ascii="Times New Roman"/>
          <w:b w:val="false"/>
          <w:i w:val="false"/>
          <w:color w:val="000000"/>
          <w:sz w:val="28"/>
        </w:rPr>
        <w:t>
      Банк оның бизнесінің құрылымына және қабылдайтын тәуекелдер бейініне сәйкес келетін әдіснаманы, стресс-тестілеу сценарийлерін пайдаланады.</w:t>
      </w:r>
    </w:p>
    <w:p>
      <w:pPr>
        <w:spacing w:after="0"/>
        <w:ind w:left="0"/>
        <w:jc w:val="both"/>
      </w:pPr>
      <w:r>
        <w:rPr>
          <w:rFonts w:ascii="Times New Roman"/>
          <w:b w:val="false"/>
          <w:i w:val="false"/>
          <w:color w:val="000000"/>
          <w:sz w:val="28"/>
        </w:rPr>
        <w:t>
      Стресс-тестілеу нәтижелері директорлар кеңесіне, тәуекелдерді басқару мәселелері жөніндегі комитетіне және банк басқармасына және басқа да мүдделі құрылымдық бөлімшелеріне кезеңдік негізде ұсынылады. Егер стресс-тестілеу нәтижелері тәуекелдің жекелеген факторларына банктің осалдығы туралы куәландырса, банк қабылдаған тәуекел деңгейін төмендету бойынша шаралар қабылдайды;</w:t>
      </w:r>
    </w:p>
    <w:p>
      <w:pPr>
        <w:spacing w:after="0"/>
        <w:ind w:left="0"/>
        <w:jc w:val="both"/>
      </w:pPr>
      <w:r>
        <w:rPr>
          <w:rFonts w:ascii="Times New Roman"/>
          <w:b w:val="false"/>
          <w:i w:val="false"/>
          <w:color w:val="000000"/>
          <w:sz w:val="28"/>
        </w:rPr>
        <w:t>
      7) нарықтық тәуекелге оның ішінде лимитті белгілеу алдындағы тәсілге негізделген ұшырағыштықты ерте байқау индикаторларының жүйесі;</w:t>
      </w:r>
    </w:p>
    <w:p>
      <w:pPr>
        <w:spacing w:after="0"/>
        <w:ind w:left="0"/>
        <w:jc w:val="both"/>
      </w:pPr>
      <w:r>
        <w:rPr>
          <w:rFonts w:ascii="Times New Roman"/>
          <w:b w:val="false"/>
          <w:i w:val="false"/>
          <w:color w:val="000000"/>
          <w:sz w:val="28"/>
        </w:rPr>
        <w:t>
      8) ішкі құжаттарына өзгерістер енгізу рәсімдері және нарықтық тәуекелге банктің ұшырағыштық деңгейіне әсер ететін нарықтық шарттардың өзгерген жағдайда банк рәсімдері;</w:t>
      </w:r>
    </w:p>
    <w:p>
      <w:pPr>
        <w:spacing w:after="0"/>
        <w:ind w:left="0"/>
        <w:jc w:val="both"/>
      </w:pPr>
      <w:r>
        <w:rPr>
          <w:rFonts w:ascii="Times New Roman"/>
          <w:b w:val="false"/>
          <w:i w:val="false"/>
          <w:color w:val="000000"/>
          <w:sz w:val="28"/>
        </w:rPr>
        <w:t>
      9) нарықтық тәуекелге ұшырағыштық деңгейін өз уақытында және толық көлемде бағалауға, тәуекел дәрежесінің белгіленген деңгейіне жақындату және өзгерістерге өз уақытында әсер етуге мүмкіндік беретін сапалы, жан-жақты, кезеңдік басқарушылық ақпараты жүйесінің ішкі тәртібін бекіту.</w:t>
      </w:r>
    </w:p>
    <w:p>
      <w:pPr>
        <w:spacing w:after="0"/>
        <w:ind w:left="0"/>
        <w:jc w:val="both"/>
      </w:pPr>
      <w:r>
        <w:rPr>
          <w:rFonts w:ascii="Times New Roman"/>
          <w:b w:val="false"/>
          <w:i w:val="false"/>
          <w:color w:val="000000"/>
          <w:sz w:val="28"/>
        </w:rPr>
        <w:t>
      Банк банктің директорлар кеңесіне, тәуекелдерді басқару мәселелері жөніндегі комитетке және банктің басқа да мүдделі құрылымдық бөлімшелеріне ұсынуға арналған басқарушылық ақпараттың, нарықтық тәуекелге ұшырағыштығы туралы ақпараттың тиімді жүйесінің болуын қамтамасыз етеді.</w:t>
      </w:r>
    </w:p>
    <w:p>
      <w:pPr>
        <w:spacing w:after="0"/>
        <w:ind w:left="0"/>
        <w:jc w:val="both"/>
      </w:pPr>
      <w:r>
        <w:rPr>
          <w:rFonts w:ascii="Times New Roman"/>
          <w:b w:val="false"/>
          <w:i w:val="false"/>
          <w:color w:val="000000"/>
          <w:sz w:val="28"/>
        </w:rPr>
        <w:t>
      Басқарушылық ақпарат мыналар қамтылады, бірақ олармен шектелмейді:</w:t>
      </w:r>
    </w:p>
    <w:p>
      <w:pPr>
        <w:spacing w:after="0"/>
        <w:ind w:left="0"/>
        <w:jc w:val="both"/>
      </w:pPr>
      <w:r>
        <w:rPr>
          <w:rFonts w:ascii="Times New Roman"/>
          <w:b w:val="false"/>
          <w:i w:val="false"/>
          <w:color w:val="000000"/>
          <w:sz w:val="28"/>
        </w:rPr>
        <w:t>
      ағымдағы пайыздық мөлшерлемелері, валюта бағамдары, нарықтық баға белгілеу және олардың динамикалары туралы мәліметтер;</w:t>
      </w:r>
    </w:p>
    <w:p>
      <w:pPr>
        <w:spacing w:after="0"/>
        <w:ind w:left="0"/>
        <w:jc w:val="both"/>
      </w:pPr>
      <w:r>
        <w:rPr>
          <w:rFonts w:ascii="Times New Roman"/>
          <w:b w:val="false"/>
          <w:i w:val="false"/>
          <w:color w:val="000000"/>
          <w:sz w:val="28"/>
        </w:rPr>
        <w:t>
      валюта және қаржы құралдары бөлігіндегі маңызды ашық позициялар туралы мәліметтер;</w:t>
      </w:r>
    </w:p>
    <w:p>
      <w:pPr>
        <w:spacing w:after="0"/>
        <w:ind w:left="0"/>
        <w:jc w:val="both"/>
      </w:pPr>
      <w:r>
        <w:rPr>
          <w:rFonts w:ascii="Times New Roman"/>
          <w:b w:val="false"/>
          <w:i w:val="false"/>
          <w:color w:val="000000"/>
          <w:sz w:val="28"/>
        </w:rPr>
        <w:t>
      пайыздық мөлшерлемесінің өзгеруіне құбылып отыратын қаржы құралдары бойынша біріктірілген позициялар бойынша пайыздық тәуекел деңгейі туралы мәліметтер;</w:t>
      </w:r>
    </w:p>
    <w:p>
      <w:pPr>
        <w:spacing w:after="0"/>
        <w:ind w:left="0"/>
        <w:jc w:val="both"/>
      </w:pPr>
      <w:r>
        <w:rPr>
          <w:rFonts w:ascii="Times New Roman"/>
          <w:b w:val="false"/>
          <w:i w:val="false"/>
          <w:color w:val="000000"/>
          <w:sz w:val="28"/>
        </w:rPr>
        <w:t>
      Қағидаларға қосымшаға сәйкес капиталдың жеткіліктілігін бағалаудың ішкі процесін және өтімділіктің жеткіліктілігін бағалаудың ішкі процесін сақтау жөніндегі есеп құрылымының 8-тармағы 1) тармақшасының жетінші, сегізінші және тоғызыншы абзацтарына сәйкес толтырылатын банк портфелінің пайыздық тәуекелі туралы мәліметтер;</w:t>
      </w:r>
    </w:p>
    <w:p>
      <w:pPr>
        <w:spacing w:after="0"/>
        <w:ind w:left="0"/>
        <w:jc w:val="both"/>
      </w:pPr>
      <w:r>
        <w:rPr>
          <w:rFonts w:ascii="Times New Roman"/>
          <w:b w:val="false"/>
          <w:i w:val="false"/>
          <w:color w:val="000000"/>
          <w:sz w:val="28"/>
        </w:rPr>
        <w:t>
      пайыздық мөлшерлемесінің өзгеруіне құбылып отыратын қаржы құралдары бойынша позициялардың белгіленген лимиттерге сәйкестігі туралы мәліметтер;</w:t>
      </w:r>
    </w:p>
    <w:p>
      <w:pPr>
        <w:spacing w:after="0"/>
        <w:ind w:left="0"/>
        <w:jc w:val="both"/>
      </w:pPr>
      <w:r>
        <w:rPr>
          <w:rFonts w:ascii="Times New Roman"/>
          <w:b w:val="false"/>
          <w:i w:val="false"/>
          <w:color w:val="000000"/>
          <w:sz w:val="28"/>
        </w:rPr>
        <w:t>
      нарықтық тәуекел туралы ерте ескерту индикаторлары туралы мәліметтер;</w:t>
      </w:r>
    </w:p>
    <w:p>
      <w:pPr>
        <w:spacing w:after="0"/>
        <w:ind w:left="0"/>
        <w:jc w:val="both"/>
      </w:pPr>
      <w:r>
        <w:rPr>
          <w:rFonts w:ascii="Times New Roman"/>
          <w:b w:val="false"/>
          <w:i w:val="false"/>
          <w:color w:val="000000"/>
          <w:sz w:val="28"/>
        </w:rPr>
        <w:t>
      пайыздық мөлшерлемелерінің, валюта бағамдарының, болашақта баға индекстерінің өзгеруі туралы сараптама бағалар;</w:t>
      </w:r>
    </w:p>
    <w:p>
      <w:pPr>
        <w:spacing w:after="0"/>
        <w:ind w:left="0"/>
        <w:jc w:val="both"/>
      </w:pPr>
      <w:r>
        <w:rPr>
          <w:rFonts w:ascii="Times New Roman"/>
          <w:b w:val="false"/>
          <w:i w:val="false"/>
          <w:color w:val="000000"/>
          <w:sz w:val="28"/>
        </w:rPr>
        <w:t>
      нарықтық тәуекелдерді өлшеу нәтижелер;</w:t>
      </w:r>
    </w:p>
    <w:p>
      <w:pPr>
        <w:spacing w:after="0"/>
        <w:ind w:left="0"/>
        <w:jc w:val="both"/>
      </w:pPr>
      <w:r>
        <w:rPr>
          <w:rFonts w:ascii="Times New Roman"/>
          <w:b w:val="false"/>
          <w:i w:val="false"/>
          <w:color w:val="000000"/>
          <w:sz w:val="28"/>
        </w:rPr>
        <w:t>
      10) нарықтық тәуекелді төмендету бойынша шаралар қабылдау ішкі тәртібінің болуы;</w:t>
      </w:r>
    </w:p>
    <w:p>
      <w:pPr>
        <w:spacing w:after="0"/>
        <w:ind w:left="0"/>
        <w:jc w:val="both"/>
      </w:pPr>
      <w:r>
        <w:rPr>
          <w:rFonts w:ascii="Times New Roman"/>
          <w:b w:val="false"/>
          <w:i w:val="false"/>
          <w:color w:val="000000"/>
          <w:sz w:val="28"/>
        </w:rPr>
        <w:t>
      11) нарықтық ақпаратқа негізделген қаржы құралдарының әділ құнын бағалауды жүргізу рәсімдерінің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нарығын реттеу және дамыту агенттігі Басқармасының 29.12.2022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жарияланғанынан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320" w:id="314"/>
    <w:p>
      <w:pPr>
        <w:spacing w:after="0"/>
        <w:ind w:left="0"/>
        <w:jc w:val="both"/>
      </w:pPr>
      <w:r>
        <w:rPr>
          <w:rFonts w:ascii="Times New Roman"/>
          <w:b w:val="false"/>
          <w:i w:val="false"/>
          <w:color w:val="000000"/>
          <w:sz w:val="28"/>
        </w:rPr>
        <w:t>
      46. Директорлар кеңесі банктің ұйымдық құрылымының барлық деңгейінде және жаңадан жасалатын өнімдерде, қызмет түрлерінде, процестерде және жүйелерде банктің тәуекелдерін басқарудың жалпы процесіне толықтай интеграцияланған операциялық тәуекелді басқару жүйесінің болуын қамтамасыз етеді және оны өтеуге меншікті капиталдың жеткіліктілігін қамтамасыз ету мақсатында банктің операциялық тәуекелін тиімді анықтауды, өлшеуді, мониторинг пен бақылауды қамтамасыз етеді. Операциялық тәуекелді басқару жүйесі мыналарды қамтиды, бірақ олармен шектелмейді:</w:t>
      </w:r>
    </w:p>
    <w:bookmarkEnd w:id="314"/>
    <w:bookmarkStart w:name="z321" w:id="315"/>
    <w:p>
      <w:pPr>
        <w:spacing w:after="0"/>
        <w:ind w:left="0"/>
        <w:jc w:val="both"/>
      </w:pPr>
      <w:r>
        <w:rPr>
          <w:rFonts w:ascii="Times New Roman"/>
          <w:b w:val="false"/>
          <w:i w:val="false"/>
          <w:color w:val="000000"/>
          <w:sz w:val="28"/>
        </w:rPr>
        <w:t>
      1) есеп беру ішкі тәртібін қоса алғанда, операциялық тәуекелді басқару процесіне тартылған барлық қатысушылардың толық сипатталған өзара іс-әрекеті.</w:t>
      </w:r>
    </w:p>
    <w:bookmarkEnd w:id="315"/>
    <w:p>
      <w:pPr>
        <w:spacing w:after="0"/>
        <w:ind w:left="0"/>
        <w:jc w:val="both"/>
      </w:pPr>
      <w:r>
        <w:rPr>
          <w:rFonts w:ascii="Times New Roman"/>
          <w:b w:val="false"/>
          <w:i w:val="false"/>
          <w:color w:val="000000"/>
          <w:sz w:val="28"/>
        </w:rPr>
        <w:t>
      Банк операциялық тәуекелді басқару процесіне қатысушыларды 3 (үш) қорғаныс желісі негізінде анықтайды.</w:t>
      </w:r>
    </w:p>
    <w:p>
      <w:pPr>
        <w:spacing w:after="0"/>
        <w:ind w:left="0"/>
        <w:jc w:val="both"/>
      </w:pPr>
      <w:r>
        <w:rPr>
          <w:rFonts w:ascii="Times New Roman"/>
          <w:b w:val="false"/>
          <w:i w:val="false"/>
          <w:color w:val="000000"/>
          <w:sz w:val="28"/>
        </w:rPr>
        <w:t>
      Бірінші қорғаныс желісін банктің құрылымдық бөлімшелерінің өздері қамтамасыз етеді. Бұл құрылымдық бөлімшелердің басшылары олардың қызметіне тән, оның ішінде қызметкерлерге, өнімдерге, процестерге және жүйелерге байланысты операциялық тәуекелді анықтауға, өлшеуге, мониторинг пен бақылауға жауап береді дегенді білдіреді. Ағымдағы нарықтық жағдайды, стратегияны, активтердің көлемін, банк операцияларының күрделілік деңгейін негізге ала отырып, бірінші қорғаныс желісіндегі операциялық тәуекелді басқару жүйесінің тиімді жұмыс істеуін қамтамасыз ету үшін банктің құрылымдық бөлімшелерінде операциялық басқару бойынша тәуекелдерді үйлестірушілер тағайындалады, олардың операциялық тәуекелді басқару және ішкі аудит бөлімшелерімен өзара әрекеттесу ішкі тәртібі белгіленеді.</w:t>
      </w:r>
    </w:p>
    <w:p>
      <w:pPr>
        <w:spacing w:after="0"/>
        <w:ind w:left="0"/>
        <w:jc w:val="both"/>
      </w:pPr>
      <w:r>
        <w:rPr>
          <w:rFonts w:ascii="Times New Roman"/>
          <w:b w:val="false"/>
          <w:i w:val="false"/>
          <w:color w:val="000000"/>
          <w:sz w:val="28"/>
        </w:rPr>
        <w:t>
      Екінші қорғаныс желісін операциялық тәуекелді басқару бойынша тәуелсіз бөлімше қамтамасыз етеді.</w:t>
      </w:r>
    </w:p>
    <w:p>
      <w:pPr>
        <w:spacing w:after="0"/>
        <w:ind w:left="0"/>
        <w:jc w:val="both"/>
      </w:pPr>
      <w:r>
        <w:rPr>
          <w:rFonts w:ascii="Times New Roman"/>
          <w:b w:val="false"/>
          <w:i w:val="false"/>
          <w:color w:val="000000"/>
          <w:sz w:val="28"/>
        </w:rPr>
        <w:t>
      Үшінші қорғаныс желісін банктің операциялық тәуекелін басқару жүйесінің тиімділігін тәуелсіз бағалау арқылы ішкі аудит бөлімшесі қамтамасыз етеді;</w:t>
      </w:r>
    </w:p>
    <w:bookmarkStart w:name="z322" w:id="316"/>
    <w:p>
      <w:pPr>
        <w:spacing w:after="0"/>
        <w:ind w:left="0"/>
        <w:jc w:val="both"/>
      </w:pPr>
      <w:r>
        <w:rPr>
          <w:rFonts w:ascii="Times New Roman"/>
          <w:b w:val="false"/>
          <w:i w:val="false"/>
          <w:color w:val="000000"/>
          <w:sz w:val="28"/>
        </w:rPr>
        <w:t>
      2) операциялық тәуекелді өлшеу құралдарының сипаттамасы;</w:t>
      </w:r>
    </w:p>
    <w:bookmarkEnd w:id="316"/>
    <w:bookmarkStart w:name="z323" w:id="317"/>
    <w:p>
      <w:pPr>
        <w:spacing w:after="0"/>
        <w:ind w:left="0"/>
        <w:jc w:val="both"/>
      </w:pPr>
      <w:r>
        <w:rPr>
          <w:rFonts w:ascii="Times New Roman"/>
          <w:b w:val="false"/>
          <w:i w:val="false"/>
          <w:color w:val="000000"/>
          <w:sz w:val="28"/>
        </w:rPr>
        <w:t>
      3) операциялық тәуекелдің тәуекел дәрежесінің деңгейін белгілеу ішкі тәртібі;</w:t>
      </w:r>
    </w:p>
    <w:bookmarkEnd w:id="317"/>
    <w:bookmarkStart w:name="z324" w:id="318"/>
    <w:p>
      <w:pPr>
        <w:spacing w:after="0"/>
        <w:ind w:left="0"/>
        <w:jc w:val="both"/>
      </w:pPr>
      <w:r>
        <w:rPr>
          <w:rFonts w:ascii="Times New Roman"/>
          <w:b w:val="false"/>
          <w:i w:val="false"/>
          <w:color w:val="000000"/>
          <w:sz w:val="28"/>
        </w:rPr>
        <w:t>
      4) ақпарат алмасу ішкі тәртібі және операциялық тәуекелдің ішкі оқиғаларының негізі;</w:t>
      </w:r>
    </w:p>
    <w:bookmarkEnd w:id="318"/>
    <w:bookmarkStart w:name="z325" w:id="319"/>
    <w:p>
      <w:pPr>
        <w:spacing w:after="0"/>
        <w:ind w:left="0"/>
        <w:jc w:val="both"/>
      </w:pPr>
      <w:r>
        <w:rPr>
          <w:rFonts w:ascii="Times New Roman"/>
          <w:b w:val="false"/>
          <w:i w:val="false"/>
          <w:color w:val="000000"/>
          <w:sz w:val="28"/>
        </w:rPr>
        <w:t>
      5) тәуекелді анықтау кезінде дәлдікті қамтамасыз ету үшін операциялық тәуекел оқиғаларын жіктеу жүйесі;</w:t>
      </w:r>
    </w:p>
    <w:bookmarkEnd w:id="319"/>
    <w:bookmarkStart w:name="z326" w:id="320"/>
    <w:p>
      <w:pPr>
        <w:spacing w:after="0"/>
        <w:ind w:left="0"/>
        <w:jc w:val="both"/>
      </w:pPr>
      <w:r>
        <w:rPr>
          <w:rFonts w:ascii="Times New Roman"/>
          <w:b w:val="false"/>
          <w:i w:val="false"/>
          <w:color w:val="000000"/>
          <w:sz w:val="28"/>
        </w:rPr>
        <w:t>
      6) операциялық тәуекелді талдау және банктің операциялық тәуекелінің деңгейі мен түрлері айтарлықтай өзгерген жағдайда, операциялық тәуекелді басқару саясатын тиісінше қайта қарау.</w:t>
      </w:r>
    </w:p>
    <w:bookmarkEnd w:id="320"/>
    <w:bookmarkStart w:name="z327" w:id="321"/>
    <w:p>
      <w:pPr>
        <w:spacing w:after="0"/>
        <w:ind w:left="0"/>
        <w:jc w:val="both"/>
      </w:pPr>
      <w:r>
        <w:rPr>
          <w:rFonts w:ascii="Times New Roman"/>
          <w:b w:val="false"/>
          <w:i w:val="false"/>
          <w:color w:val="000000"/>
          <w:sz w:val="28"/>
        </w:rPr>
        <w:t>
      47. Операциялық тәуекелді басқарудың тиімді жүйесін құру мақсатында директорлар кеңесі:</w:t>
      </w:r>
    </w:p>
    <w:bookmarkEnd w:id="321"/>
    <w:bookmarkStart w:name="z328" w:id="322"/>
    <w:p>
      <w:pPr>
        <w:spacing w:after="0"/>
        <w:ind w:left="0"/>
        <w:jc w:val="both"/>
      </w:pPr>
      <w:r>
        <w:rPr>
          <w:rFonts w:ascii="Times New Roman"/>
          <w:b w:val="false"/>
          <w:i w:val="false"/>
          <w:color w:val="000000"/>
          <w:sz w:val="28"/>
        </w:rPr>
        <w:t>
      1) мынадай құрамдас бөліктерді қамтитын, бірақ олармен шектелмейтін операциялық тәуекелді басқару саясатын бекіту үшін жауапты болады:</w:t>
      </w:r>
    </w:p>
    <w:bookmarkEnd w:id="322"/>
    <w:p>
      <w:pPr>
        <w:spacing w:after="0"/>
        <w:ind w:left="0"/>
        <w:jc w:val="both"/>
      </w:pPr>
      <w:r>
        <w:rPr>
          <w:rFonts w:ascii="Times New Roman"/>
          <w:b w:val="false"/>
          <w:i w:val="false"/>
          <w:color w:val="000000"/>
          <w:sz w:val="28"/>
        </w:rPr>
        <w:t>
      операциялық тәуекелді басқарудың мақсаттары мен міндеттері;</w:t>
      </w:r>
    </w:p>
    <w:p>
      <w:pPr>
        <w:spacing w:after="0"/>
        <w:ind w:left="0"/>
        <w:jc w:val="both"/>
      </w:pPr>
      <w:r>
        <w:rPr>
          <w:rFonts w:ascii="Times New Roman"/>
          <w:b w:val="false"/>
          <w:i w:val="false"/>
          <w:color w:val="000000"/>
          <w:sz w:val="28"/>
        </w:rPr>
        <w:t>
      операциялық тәуекелді басқарудың негізгі принциптері;</w:t>
      </w:r>
    </w:p>
    <w:p>
      <w:pPr>
        <w:spacing w:after="0"/>
        <w:ind w:left="0"/>
        <w:jc w:val="both"/>
      </w:pPr>
      <w:r>
        <w:rPr>
          <w:rFonts w:ascii="Times New Roman"/>
          <w:b w:val="false"/>
          <w:i w:val="false"/>
          <w:color w:val="000000"/>
          <w:sz w:val="28"/>
        </w:rPr>
        <w:t>
      операциялық тәуекел оқиғаларының түрлерін жіктеу;</w:t>
      </w:r>
    </w:p>
    <w:p>
      <w:pPr>
        <w:spacing w:after="0"/>
        <w:ind w:left="0"/>
        <w:jc w:val="both"/>
      </w:pPr>
      <w:r>
        <w:rPr>
          <w:rFonts w:ascii="Times New Roman"/>
          <w:b w:val="false"/>
          <w:i w:val="false"/>
          <w:color w:val="000000"/>
          <w:sz w:val="28"/>
        </w:rPr>
        <w:t>
      банктің операциялық тәуекелінің тәуекел дәрежесінің деңгейі;</w:t>
      </w:r>
    </w:p>
    <w:p>
      <w:pPr>
        <w:spacing w:after="0"/>
        <w:ind w:left="0"/>
        <w:jc w:val="both"/>
      </w:pPr>
      <w:r>
        <w:rPr>
          <w:rFonts w:ascii="Times New Roman"/>
          <w:b w:val="false"/>
          <w:i w:val="false"/>
          <w:color w:val="000000"/>
          <w:sz w:val="28"/>
        </w:rPr>
        <w:t>
      3 (үш) қорғаныс желісінің негізінде операциялық тәуекелді басқару процесіне қатысушыларды, есеп беру құрылымын нақты анықтай отырып, олардың өкілеттіктерін, жауапкершіліктерін белгілеу;</w:t>
      </w:r>
    </w:p>
    <w:p>
      <w:pPr>
        <w:spacing w:after="0"/>
        <w:ind w:left="0"/>
        <w:jc w:val="both"/>
      </w:pPr>
      <w:r>
        <w:rPr>
          <w:rFonts w:ascii="Times New Roman"/>
          <w:b w:val="false"/>
          <w:i w:val="false"/>
          <w:color w:val="000000"/>
          <w:sz w:val="28"/>
        </w:rPr>
        <w:t>
      операциялық тәуекелді анықтау, өлшеу, мониторинг пен бақылау ішкі тәртібі мен рәсімдерін белгілеу, оның ішінде:</w:t>
      </w:r>
    </w:p>
    <w:p>
      <w:pPr>
        <w:spacing w:after="0"/>
        <w:ind w:left="0"/>
        <w:jc w:val="both"/>
      </w:pPr>
      <w:r>
        <w:rPr>
          <w:rFonts w:ascii="Times New Roman"/>
          <w:b w:val="false"/>
          <w:i w:val="false"/>
          <w:color w:val="000000"/>
          <w:sz w:val="28"/>
        </w:rPr>
        <w:t>
      операциялық тәуекелдің негізгі көрсеткіштерін анықтау;</w:t>
      </w:r>
    </w:p>
    <w:p>
      <w:pPr>
        <w:spacing w:after="0"/>
        <w:ind w:left="0"/>
        <w:jc w:val="both"/>
      </w:pPr>
      <w:r>
        <w:rPr>
          <w:rFonts w:ascii="Times New Roman"/>
          <w:b w:val="false"/>
          <w:i w:val="false"/>
          <w:color w:val="000000"/>
          <w:sz w:val="28"/>
        </w:rPr>
        <w:t>
      операциялық тәуекелді басқару рәсімдері мен тетіктерін белгілеу;</w:t>
      </w:r>
    </w:p>
    <w:p>
      <w:pPr>
        <w:spacing w:after="0"/>
        <w:ind w:left="0"/>
        <w:jc w:val="both"/>
      </w:pPr>
      <w:r>
        <w:rPr>
          <w:rFonts w:ascii="Times New Roman"/>
          <w:b w:val="false"/>
          <w:i w:val="false"/>
          <w:color w:val="000000"/>
          <w:sz w:val="28"/>
        </w:rPr>
        <w:t>
      ақпаратты ұсынудың түрлерін, нысандары мен мерзімдерін қоса алғанда, операциялық тәуекелді басқару процесінің қатысушылары арасында 3 (үш) қорғаныс желісі бойынша ақпарат алмасу ішкі тәртібі;</w:t>
      </w:r>
    </w:p>
    <w:p>
      <w:pPr>
        <w:spacing w:after="0"/>
        <w:ind w:left="0"/>
        <w:jc w:val="both"/>
      </w:pPr>
      <w:r>
        <w:rPr>
          <w:rFonts w:ascii="Times New Roman"/>
          <w:b w:val="false"/>
          <w:i w:val="false"/>
          <w:color w:val="000000"/>
          <w:sz w:val="28"/>
        </w:rPr>
        <w:t>
      саясаттан, рәсімдерден, лимиттерден ауытқуларды мақұлдау, бекіту, талдау және бақылау рәсімдері;</w:t>
      </w:r>
    </w:p>
    <w:p>
      <w:pPr>
        <w:spacing w:after="0"/>
        <w:ind w:left="0"/>
        <w:jc w:val="both"/>
      </w:pPr>
      <w:r>
        <w:rPr>
          <w:rFonts w:ascii="Times New Roman"/>
          <w:b w:val="false"/>
          <w:i w:val="false"/>
          <w:color w:val="000000"/>
          <w:sz w:val="28"/>
        </w:rPr>
        <w:t>
      жаңа өнімдерді, қызмет түрлерін, процестер мен жүйелерді мақұлдау және (немесе) қолданыстағы өнімдерге, қызмет түрлеріне, процестер мен жүйелерге елеулі өзгерістер енгізу ішкі тәртібі мен рәсімдері;</w:t>
      </w:r>
    </w:p>
    <w:p>
      <w:pPr>
        <w:spacing w:after="0"/>
        <w:ind w:left="0"/>
        <w:jc w:val="both"/>
      </w:pPr>
      <w:r>
        <w:rPr>
          <w:rFonts w:ascii="Times New Roman"/>
          <w:b w:val="false"/>
          <w:i w:val="false"/>
          <w:color w:val="000000"/>
          <w:sz w:val="28"/>
        </w:rPr>
        <w:t>
      операциялық тәуекелді басқару кезінде кемшіліктер анықталған және (немесе) банктің операциялық тәуекелге ұшырағыштық деңгейіне әсер ететін жағдайлар орын алған жағдайларда ішкі құжаттар мен рәсімдерге өзгерістер енгізу жөніндегі талаптар;</w:t>
      </w:r>
    </w:p>
    <w:bookmarkStart w:name="z329" w:id="323"/>
    <w:p>
      <w:pPr>
        <w:spacing w:after="0"/>
        <w:ind w:left="0"/>
        <w:jc w:val="both"/>
      </w:pPr>
      <w:r>
        <w:rPr>
          <w:rFonts w:ascii="Times New Roman"/>
          <w:b w:val="false"/>
          <w:i w:val="false"/>
          <w:color w:val="000000"/>
          <w:sz w:val="28"/>
        </w:rPr>
        <w:t>
      2) операциялық тәуекелді басқару мәдениеті тәуекелін қалыптастыру;</w:t>
      </w:r>
    </w:p>
    <w:bookmarkEnd w:id="323"/>
    <w:bookmarkStart w:name="z330" w:id="324"/>
    <w:p>
      <w:pPr>
        <w:spacing w:after="0"/>
        <w:ind w:left="0"/>
        <w:jc w:val="both"/>
      </w:pPr>
      <w:r>
        <w:rPr>
          <w:rFonts w:ascii="Times New Roman"/>
          <w:b w:val="false"/>
          <w:i w:val="false"/>
          <w:color w:val="000000"/>
          <w:sz w:val="28"/>
        </w:rPr>
        <w:t>
      3) сыртқы факторлардың өзгеруінен туындаған операциялық тәуекелді, сондай-ақ тәуекел деңгейі мен түрлерінің өзгеруін қоса алғанда, жаңа өнімдермен, қызмет түрлерімен, процестермен немесе жүйелермен байланысты операциялық тәуекелдерді уақтылы анықтауды және басқаруды қамтамасыз ету мақсатында операциялық тәуекелді басқару жүйесін үнемі талдау;</w:t>
      </w:r>
    </w:p>
    <w:bookmarkEnd w:id="324"/>
    <w:bookmarkStart w:name="z331" w:id="325"/>
    <w:p>
      <w:pPr>
        <w:spacing w:after="0"/>
        <w:ind w:left="0"/>
        <w:jc w:val="both"/>
      </w:pPr>
      <w:r>
        <w:rPr>
          <w:rFonts w:ascii="Times New Roman"/>
          <w:b w:val="false"/>
          <w:i w:val="false"/>
          <w:color w:val="000000"/>
          <w:sz w:val="28"/>
        </w:rPr>
        <w:t>
      4) операциялық тәуекелді басқарудың ең үздік тәжірибесін қолдану үшін тиісті жағдайлармен қамтамасыз ету;</w:t>
      </w:r>
    </w:p>
    <w:bookmarkEnd w:id="325"/>
    <w:bookmarkStart w:name="z332" w:id="326"/>
    <w:p>
      <w:pPr>
        <w:spacing w:after="0"/>
        <w:ind w:left="0"/>
        <w:jc w:val="both"/>
      </w:pPr>
      <w:r>
        <w:rPr>
          <w:rFonts w:ascii="Times New Roman"/>
          <w:b w:val="false"/>
          <w:i w:val="false"/>
          <w:color w:val="000000"/>
          <w:sz w:val="28"/>
        </w:rPr>
        <w:t>
      5) тұрақты түрде қарастырыла отырып, операциялық тәуекелге қатысты тәуекел дәрежесінің деңгейін бақылау және бекіту. Тәуекел дәрежесі деңгейінің өзектілігін талдау барысында сыртқы факторлардың өзгеруі, банк операцияларының, оның ішінде қызметтің жекелеген түрлері бойынша айтарлықтай ұлғаюы, ішкі бақылау жүйесін аудиторлық тексеру нәтижелері (бар болса), операциялық тәуекелді басқару жүйесінің тиімділігі немесе тәуекелдің азаюы, келтірілген зиянның көлемі, сондай-ақ тәуекел дәрежесінің белгіленген деңгейінің бұзылу жиілігі, ауқымдары және сипаты ескеріледі.</w:t>
      </w:r>
    </w:p>
    <w:bookmarkEnd w:id="326"/>
    <w:bookmarkStart w:name="z333" w:id="327"/>
    <w:p>
      <w:pPr>
        <w:spacing w:after="0"/>
        <w:ind w:left="0"/>
        <w:jc w:val="both"/>
      </w:pPr>
      <w:r>
        <w:rPr>
          <w:rFonts w:ascii="Times New Roman"/>
          <w:b w:val="false"/>
          <w:i w:val="false"/>
          <w:color w:val="000000"/>
          <w:sz w:val="28"/>
        </w:rPr>
        <w:t>
      48. Банк мыналар арқылы (бірақ, олармен шектелмейді):</w:t>
      </w:r>
    </w:p>
    <w:bookmarkEnd w:id="327"/>
    <w:bookmarkStart w:name="z334" w:id="328"/>
    <w:p>
      <w:pPr>
        <w:spacing w:after="0"/>
        <w:ind w:left="0"/>
        <w:jc w:val="both"/>
      </w:pPr>
      <w:r>
        <w:rPr>
          <w:rFonts w:ascii="Times New Roman"/>
          <w:b w:val="false"/>
          <w:i w:val="false"/>
          <w:color w:val="000000"/>
          <w:sz w:val="28"/>
        </w:rPr>
        <w:t>
      1) аудиторлық тексерулердің нәтижелерін пайдалану арқылы.</w:t>
      </w:r>
    </w:p>
    <w:bookmarkEnd w:id="328"/>
    <w:p>
      <w:pPr>
        <w:spacing w:after="0"/>
        <w:ind w:left="0"/>
        <w:jc w:val="both"/>
      </w:pPr>
      <w:r>
        <w:rPr>
          <w:rFonts w:ascii="Times New Roman"/>
          <w:b w:val="false"/>
          <w:i w:val="false"/>
          <w:color w:val="000000"/>
          <w:sz w:val="28"/>
        </w:rPr>
        <w:t>
      Аудиторлық тексерулердің нәтижелері банктің операциялық тәуекелін басқару барысында қосымша ақпарат көзі болып табылады;</w:t>
      </w:r>
    </w:p>
    <w:bookmarkStart w:name="z335" w:id="329"/>
    <w:p>
      <w:pPr>
        <w:spacing w:after="0"/>
        <w:ind w:left="0"/>
        <w:jc w:val="both"/>
      </w:pPr>
      <w:r>
        <w:rPr>
          <w:rFonts w:ascii="Times New Roman"/>
          <w:b w:val="false"/>
          <w:i w:val="false"/>
          <w:color w:val="000000"/>
          <w:sz w:val="28"/>
        </w:rPr>
        <w:t>
      2) операциялық тәуекел оқиғалары туралы ішкі деректерді жинау мен талдауды жүзеге асыру.</w:t>
      </w:r>
    </w:p>
    <w:bookmarkEnd w:id="329"/>
    <w:p>
      <w:pPr>
        <w:spacing w:after="0"/>
        <w:ind w:left="0"/>
        <w:jc w:val="both"/>
      </w:pPr>
      <w:r>
        <w:rPr>
          <w:rFonts w:ascii="Times New Roman"/>
          <w:b w:val="false"/>
          <w:i w:val="false"/>
          <w:color w:val="000000"/>
          <w:sz w:val="28"/>
        </w:rPr>
        <w:t>
      Операциялық тәуекел оқиғалары туралы ішкі деректерді жинау және талдау (операциялық тәуекел оқиғалары бойынша дерекқорды жүргізу) – операциялық тәуекелге ұшырағыштығын және операциялық шығындар туралы ақпараттың негізінде ішкі бақылаудың тиімділігін бағалауға мүмкіндік беретін процесс.</w:t>
      </w:r>
    </w:p>
    <w:p>
      <w:pPr>
        <w:spacing w:after="0"/>
        <w:ind w:left="0"/>
        <w:jc w:val="both"/>
      </w:pPr>
      <w:r>
        <w:rPr>
          <w:rFonts w:ascii="Times New Roman"/>
          <w:b w:val="false"/>
          <w:i w:val="false"/>
          <w:color w:val="000000"/>
          <w:sz w:val="28"/>
        </w:rPr>
        <w:t>
      Шығындардың туындау жағдайларын талдау ірі шығындардың себептері туралы ұсыныс пен бақылау жүйесіндегі іркілістің эпизодтық немесе жүйелік болып табылатындығы туралы ақпарат береді;</w:t>
      </w:r>
    </w:p>
    <w:bookmarkStart w:name="z336" w:id="330"/>
    <w:p>
      <w:pPr>
        <w:spacing w:after="0"/>
        <w:ind w:left="0"/>
        <w:jc w:val="both"/>
      </w:pPr>
      <w:r>
        <w:rPr>
          <w:rFonts w:ascii="Times New Roman"/>
          <w:b w:val="false"/>
          <w:i w:val="false"/>
          <w:color w:val="000000"/>
          <w:sz w:val="28"/>
        </w:rPr>
        <w:t>
      3) операциялық тәуекелдер бойынша сыртқы оқиғаларды талдау.</w:t>
      </w:r>
    </w:p>
    <w:bookmarkEnd w:id="330"/>
    <w:p>
      <w:pPr>
        <w:spacing w:after="0"/>
        <w:ind w:left="0"/>
        <w:jc w:val="both"/>
      </w:pPr>
      <w:r>
        <w:rPr>
          <w:rFonts w:ascii="Times New Roman"/>
          <w:b w:val="false"/>
          <w:i w:val="false"/>
          <w:color w:val="000000"/>
          <w:sz w:val="28"/>
        </w:rPr>
        <w:t>
      Операциялық тәуекел оқиғалары туралы сыртқы деректердің құрамына (бар болса) жиынтық операциялық шығындар, мерзімдері, шығындарды өтеу туралы деректер, сондай-ақ, шығындардың басқа банктерде орын алу оқиғалары туралы тиісті эпизодтық ақпарат кіреді;</w:t>
      </w:r>
    </w:p>
    <w:bookmarkStart w:name="z337" w:id="331"/>
    <w:p>
      <w:pPr>
        <w:spacing w:after="0"/>
        <w:ind w:left="0"/>
        <w:jc w:val="both"/>
      </w:pPr>
      <w:r>
        <w:rPr>
          <w:rFonts w:ascii="Times New Roman"/>
          <w:b w:val="false"/>
          <w:i w:val="false"/>
          <w:color w:val="000000"/>
          <w:sz w:val="28"/>
        </w:rPr>
        <w:t>
      4) операциялық тәуекелді өзіндік бағалау.</w:t>
      </w:r>
    </w:p>
    <w:bookmarkEnd w:id="331"/>
    <w:p>
      <w:pPr>
        <w:spacing w:after="0"/>
        <w:ind w:left="0"/>
        <w:jc w:val="both"/>
      </w:pPr>
      <w:r>
        <w:rPr>
          <w:rFonts w:ascii="Times New Roman"/>
          <w:b w:val="false"/>
          <w:i w:val="false"/>
          <w:color w:val="000000"/>
          <w:sz w:val="28"/>
        </w:rPr>
        <w:t>
      Банк осы арқылы банктің процестеріне тән операциялық тәуекелдерді анықтайтын және олардың процестерге ықпалын және анықталған операциялық тәуекелдерді бақылаудың қолданыстағы рәсімдерінің тиімділігін бағалайтын операциялық тәуекелді айқындайтын құрал;</w:t>
      </w:r>
    </w:p>
    <w:bookmarkStart w:name="z338" w:id="332"/>
    <w:p>
      <w:pPr>
        <w:spacing w:after="0"/>
        <w:ind w:left="0"/>
        <w:jc w:val="both"/>
      </w:pPr>
      <w:r>
        <w:rPr>
          <w:rFonts w:ascii="Times New Roman"/>
          <w:b w:val="false"/>
          <w:i w:val="false"/>
          <w:color w:val="000000"/>
          <w:sz w:val="28"/>
        </w:rPr>
        <w:t>
      5) бизнес-процестердің сипаттамасы (регламенттеу).</w:t>
      </w:r>
    </w:p>
    <w:bookmarkEnd w:id="332"/>
    <w:p>
      <w:pPr>
        <w:spacing w:after="0"/>
        <w:ind w:left="0"/>
        <w:jc w:val="both"/>
      </w:pPr>
      <w:r>
        <w:rPr>
          <w:rFonts w:ascii="Times New Roman"/>
          <w:b w:val="false"/>
          <w:i w:val="false"/>
          <w:color w:val="000000"/>
          <w:sz w:val="28"/>
        </w:rPr>
        <w:t>
      Бизнес-процестердің сипаттамасы (регламенттеу) – оның аясында бірінші қорғау желісін жасайтын құрылымдық бөлімшелер бизнес-процестердің негізгі кезеңдерін, қызмет түрлерін, операциялық тәуекелдерді, тәуекелдерді бақылау мен басқару кемшіліктері мен тәуекелдер арасындағы өзара тәуелділікті анықтауға ықпал ететін ұйымдастырушылық функцияларды анықтайтын процесс;</w:t>
      </w:r>
    </w:p>
    <w:bookmarkStart w:name="z339" w:id="333"/>
    <w:p>
      <w:pPr>
        <w:spacing w:after="0"/>
        <w:ind w:left="0"/>
        <w:jc w:val="both"/>
      </w:pPr>
      <w:r>
        <w:rPr>
          <w:rFonts w:ascii="Times New Roman"/>
          <w:b w:val="false"/>
          <w:i w:val="false"/>
          <w:color w:val="000000"/>
          <w:sz w:val="28"/>
        </w:rPr>
        <w:t>
      6) операциялық тәуекелдің негізгі көрсеткіштерін қолдану.</w:t>
      </w:r>
    </w:p>
    <w:bookmarkEnd w:id="333"/>
    <w:p>
      <w:pPr>
        <w:spacing w:after="0"/>
        <w:ind w:left="0"/>
        <w:jc w:val="both"/>
      </w:pPr>
      <w:r>
        <w:rPr>
          <w:rFonts w:ascii="Times New Roman"/>
          <w:b w:val="false"/>
          <w:i w:val="false"/>
          <w:color w:val="000000"/>
          <w:sz w:val="28"/>
        </w:rPr>
        <w:t>
      Операциялық тәуекелдің негізгі индикаторлары банк ұшыраған операциялық тәуекел профилі туралы ұғымды беретін статистикалық деректерді және (немесе) мәнді (шаманы) білдіреді. Операциялық тәуекелдің негізгі индикаторлары банктегі операциялық тәуекел деңгейінің өзгерістеріне мониторинг үшін пайдаланылады, бұл өз кезегінде процестердегі, ұйымдастырудағы кемшіліктерді, іркілістер мен әлеуетті шығындарды анықтауды қамтамасыз етеді;</w:t>
      </w:r>
    </w:p>
    <w:bookmarkStart w:name="z340" w:id="334"/>
    <w:p>
      <w:pPr>
        <w:spacing w:after="0"/>
        <w:ind w:left="0"/>
        <w:jc w:val="both"/>
      </w:pPr>
      <w:r>
        <w:rPr>
          <w:rFonts w:ascii="Times New Roman"/>
          <w:b w:val="false"/>
          <w:i w:val="false"/>
          <w:color w:val="000000"/>
          <w:sz w:val="28"/>
        </w:rPr>
        <w:t>
      7) операциялық тәуекелді сценарийлік талдау.</w:t>
      </w:r>
    </w:p>
    <w:bookmarkEnd w:id="334"/>
    <w:p>
      <w:pPr>
        <w:spacing w:after="0"/>
        <w:ind w:left="0"/>
        <w:jc w:val="both"/>
      </w:pPr>
      <w:r>
        <w:rPr>
          <w:rFonts w:ascii="Times New Roman"/>
          <w:b w:val="false"/>
          <w:i w:val="false"/>
          <w:color w:val="000000"/>
          <w:sz w:val="28"/>
        </w:rPr>
        <w:t>
      Операциялық тәуекелді сценарийлік талдау шығындар туралы сыртқы оқиғаларды банктің ішкі процестерімен салыстыру және операциялық тәуекелдің әлеуетті туындау жағдайларын анықтау және ықтимал салдарларын анықтау үшін бақылау немесе тәуекел жүйесінде бұрын анықталмаған кемшіліктер туралы құрылымдық бөлімшелер басшыларының және тәуекелдерді басқару бөлімшесінің операциялық сараптамалық қорытындысын алу барысын білдіреді.</w:t>
      </w:r>
    </w:p>
    <w:p>
      <w:pPr>
        <w:spacing w:after="0"/>
        <w:ind w:left="0"/>
        <w:jc w:val="both"/>
      </w:pPr>
      <w:r>
        <w:rPr>
          <w:rFonts w:ascii="Times New Roman"/>
          <w:b w:val="false"/>
          <w:i w:val="false"/>
          <w:color w:val="000000"/>
          <w:sz w:val="28"/>
        </w:rPr>
        <w:t>
      Тәуекелдерді басқару мәселелері жөніндегі комитет операциялық тәуекел деңгейін тұрақты мониторингтеу барысының болуын қамтамасыз етеді.</w:t>
      </w:r>
    </w:p>
    <w:bookmarkStart w:name="z341" w:id="335"/>
    <w:p>
      <w:pPr>
        <w:spacing w:after="0"/>
        <w:ind w:left="0"/>
        <w:jc w:val="both"/>
      </w:pPr>
      <w:r>
        <w:rPr>
          <w:rFonts w:ascii="Times New Roman"/>
          <w:b w:val="false"/>
          <w:i w:val="false"/>
          <w:color w:val="000000"/>
          <w:sz w:val="28"/>
        </w:rPr>
        <w:t>
      49. Банк әртүрлі алушыларға ұсынылатын операциялық тәуекелді басқару жөніндегі есептіліктің құрамы мен жиілігін айқындайтын ішкі тәртіптің белгіленуі қоса қамтылатын, Банктің (бөлімшелердің) жауапты адамдарының ақпаратты дайындау және тиісті алушыларға жеткізу үшін басқарушылық ақпарат жүйесінің болуын қамтамасыз етеді. Есептілікті ұсынудың белгіленген ішкі тәртібі операциялық тәуекелді алдын ала басқаруды жүзеге асыруға мүмкіндік береді. Операциялық тәуекел туралы басқарушылық есептілікте:</w:t>
      </w:r>
    </w:p>
    <w:bookmarkEnd w:id="335"/>
    <w:bookmarkStart w:name="z342" w:id="336"/>
    <w:p>
      <w:pPr>
        <w:spacing w:after="0"/>
        <w:ind w:left="0"/>
        <w:jc w:val="both"/>
      </w:pPr>
      <w:r>
        <w:rPr>
          <w:rFonts w:ascii="Times New Roman"/>
          <w:b w:val="false"/>
          <w:i w:val="false"/>
          <w:color w:val="000000"/>
          <w:sz w:val="28"/>
        </w:rPr>
        <w:t>
      1) операциялық тәуекел бойынша банктің тәуекел дәрежесінің белгіленген деңгейінің бұзылуы туралы ақпарат;</w:t>
      </w:r>
    </w:p>
    <w:bookmarkEnd w:id="336"/>
    <w:bookmarkStart w:name="z343" w:id="337"/>
    <w:p>
      <w:pPr>
        <w:spacing w:after="0"/>
        <w:ind w:left="0"/>
        <w:jc w:val="both"/>
      </w:pPr>
      <w:r>
        <w:rPr>
          <w:rFonts w:ascii="Times New Roman"/>
          <w:b w:val="false"/>
          <w:i w:val="false"/>
          <w:color w:val="000000"/>
          <w:sz w:val="28"/>
        </w:rPr>
        <w:t>
      2) оқиғалардың себептерін, түрлерін, салдарларын көрсете отырып, залалдың мөлшері туралы операциялық тәуекелдің жіктелуі бойынша бөлінген шығындар мен операциялық тәуекелдің маңызды ішкі оқиғалары туралы мәліметтер;</w:t>
      </w:r>
    </w:p>
    <w:bookmarkEnd w:id="337"/>
    <w:bookmarkStart w:name="z344" w:id="338"/>
    <w:p>
      <w:pPr>
        <w:spacing w:after="0"/>
        <w:ind w:left="0"/>
        <w:jc w:val="both"/>
      </w:pPr>
      <w:r>
        <w:rPr>
          <w:rFonts w:ascii="Times New Roman"/>
          <w:b w:val="false"/>
          <w:i w:val="false"/>
          <w:color w:val="000000"/>
          <w:sz w:val="28"/>
        </w:rPr>
        <w:t>
      3) шешімдер қабылдау үшін операциялық тәуекелдің маңызды сыртқы оқиғалары туралы мәліметтер;</w:t>
      </w:r>
    </w:p>
    <w:bookmarkEnd w:id="338"/>
    <w:bookmarkStart w:name="z345" w:id="339"/>
    <w:p>
      <w:pPr>
        <w:spacing w:after="0"/>
        <w:ind w:left="0"/>
        <w:jc w:val="both"/>
      </w:pPr>
      <w:r>
        <w:rPr>
          <w:rFonts w:ascii="Times New Roman"/>
          <w:b w:val="false"/>
          <w:i w:val="false"/>
          <w:color w:val="000000"/>
          <w:sz w:val="28"/>
        </w:rPr>
        <w:t>
      4) операциялық тәуекелдің туындауының маңызды оқиғалары бойынша қабылданатын түзетуші шаралар туралы ақпарат және (немесе) қабылданған шаралардың тиімділігін талдау;</w:t>
      </w:r>
    </w:p>
    <w:bookmarkEnd w:id="339"/>
    <w:bookmarkStart w:name="z346" w:id="340"/>
    <w:p>
      <w:pPr>
        <w:spacing w:after="0"/>
        <w:ind w:left="0"/>
        <w:jc w:val="both"/>
      </w:pPr>
      <w:r>
        <w:rPr>
          <w:rFonts w:ascii="Times New Roman"/>
          <w:b w:val="false"/>
          <w:i w:val="false"/>
          <w:color w:val="000000"/>
          <w:sz w:val="28"/>
        </w:rPr>
        <w:t>
      5) операциялық тәуекелдің өзіндік бағалау нәтижелері;</w:t>
      </w:r>
    </w:p>
    <w:bookmarkEnd w:id="340"/>
    <w:bookmarkStart w:name="z347" w:id="341"/>
    <w:p>
      <w:pPr>
        <w:spacing w:after="0"/>
        <w:ind w:left="0"/>
        <w:jc w:val="both"/>
      </w:pPr>
      <w:r>
        <w:rPr>
          <w:rFonts w:ascii="Times New Roman"/>
          <w:b w:val="false"/>
          <w:i w:val="false"/>
          <w:color w:val="000000"/>
          <w:sz w:val="28"/>
        </w:rPr>
        <w:t>
      6) тәуекелдің негізгі индикаторларын мониторингтеу нәтижелері;</w:t>
      </w:r>
    </w:p>
    <w:bookmarkEnd w:id="341"/>
    <w:bookmarkStart w:name="z348" w:id="342"/>
    <w:p>
      <w:pPr>
        <w:spacing w:after="0"/>
        <w:ind w:left="0"/>
        <w:jc w:val="both"/>
      </w:pPr>
      <w:r>
        <w:rPr>
          <w:rFonts w:ascii="Times New Roman"/>
          <w:b w:val="false"/>
          <w:i w:val="false"/>
          <w:color w:val="000000"/>
          <w:sz w:val="28"/>
        </w:rPr>
        <w:t>
      7) сценарийлік талдау нәтижелері;</w:t>
      </w:r>
    </w:p>
    <w:bookmarkEnd w:id="342"/>
    <w:bookmarkStart w:name="z349" w:id="343"/>
    <w:p>
      <w:pPr>
        <w:spacing w:after="0"/>
        <w:ind w:left="0"/>
        <w:jc w:val="both"/>
      </w:pPr>
      <w:r>
        <w:rPr>
          <w:rFonts w:ascii="Times New Roman"/>
          <w:b w:val="false"/>
          <w:i w:val="false"/>
          <w:color w:val="000000"/>
          <w:sz w:val="28"/>
        </w:rPr>
        <w:t>
      8) операциялық тәуекел картасы туралы ақпарат қамтылған.</w:t>
      </w:r>
    </w:p>
    <w:bookmarkEnd w:id="343"/>
    <w:p>
      <w:pPr>
        <w:spacing w:after="0"/>
        <w:ind w:left="0"/>
        <w:jc w:val="both"/>
      </w:pPr>
      <w:r>
        <w:rPr>
          <w:rFonts w:ascii="Times New Roman"/>
          <w:b w:val="false"/>
          <w:i w:val="false"/>
          <w:color w:val="000000"/>
          <w:sz w:val="28"/>
        </w:rPr>
        <w:t>
      Басқарушылық есептілікте толық, дәйекті, уақтылы ақпарат бар. Есептіліктің кезеңділігі банктің тәуекелдерге ұшырағыштық деңгейін, сондай-ақ оның қызметіндегі өзгерістер қарқынын және сипатын көрсетеді.</w:t>
      </w:r>
    </w:p>
    <w:p>
      <w:pPr>
        <w:spacing w:after="0"/>
        <w:ind w:left="0"/>
        <w:jc w:val="both"/>
      </w:pPr>
      <w:r>
        <w:rPr>
          <w:rFonts w:ascii="Times New Roman"/>
          <w:b w:val="false"/>
          <w:i w:val="false"/>
          <w:color w:val="000000"/>
          <w:sz w:val="28"/>
        </w:rPr>
        <w:t>
      Операциялық тәуекелді басқаруды үнемі жетілдіру және операциялық тәуекелді басқару қағидаттарын, рәсімдерін және процестерін ары қарай дамыту мақсатында операциялық тәуекел туралы басқарушылық есептілікті қалыптастыру процестеріне кезең-кезеңмен талдау жасалып тұрады.</w:t>
      </w:r>
    </w:p>
    <w:bookmarkStart w:name="z350" w:id="344"/>
    <w:p>
      <w:pPr>
        <w:spacing w:after="0"/>
        <w:ind w:left="0"/>
        <w:jc w:val="both"/>
      </w:pPr>
      <w:r>
        <w:rPr>
          <w:rFonts w:ascii="Times New Roman"/>
          <w:b w:val="false"/>
          <w:i w:val="false"/>
          <w:color w:val="000000"/>
          <w:sz w:val="28"/>
        </w:rPr>
        <w:t>
      50. Стрестік жағдайда туындайтын әлеуетті тәуекелдер анықталған жағдайда, банк кезеңдік негізде (бірақ жарты жылда 1 (бір) реттен кем емес) капитал жеткіліктілігінің әлеуетті қауіп көздерін анықтау үшін стресс-тестілеу жүргізеді. Банк стресс-тестілеуді мынадай әдістерді пайдалану арқылы (бірақ олармен шектелмей) жүргізеді:</w:t>
      </w:r>
    </w:p>
    <w:bookmarkEnd w:id="344"/>
    <w:bookmarkStart w:name="z932" w:id="345"/>
    <w:p>
      <w:pPr>
        <w:spacing w:after="0"/>
        <w:ind w:left="0"/>
        <w:jc w:val="both"/>
      </w:pPr>
      <w:r>
        <w:rPr>
          <w:rFonts w:ascii="Times New Roman"/>
          <w:b w:val="false"/>
          <w:i w:val="false"/>
          <w:color w:val="000000"/>
          <w:sz w:val="28"/>
        </w:rPr>
        <w:t>
      1) сценарийлік талдау;</w:t>
      </w:r>
    </w:p>
    <w:bookmarkEnd w:id="345"/>
    <w:bookmarkStart w:name="z933" w:id="346"/>
    <w:p>
      <w:pPr>
        <w:spacing w:after="0"/>
        <w:ind w:left="0"/>
        <w:jc w:val="both"/>
      </w:pPr>
      <w:r>
        <w:rPr>
          <w:rFonts w:ascii="Times New Roman"/>
          <w:b w:val="false"/>
          <w:i w:val="false"/>
          <w:color w:val="000000"/>
          <w:sz w:val="28"/>
        </w:rPr>
        <w:t>
      2) құбылмалылық талдауы.</w:t>
      </w:r>
    </w:p>
    <w:bookmarkEnd w:id="346"/>
    <w:p>
      <w:pPr>
        <w:spacing w:after="0"/>
        <w:ind w:left="0"/>
        <w:jc w:val="both"/>
      </w:pPr>
      <w:r>
        <w:rPr>
          <w:rFonts w:ascii="Times New Roman"/>
          <w:b w:val="false"/>
          <w:i w:val="false"/>
          <w:color w:val="000000"/>
          <w:sz w:val="28"/>
        </w:rPr>
        <w:t>
      Стресс-тестілеуді жүргізу процесінде мыналар қамтылады:</w:t>
      </w:r>
    </w:p>
    <w:p>
      <w:pPr>
        <w:spacing w:after="0"/>
        <w:ind w:left="0"/>
        <w:jc w:val="both"/>
      </w:pPr>
      <w:r>
        <w:rPr>
          <w:rFonts w:ascii="Times New Roman"/>
          <w:b w:val="false"/>
          <w:i w:val="false"/>
          <w:color w:val="000000"/>
          <w:sz w:val="28"/>
        </w:rPr>
        <w:t>
      стресс-тестілеу банкке капитал жеткіліктілігінің деңгейінде стресс-тестілеудің ықпалын талдауға, ішкі және сыртқы ортаның өзгеруі кезінде тәуекелдің туындау деңгейін бағалауға мүмкіндік береді;</w:t>
      </w:r>
    </w:p>
    <w:p>
      <w:pPr>
        <w:spacing w:after="0"/>
        <w:ind w:left="0"/>
        <w:jc w:val="both"/>
      </w:pPr>
      <w:r>
        <w:rPr>
          <w:rFonts w:ascii="Times New Roman"/>
          <w:b w:val="false"/>
          <w:i w:val="false"/>
          <w:color w:val="000000"/>
          <w:sz w:val="28"/>
        </w:rPr>
        <w:t>
      стресс-тестілеу жүргізудің дәрежесі мен жиілігі таңдап алынған бизнес-модельге, қызмет ауқымына, операциялардың түрлері мен күрделілігіне, сондай-ақ банктің қаржы жүйесіндегі рөліне сәйкес келеді. Банк нашарлап бара жатқан нарықтық жағдайларда немесе банктің басшылығының талабы бойынша стресс-тестілеуді жүргізу жиілігін ұлғайту мүмкіндігіне ие;</w:t>
      </w:r>
    </w:p>
    <w:p>
      <w:pPr>
        <w:spacing w:after="0"/>
        <w:ind w:left="0"/>
        <w:jc w:val="both"/>
      </w:pPr>
      <w:r>
        <w:rPr>
          <w:rFonts w:ascii="Times New Roman"/>
          <w:b w:val="false"/>
          <w:i w:val="false"/>
          <w:color w:val="000000"/>
          <w:sz w:val="28"/>
        </w:rPr>
        <w:t>
      банктің директорлар кеңесі стресс-тестілеуді, сценарийлерді (оның ішінде, экономикалық өсу кезеңінде консервативтік сценарийлерді де қарастырады), нәтижелерді бағалауды жүргізу рәсімдерін бекіту бөлігінде стресс-тестілеу процесінде және стресс-тестілеу барысында анықталған капитал тәуекелін барынша азайту шараларын қабылдау нәтижесінде белсене қатысады.</w:t>
      </w:r>
    </w:p>
    <w:p>
      <w:pPr>
        <w:spacing w:after="0"/>
        <w:ind w:left="0"/>
        <w:jc w:val="both"/>
      </w:pPr>
      <w:r>
        <w:rPr>
          <w:rFonts w:ascii="Times New Roman"/>
          <w:b w:val="false"/>
          <w:i w:val="false"/>
          <w:color w:val="000000"/>
          <w:sz w:val="28"/>
        </w:rPr>
        <w:t>
      Банк стресс-тестілеуді жүзеге асыру кезінде стресс-тестілеудің мынадай сценарийлерін пайдаланады, бірақ олармен шектелмейді:</w:t>
      </w:r>
    </w:p>
    <w:p>
      <w:pPr>
        <w:spacing w:after="0"/>
        <w:ind w:left="0"/>
        <w:jc w:val="both"/>
      </w:pPr>
      <w:r>
        <w:rPr>
          <w:rFonts w:ascii="Times New Roman"/>
          <w:b w:val="false"/>
          <w:i w:val="false"/>
          <w:color w:val="000000"/>
          <w:sz w:val="28"/>
        </w:rPr>
        <w:t>
      тұтастай алғанда және экономиканың жекелеген салалары бойынша экономикалық өсудің құлдырауын қоса алғанда, елдің экономикалық конъюнктурасының төмендеуіне ықпалын бағалауға негізделген жалпы экономикалық сценарий;</w:t>
      </w:r>
    </w:p>
    <w:p>
      <w:pPr>
        <w:spacing w:after="0"/>
        <w:ind w:left="0"/>
        <w:jc w:val="both"/>
      </w:pPr>
      <w:r>
        <w:rPr>
          <w:rFonts w:ascii="Times New Roman"/>
          <w:b w:val="false"/>
          <w:i w:val="false"/>
          <w:color w:val="000000"/>
          <w:sz w:val="28"/>
        </w:rPr>
        <w:t>
      жергілікті стрестік факторлардың ықпалын бағалауға негізделетін, оның ішінде банктің кредиттік қызметінің ерекшеліктерімен және оның кредиттік портфелінің құрылымымен байланысты банктің бизнесіне арналған ерекше сценарий;</w:t>
      </w:r>
    </w:p>
    <w:p>
      <w:pPr>
        <w:spacing w:after="0"/>
        <w:ind w:left="0"/>
        <w:jc w:val="both"/>
      </w:pPr>
      <w:r>
        <w:rPr>
          <w:rFonts w:ascii="Times New Roman"/>
          <w:b w:val="false"/>
          <w:i w:val="false"/>
          <w:color w:val="000000"/>
          <w:sz w:val="28"/>
        </w:rPr>
        <w:t>
      төтенше жағдайлардың ықтималдығын ескеретін сценарий.</w:t>
      </w:r>
    </w:p>
    <w:p>
      <w:pPr>
        <w:spacing w:after="0"/>
        <w:ind w:left="0"/>
        <w:jc w:val="both"/>
      </w:pPr>
      <w:r>
        <w:rPr>
          <w:rFonts w:ascii="Times New Roman"/>
          <w:b w:val="false"/>
          <w:i w:val="false"/>
          <w:color w:val="000000"/>
          <w:sz w:val="28"/>
        </w:rPr>
        <w:t>
      Банк консервативтік, бірақ капитал жеткіліктілігінің деңгейінің төмендеуіне ықпал ететін сыртқы және ішкі көрсеткіштердің әлеуетті іске асырылатын жағымсыз өзгерістері негізінде стресс-тестілеу сценарийін әзірлейді.</w:t>
      </w:r>
    </w:p>
    <w:p>
      <w:pPr>
        <w:spacing w:after="0"/>
        <w:ind w:left="0"/>
        <w:jc w:val="both"/>
      </w:pPr>
      <w:r>
        <w:rPr>
          <w:rFonts w:ascii="Times New Roman"/>
          <w:b w:val="false"/>
          <w:i w:val="false"/>
          <w:color w:val="000000"/>
          <w:sz w:val="28"/>
        </w:rPr>
        <w:t>
      Банктің директорлар кеңесі стресс-тестілеу сценарийін және қабылданған жорамалдарды, сондай-ақ стресс-тестілеу нәтижелерін бекітеді. Банктің сценарийлері мен тиісті болжамдарын таңдаудың негізділігі құжатталады және стресс-тестілеудің нәтижелерімен бірге қарастырылады.</w:t>
      </w:r>
    </w:p>
    <w:p>
      <w:pPr>
        <w:spacing w:after="0"/>
        <w:ind w:left="0"/>
        <w:jc w:val="both"/>
      </w:pPr>
      <w:r>
        <w:rPr>
          <w:rFonts w:ascii="Times New Roman"/>
          <w:b w:val="false"/>
          <w:i w:val="false"/>
          <w:color w:val="000000"/>
          <w:sz w:val="28"/>
        </w:rPr>
        <w:t>
      Стрестік сценарийлері мен құбылмалылықты анықтау кезінде банк тарихи және гипотетикалық, оның ішінде тәуекелдер мен болжамдардың әдеттегі диапазонының шектерінен тыс стрестік ахуалды қоса алғанда, ақпараттың кең өрісін пайдаланады.</w:t>
      </w:r>
    </w:p>
    <w:p>
      <w:pPr>
        <w:spacing w:after="0"/>
        <w:ind w:left="0"/>
        <w:jc w:val="both"/>
      </w:pPr>
      <w:r>
        <w:rPr>
          <w:rFonts w:ascii="Times New Roman"/>
          <w:b w:val="false"/>
          <w:i w:val="false"/>
          <w:color w:val="000000"/>
          <w:sz w:val="28"/>
        </w:rPr>
        <w:t>
      Реттеуші қабылдайтын стрестік ахуалдың сценарийлерін қолдану мүмкіндігінен басқа, банк оның жеке сипаттамасымен сәйкесетін қолдануға неғұрлым жарамды стресстік ахуалды пайдалануға ұмтылады, бірақ олармен шектелмейді.</w:t>
      </w:r>
    </w:p>
    <w:p>
      <w:pPr>
        <w:spacing w:after="0"/>
        <w:ind w:left="0"/>
        <w:jc w:val="both"/>
      </w:pPr>
      <w:r>
        <w:rPr>
          <w:rFonts w:ascii="Times New Roman"/>
          <w:b w:val="false"/>
          <w:i w:val="false"/>
          <w:color w:val="000000"/>
          <w:sz w:val="28"/>
        </w:rPr>
        <w:t>
      Банктің директорлар кеңесі тұрақты түрде стресс-тестілеу сценарийлерінің елеулі өзгерістері тұрғысынан қарастырады. Стресс-тестілеу сценарийлерін өзгерту қажет болған кезде аралық бағалау жүргізіледі.</w:t>
      </w:r>
    </w:p>
    <w:p>
      <w:pPr>
        <w:spacing w:after="0"/>
        <w:ind w:left="0"/>
        <w:jc w:val="both"/>
      </w:pPr>
      <w:r>
        <w:rPr>
          <w:rFonts w:ascii="Times New Roman"/>
          <w:b w:val="false"/>
          <w:i w:val="false"/>
          <w:color w:val="000000"/>
          <w:sz w:val="28"/>
        </w:rPr>
        <w:t>
      Стресс-тестілеу сценарийлерін және жорамалдарды әзірлеу кезінде банк мыналарды басшылыққа алады:</w:t>
      </w:r>
    </w:p>
    <w:p>
      <w:pPr>
        <w:spacing w:after="0"/>
        <w:ind w:left="0"/>
        <w:jc w:val="both"/>
      </w:pPr>
      <w:r>
        <w:rPr>
          <w:rFonts w:ascii="Times New Roman"/>
          <w:b w:val="false"/>
          <w:i w:val="false"/>
          <w:color w:val="000000"/>
          <w:sz w:val="28"/>
        </w:rPr>
        <w:t>
      сценарийде банк ұшырауы ықтимал барлық маңызды тәуекелдер қамтылады;</w:t>
      </w:r>
    </w:p>
    <w:p>
      <w:pPr>
        <w:spacing w:after="0"/>
        <w:ind w:left="0"/>
        <w:jc w:val="both"/>
      </w:pPr>
      <w:r>
        <w:rPr>
          <w:rFonts w:ascii="Times New Roman"/>
          <w:b w:val="false"/>
          <w:i w:val="false"/>
          <w:color w:val="000000"/>
          <w:sz w:val="28"/>
        </w:rPr>
        <w:t>
      стресс-тестілеу кезінде банк тәуекелдердің әралуан түрлерінің өзара байланысын қарастырады;</w:t>
      </w:r>
    </w:p>
    <w:p>
      <w:pPr>
        <w:spacing w:after="0"/>
        <w:ind w:left="0"/>
        <w:jc w:val="both"/>
      </w:pPr>
      <w:r>
        <w:rPr>
          <w:rFonts w:ascii="Times New Roman"/>
          <w:b w:val="false"/>
          <w:i w:val="false"/>
          <w:color w:val="000000"/>
          <w:sz w:val="28"/>
        </w:rPr>
        <w:t>
      банк стресс-тестілеудегі жорамалдарды анықтау кезінде консервативтік тәсілді ұстанады. Сценарийдің түрі мен дәрежесін негізге ала отырып, банк оның қызметіне қатысты бірқатар жорамалдардың орындылғын ескереді;</w:t>
      </w:r>
    </w:p>
    <w:p>
      <w:pPr>
        <w:spacing w:after="0"/>
        <w:ind w:left="0"/>
        <w:jc w:val="both"/>
      </w:pPr>
      <w:r>
        <w:rPr>
          <w:rFonts w:ascii="Times New Roman"/>
          <w:b w:val="false"/>
          <w:i w:val="false"/>
          <w:color w:val="000000"/>
          <w:sz w:val="28"/>
        </w:rPr>
        <w:t>
      стресс-тестілеудің тәсілдері мен модельдері статистикалық және эконометрикалық негізделген болып табылады;</w:t>
      </w:r>
    </w:p>
    <w:p>
      <w:pPr>
        <w:spacing w:after="0"/>
        <w:ind w:left="0"/>
        <w:jc w:val="both"/>
      </w:pPr>
      <w:r>
        <w:rPr>
          <w:rFonts w:ascii="Times New Roman"/>
          <w:b w:val="false"/>
          <w:i w:val="false"/>
          <w:color w:val="000000"/>
          <w:sz w:val="28"/>
        </w:rPr>
        <w:t>
      тәуекелдердің жекелеген түрлері бойынша банктердің ішкі модельдері стресс-тестілеу мақсаттарына бейімделеді;</w:t>
      </w:r>
    </w:p>
    <w:p>
      <w:pPr>
        <w:spacing w:after="0"/>
        <w:ind w:left="0"/>
        <w:jc w:val="both"/>
      </w:pPr>
      <w:r>
        <w:rPr>
          <w:rFonts w:ascii="Times New Roman"/>
          <w:b w:val="false"/>
          <w:i w:val="false"/>
          <w:color w:val="000000"/>
          <w:sz w:val="28"/>
        </w:rPr>
        <w:t>
      банк қысқа мерзімді және ұзаққа созылатын, сондай-ақ ағымдағы сәтте капитал жеткіліктілігі деңгейінің қаншалықты жоғары болуына қарамастан идиосинкразиялық және нарықтық сценарийлерді, оның ішінде:</w:t>
      </w:r>
    </w:p>
    <w:p>
      <w:pPr>
        <w:spacing w:after="0"/>
        <w:ind w:left="0"/>
        <w:jc w:val="both"/>
      </w:pPr>
      <w:r>
        <w:rPr>
          <w:rFonts w:ascii="Times New Roman"/>
          <w:b w:val="false"/>
          <w:i w:val="false"/>
          <w:color w:val="000000"/>
          <w:sz w:val="28"/>
        </w:rPr>
        <w:t>
      капитал нарығының қолжетімді болмауын;</w:t>
      </w:r>
    </w:p>
    <w:p>
      <w:pPr>
        <w:spacing w:after="0"/>
        <w:ind w:left="0"/>
        <w:jc w:val="both"/>
      </w:pPr>
      <w:r>
        <w:rPr>
          <w:rFonts w:ascii="Times New Roman"/>
          <w:b w:val="false"/>
          <w:i w:val="false"/>
          <w:color w:val="000000"/>
          <w:sz w:val="28"/>
        </w:rPr>
        <w:t>
      энергия қорлары құнының төмендеуін;</w:t>
      </w:r>
    </w:p>
    <w:p>
      <w:pPr>
        <w:spacing w:after="0"/>
        <w:ind w:left="0"/>
        <w:jc w:val="both"/>
      </w:pPr>
      <w:r>
        <w:rPr>
          <w:rFonts w:ascii="Times New Roman"/>
          <w:b w:val="false"/>
          <w:i w:val="false"/>
          <w:color w:val="000000"/>
          <w:sz w:val="28"/>
        </w:rPr>
        <w:t>
      ұлттық валюта бағамының әлсіреуін;</w:t>
      </w:r>
    </w:p>
    <w:p>
      <w:pPr>
        <w:spacing w:after="0"/>
        <w:ind w:left="0"/>
        <w:jc w:val="both"/>
      </w:pPr>
      <w:r>
        <w:rPr>
          <w:rFonts w:ascii="Times New Roman"/>
          <w:b w:val="false"/>
          <w:i w:val="false"/>
          <w:color w:val="000000"/>
          <w:sz w:val="28"/>
        </w:rPr>
        <w:t>
      жылжымайтын мүлік нарығындағы дағдарысты;</w:t>
      </w:r>
    </w:p>
    <w:p>
      <w:pPr>
        <w:spacing w:after="0"/>
        <w:ind w:left="0"/>
        <w:jc w:val="both"/>
      </w:pPr>
      <w:r>
        <w:rPr>
          <w:rFonts w:ascii="Times New Roman"/>
          <w:b w:val="false"/>
          <w:i w:val="false"/>
          <w:color w:val="000000"/>
          <w:sz w:val="28"/>
        </w:rPr>
        <w:t>
      мөлшерлемелердің өзгеруін;</w:t>
      </w:r>
    </w:p>
    <w:p>
      <w:pPr>
        <w:spacing w:after="0"/>
        <w:ind w:left="0"/>
        <w:jc w:val="both"/>
      </w:pPr>
      <w:r>
        <w:rPr>
          <w:rFonts w:ascii="Times New Roman"/>
          <w:b w:val="false"/>
          <w:i w:val="false"/>
          <w:color w:val="000000"/>
          <w:sz w:val="28"/>
        </w:rPr>
        <w:t>
      ішкі жалпы өнімнің өзгеруін;</w:t>
      </w:r>
    </w:p>
    <w:p>
      <w:pPr>
        <w:spacing w:after="0"/>
        <w:ind w:left="0"/>
        <w:jc w:val="both"/>
      </w:pPr>
      <w:r>
        <w:rPr>
          <w:rFonts w:ascii="Times New Roman"/>
          <w:b w:val="false"/>
          <w:i w:val="false"/>
          <w:color w:val="000000"/>
          <w:sz w:val="28"/>
        </w:rPr>
        <w:t>
      ауыл шаруашылық секторындағы дағдарысты;</w:t>
      </w:r>
    </w:p>
    <w:p>
      <w:pPr>
        <w:spacing w:after="0"/>
        <w:ind w:left="0"/>
        <w:jc w:val="both"/>
      </w:pPr>
      <w:r>
        <w:rPr>
          <w:rFonts w:ascii="Times New Roman"/>
          <w:b w:val="false"/>
          <w:i w:val="false"/>
          <w:color w:val="000000"/>
          <w:sz w:val="28"/>
        </w:rPr>
        <w:t>
      инфляциялық болжамдардың өсуін;</w:t>
      </w:r>
    </w:p>
    <w:p>
      <w:pPr>
        <w:spacing w:after="0"/>
        <w:ind w:left="0"/>
        <w:jc w:val="both"/>
      </w:pPr>
      <w:r>
        <w:rPr>
          <w:rFonts w:ascii="Times New Roman"/>
          <w:b w:val="false"/>
          <w:i w:val="false"/>
          <w:color w:val="000000"/>
          <w:sz w:val="28"/>
        </w:rPr>
        <w:t>
      халықтың жұмыссыздық деңгейінің артуын және кірістерінің азаюын;</w:t>
      </w:r>
    </w:p>
    <w:p>
      <w:pPr>
        <w:spacing w:after="0"/>
        <w:ind w:left="0"/>
        <w:jc w:val="both"/>
      </w:pPr>
      <w:r>
        <w:rPr>
          <w:rFonts w:ascii="Times New Roman"/>
          <w:b w:val="false"/>
          <w:i w:val="false"/>
          <w:color w:val="000000"/>
          <w:sz w:val="28"/>
        </w:rPr>
        <w:t>
      активтердің нарықтық құнының төмендеуін;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50-тармақтың тоғызыншы бөлігінің он екінші абзацы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50-тармақтың оныншы бөлігі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директорлар кеңесі және өтімділік тәуекелін басқару процесіне қатысатын бөлімшелер стресс-тестілеу нәтижелерін және болжамдалатын тәуекелдерді, сондай-ақ кері әсерлерді барынша азайту бойынша кейінгі іс-әрекеттерді хабарлайды және талқылайды. Банктің директорлар кеңесі стресс-тестілеу процесінің нәтижелерін банктің стратегиялық және бюджеттік жоспарлау процесіне қосады. Стресс-тестілеу нәтижелері ішкі лимиттерді белгілеу кезінде қолданылады.</w:t>
      </w:r>
    </w:p>
    <w:p>
      <w:pPr>
        <w:spacing w:after="0"/>
        <w:ind w:left="0"/>
        <w:jc w:val="both"/>
      </w:pPr>
      <w:r>
        <w:rPr>
          <w:rFonts w:ascii="Times New Roman"/>
          <w:b w:val="false"/>
          <w:i w:val="false"/>
          <w:color w:val="000000"/>
          <w:sz w:val="28"/>
        </w:rPr>
        <w:t>
      Банктің директорлар кеңесі күтпеген жағдайлар орын алған жағдайда, оның ішінде процестің кемшіліктерін жою мақсатында стресс-тестілеу нәтижелерін капитал жеткіліктілігін қолдау процесіне есепке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3" w:id="347"/>
    <w:p>
      <w:pPr>
        <w:spacing w:after="0"/>
        <w:ind w:left="0"/>
        <w:jc w:val="both"/>
      </w:pPr>
      <w:r>
        <w:rPr>
          <w:rFonts w:ascii="Times New Roman"/>
          <w:b w:val="false"/>
          <w:i w:val="false"/>
          <w:color w:val="000000"/>
          <w:sz w:val="28"/>
        </w:rPr>
        <w:t>
      51. Банк:</w:t>
      </w:r>
    </w:p>
    <w:bookmarkEnd w:id="347"/>
    <w:bookmarkStart w:name="z354" w:id="348"/>
    <w:p>
      <w:pPr>
        <w:spacing w:after="0"/>
        <w:ind w:left="0"/>
        <w:jc w:val="both"/>
      </w:pPr>
      <w:r>
        <w:rPr>
          <w:rFonts w:ascii="Times New Roman"/>
          <w:b w:val="false"/>
          <w:i w:val="false"/>
          <w:color w:val="000000"/>
          <w:sz w:val="28"/>
        </w:rPr>
        <w:t>
      1) жаңа өнімдерге, қызмет түрлеріне, процестер мен жүйелерге тән немесе қолданыстағы өнімдерге, қызмет түрлеріне, процестер мен жүйелерге елеулі өзгерістер енгізген жағдайда тәуекелдерді бағалауды;</w:t>
      </w:r>
    </w:p>
    <w:bookmarkEnd w:id="348"/>
    <w:bookmarkStart w:name="z355" w:id="349"/>
    <w:p>
      <w:pPr>
        <w:spacing w:after="0"/>
        <w:ind w:left="0"/>
        <w:jc w:val="both"/>
      </w:pPr>
      <w:r>
        <w:rPr>
          <w:rFonts w:ascii="Times New Roman"/>
          <w:b w:val="false"/>
          <w:i w:val="false"/>
          <w:color w:val="000000"/>
          <w:sz w:val="28"/>
        </w:rPr>
        <w:t>
      2) ендіруден болатын шығындарды және пайданы талдауды;</w:t>
      </w:r>
    </w:p>
    <w:bookmarkEnd w:id="349"/>
    <w:bookmarkStart w:name="z356" w:id="350"/>
    <w:p>
      <w:pPr>
        <w:spacing w:after="0"/>
        <w:ind w:left="0"/>
        <w:jc w:val="both"/>
      </w:pPr>
      <w:r>
        <w:rPr>
          <w:rFonts w:ascii="Times New Roman"/>
          <w:b w:val="false"/>
          <w:i w:val="false"/>
          <w:color w:val="000000"/>
          <w:sz w:val="28"/>
        </w:rPr>
        <w:t>
      3) банктің тәуекел дәрежесі деңгейінің өзгеруін бағалау және тиісті өзгерістер енгізуді;</w:t>
      </w:r>
    </w:p>
    <w:bookmarkEnd w:id="350"/>
    <w:bookmarkStart w:name="z357" w:id="351"/>
    <w:p>
      <w:pPr>
        <w:spacing w:after="0"/>
        <w:ind w:left="0"/>
        <w:jc w:val="both"/>
      </w:pPr>
      <w:r>
        <w:rPr>
          <w:rFonts w:ascii="Times New Roman"/>
          <w:b w:val="false"/>
          <w:i w:val="false"/>
          <w:color w:val="000000"/>
          <w:sz w:val="28"/>
        </w:rPr>
        <w:t>
      4) тәуекелдерді басқару процесінің, бақылаудың қажетті тетіктерінің болуын;</w:t>
      </w:r>
    </w:p>
    <w:bookmarkEnd w:id="351"/>
    <w:bookmarkStart w:name="z358" w:id="352"/>
    <w:p>
      <w:pPr>
        <w:spacing w:after="0"/>
        <w:ind w:left="0"/>
        <w:jc w:val="both"/>
      </w:pPr>
      <w:r>
        <w:rPr>
          <w:rFonts w:ascii="Times New Roman"/>
          <w:b w:val="false"/>
          <w:i w:val="false"/>
          <w:color w:val="000000"/>
          <w:sz w:val="28"/>
        </w:rPr>
        <w:t>
      5) қалған тәуекелдердің деңгейі туралы ақпараттың болуын;</w:t>
      </w:r>
    </w:p>
    <w:bookmarkEnd w:id="352"/>
    <w:bookmarkStart w:name="z359" w:id="353"/>
    <w:p>
      <w:pPr>
        <w:spacing w:after="0"/>
        <w:ind w:left="0"/>
        <w:jc w:val="both"/>
      </w:pPr>
      <w:r>
        <w:rPr>
          <w:rFonts w:ascii="Times New Roman"/>
          <w:b w:val="false"/>
          <w:i w:val="false"/>
          <w:color w:val="000000"/>
          <w:sz w:val="28"/>
        </w:rPr>
        <w:t>
      6) жаңа өнімдерге, қызмет түрлеріне, процестер мен жүйелерге тән немесе қолданыстағы өнімдерге, қызмет түрлеріне, процестер мен жүйелерге елеулі өзгерістер енгізген жағдайда тәуекелдерді анықтау, өлшеу, мониторингтеу және бақылау үшін рәсімдер мен әдістердің болуын;</w:t>
      </w:r>
    </w:p>
    <w:bookmarkEnd w:id="353"/>
    <w:bookmarkStart w:name="z360" w:id="354"/>
    <w:p>
      <w:pPr>
        <w:spacing w:after="0"/>
        <w:ind w:left="0"/>
        <w:jc w:val="both"/>
      </w:pPr>
      <w:r>
        <w:rPr>
          <w:rFonts w:ascii="Times New Roman"/>
          <w:b w:val="false"/>
          <w:i w:val="false"/>
          <w:color w:val="000000"/>
          <w:sz w:val="28"/>
        </w:rPr>
        <w:t>
      7) жаңа өнімдерді, қызмет түрлерін, процестер мен жүйелерді әзірлеу, мақұлдау мен ендірудің алдында немесе қолданыстағы өнімдерге, қызмет түрлеріне, процестер мен жүйелерге елеулі өзгерістер енгізген жағдайда банктің технологиялық инфрақұрылымына немесе адам ресурсына инвестициялар салуды жүзеге асыру бойынша банктің мүмкіндігін бағалауды қамтамасыз ететін жаңа өнімдерді, қызмет түрлерін, процестер мен жүйелерді әзірлеуді, мақұлдау мен ендіруді немесе қолданыстағы өнімдерге, қызмет түрлеріне, процестер мен жүйелерге елеулі өзгерістер енгізуді қамтамасыз етеді.</w:t>
      </w:r>
    </w:p>
    <w:bookmarkEnd w:id="354"/>
    <w:bookmarkStart w:name="z361" w:id="355"/>
    <w:p>
      <w:pPr>
        <w:spacing w:after="0"/>
        <w:ind w:left="0"/>
        <w:jc w:val="both"/>
      </w:pPr>
      <w:r>
        <w:rPr>
          <w:rFonts w:ascii="Times New Roman"/>
          <w:b w:val="false"/>
          <w:i w:val="false"/>
          <w:color w:val="000000"/>
          <w:sz w:val="28"/>
        </w:rPr>
        <w:t>
      52. Банктің директорлар кеңесі жыл сайын меншікті капитал жеткіліктілігін және банктің директорлар кеңесіне қолжетімді өзге де ақпаратты бағалаудың ішкі процесі аясында анықталған нәтижелердің негізінде капитал жеткіліктілігін бағалауды жүзеге асырады.</w:t>
      </w:r>
    </w:p>
    <w:bookmarkEnd w:id="355"/>
    <w:p>
      <w:pPr>
        <w:spacing w:after="0"/>
        <w:ind w:left="0"/>
        <w:jc w:val="both"/>
      </w:pPr>
      <w:r>
        <w:rPr>
          <w:rFonts w:ascii="Times New Roman"/>
          <w:b w:val="false"/>
          <w:i w:val="false"/>
          <w:color w:val="000000"/>
          <w:sz w:val="28"/>
        </w:rPr>
        <w:t>
      Нәтижелерін, стресс-тестілеу тәсілдерін қолдануды, тәуекелдерді анықтауды және ақпарат жинау процесін, тәуекелдерді бағалау модельдерінің валидациясын қоса алғанда капитал жеткіліктілігін бағалаудың ішкі процесі сандық және сапалық көрсеткіштерге үздіксіз шолу жасауға тиіс. Шолу 3 (үш) қорғау желісі аясында олардың КЖБІП-дегі рөліне қарай жасалады. Шолу ішкі және сыртқы факторлар өзгерген кезде өзгерістерді уақтылы енгізуге ықпал етеді.</w:t>
      </w:r>
    </w:p>
    <w:bookmarkStart w:name="z362" w:id="356"/>
    <w:p>
      <w:pPr>
        <w:spacing w:after="0"/>
        <w:ind w:left="0"/>
        <w:jc w:val="left"/>
      </w:pPr>
      <w:r>
        <w:rPr>
          <w:rFonts w:ascii="Times New Roman"/>
          <w:b/>
          <w:i w:val="false"/>
          <w:color w:val="000000"/>
        </w:rPr>
        <w:t xml:space="preserve"> 6-тарау. Өтімділік жеткіліктілігін бағалаудың ішкі процесі</w:t>
      </w:r>
    </w:p>
    <w:bookmarkEnd w:id="356"/>
    <w:bookmarkStart w:name="z363" w:id="357"/>
    <w:p>
      <w:pPr>
        <w:spacing w:after="0"/>
        <w:ind w:left="0"/>
        <w:jc w:val="both"/>
      </w:pPr>
      <w:r>
        <w:rPr>
          <w:rFonts w:ascii="Times New Roman"/>
          <w:b w:val="false"/>
          <w:i w:val="false"/>
          <w:color w:val="000000"/>
          <w:sz w:val="28"/>
        </w:rPr>
        <w:t>
      53. Директорлар кеңесі банктің ӨЖБІП негізгі тәсілдері мен қағидаттарын регламенттейтін және мына бөлімдерді:</w:t>
      </w:r>
    </w:p>
    <w:bookmarkEnd w:id="357"/>
    <w:bookmarkStart w:name="z364" w:id="358"/>
    <w:p>
      <w:pPr>
        <w:spacing w:after="0"/>
        <w:ind w:left="0"/>
        <w:jc w:val="both"/>
      </w:pPr>
      <w:r>
        <w:rPr>
          <w:rFonts w:ascii="Times New Roman"/>
          <w:b w:val="false"/>
          <w:i w:val="false"/>
          <w:color w:val="000000"/>
          <w:sz w:val="28"/>
        </w:rPr>
        <w:t>
      1) ӨЖБІП ұйымдастырушылық құрылымының сипаттамасын;</w:t>
      </w:r>
    </w:p>
    <w:bookmarkEnd w:id="358"/>
    <w:bookmarkStart w:name="z365" w:id="359"/>
    <w:p>
      <w:pPr>
        <w:spacing w:after="0"/>
        <w:ind w:left="0"/>
        <w:jc w:val="both"/>
      </w:pPr>
      <w:r>
        <w:rPr>
          <w:rFonts w:ascii="Times New Roman"/>
          <w:b w:val="false"/>
          <w:i w:val="false"/>
          <w:color w:val="000000"/>
          <w:sz w:val="28"/>
        </w:rPr>
        <w:t>
      2) тәуекел дәрежесі стратегиясының сипаттамасын;</w:t>
      </w:r>
    </w:p>
    <w:bookmarkEnd w:id="359"/>
    <w:bookmarkStart w:name="z366" w:id="360"/>
    <w:p>
      <w:pPr>
        <w:spacing w:after="0"/>
        <w:ind w:left="0"/>
        <w:jc w:val="both"/>
      </w:pPr>
      <w:r>
        <w:rPr>
          <w:rFonts w:ascii="Times New Roman"/>
          <w:b w:val="false"/>
          <w:i w:val="false"/>
          <w:color w:val="000000"/>
          <w:sz w:val="28"/>
        </w:rPr>
        <w:t>
      3) әр күндік өтімділік тәуекелін және өтімділіктің айырмашылығын қоса алғанда, өтімділік тәуекелін және қорландыруды басқаруды ұйымдастыруды;</w:t>
      </w:r>
    </w:p>
    <w:bookmarkEnd w:id="360"/>
    <w:bookmarkStart w:name="z367" w:id="361"/>
    <w:p>
      <w:pPr>
        <w:spacing w:after="0"/>
        <w:ind w:left="0"/>
        <w:jc w:val="both"/>
      </w:pPr>
      <w:r>
        <w:rPr>
          <w:rFonts w:ascii="Times New Roman"/>
          <w:b w:val="false"/>
          <w:i w:val="false"/>
          <w:color w:val="000000"/>
          <w:sz w:val="28"/>
        </w:rPr>
        <w:t>
      4) өтімділік тәуекелін басқаруды жаңа өнімдер мен қызмет түрлерін бекіту процесіне біріктіру процесінің сипаттамасын;</w:t>
      </w:r>
    </w:p>
    <w:bookmarkEnd w:id="361"/>
    <w:bookmarkStart w:name="z368" w:id="362"/>
    <w:p>
      <w:pPr>
        <w:spacing w:after="0"/>
        <w:ind w:left="0"/>
        <w:jc w:val="both"/>
      </w:pPr>
      <w:r>
        <w:rPr>
          <w:rFonts w:ascii="Times New Roman"/>
          <w:b w:val="false"/>
          <w:i w:val="false"/>
          <w:color w:val="000000"/>
          <w:sz w:val="28"/>
        </w:rPr>
        <w:t>
      5) өтімділікпен күтпеген жағдайлар болған кезде қорландыру стратегиясына және қаржыландыру жоспарына шолуды;</w:t>
      </w:r>
    </w:p>
    <w:bookmarkEnd w:id="362"/>
    <w:bookmarkStart w:name="z369" w:id="363"/>
    <w:p>
      <w:pPr>
        <w:spacing w:after="0"/>
        <w:ind w:left="0"/>
        <w:jc w:val="both"/>
      </w:pPr>
      <w:r>
        <w:rPr>
          <w:rFonts w:ascii="Times New Roman"/>
          <w:b w:val="false"/>
          <w:i w:val="false"/>
          <w:color w:val="000000"/>
          <w:sz w:val="28"/>
        </w:rPr>
        <w:t>
      6) өтімділік буферлерін және кепілмен қамтамасыз етуді басқаруды ұйымдастыруды;</w:t>
      </w:r>
    </w:p>
    <w:bookmarkEnd w:id="363"/>
    <w:bookmarkStart w:name="z370" w:id="364"/>
    <w:p>
      <w:pPr>
        <w:spacing w:after="0"/>
        <w:ind w:left="0"/>
        <w:jc w:val="both"/>
      </w:pPr>
      <w:r>
        <w:rPr>
          <w:rFonts w:ascii="Times New Roman"/>
          <w:b w:val="false"/>
          <w:i w:val="false"/>
          <w:color w:val="000000"/>
          <w:sz w:val="28"/>
        </w:rPr>
        <w:t>
      7) стресс-тестілеу рәсімдерін ұйымдастыруды;</w:t>
      </w:r>
    </w:p>
    <w:bookmarkEnd w:id="364"/>
    <w:bookmarkStart w:name="z371" w:id="365"/>
    <w:p>
      <w:pPr>
        <w:spacing w:after="0"/>
        <w:ind w:left="0"/>
        <w:jc w:val="both"/>
      </w:pPr>
      <w:r>
        <w:rPr>
          <w:rFonts w:ascii="Times New Roman"/>
          <w:b w:val="false"/>
          <w:i w:val="false"/>
          <w:color w:val="000000"/>
          <w:sz w:val="28"/>
        </w:rPr>
        <w:t>
      8) өтімділік жеткіліктілігін бағалаудың ішкі процесін өзіндік бағалау рәсімдерін ұйымдастыруды қамтитын ішкі құжатын бекітеді.</w:t>
      </w:r>
    </w:p>
    <w:bookmarkEnd w:id="365"/>
    <w:bookmarkStart w:name="z372" w:id="366"/>
    <w:p>
      <w:pPr>
        <w:spacing w:after="0"/>
        <w:ind w:left="0"/>
        <w:jc w:val="both"/>
      </w:pPr>
      <w:r>
        <w:rPr>
          <w:rFonts w:ascii="Times New Roman"/>
          <w:b w:val="false"/>
          <w:i w:val="false"/>
          <w:color w:val="000000"/>
          <w:sz w:val="28"/>
        </w:rPr>
        <w:t>
      54. ӨЖБІП ұйымдастырушылық құрылымының сипаттамасында банктің өтімділік пен өтімділік тәуекелін басқару процестерін іске асыруға қатысатын жауапты алқалы органдарын және бөлімшелерін көрсете отырып, ӨЖБІП-ке қатысушылар тізбесі қамтылады, оның ішінде:</w:t>
      </w:r>
    </w:p>
    <w:bookmarkEnd w:id="366"/>
    <w:p>
      <w:pPr>
        <w:spacing w:after="0"/>
        <w:ind w:left="0"/>
        <w:jc w:val="both"/>
      </w:pPr>
      <w:r>
        <w:rPr>
          <w:rFonts w:ascii="Times New Roman"/>
          <w:b w:val="false"/>
          <w:i w:val="false"/>
          <w:color w:val="000000"/>
          <w:sz w:val="28"/>
        </w:rPr>
        <w:t>
      1) банктік директорлар кеңесі өтімділік тәуекелін басқару және тәуекел дәрежесінің деңгейін анықтауға жауапты болады. Банктің директорлар кеңесі есепті жылдан кейінгі жылғы 30 сәуірден кешіктірмей КЖБІП және ӨЖБІП-тің сақталуы бойынша есепті бекітеді;</w:t>
      </w:r>
    </w:p>
    <w:p>
      <w:pPr>
        <w:spacing w:after="0"/>
        <w:ind w:left="0"/>
        <w:jc w:val="both"/>
      </w:pPr>
      <w:r>
        <w:rPr>
          <w:rFonts w:ascii="Times New Roman"/>
          <w:b w:val="false"/>
          <w:i w:val="false"/>
          <w:color w:val="000000"/>
          <w:sz w:val="28"/>
        </w:rPr>
        <w:t>
      2) тәуекелдерді басқару мәселелері жөніндегі комитет директорлар кеңесі белгілеген тәуекел дәрежесінің деңгейі шеңберінде өтімділікті басқару саласындағы саясаттар мен рәсімдерді әзірлеуге жауап береді. Бұдан басқа, тәуекелдерді басқару мәселелері жөніндегі комитет банктің директорлар кеңесіне тәуекел дәрежесін сақтау және өтімділік деңгейінің елеулі өзгерістері туралы кезең-кезеңімен хабарлайды;</w:t>
      </w:r>
    </w:p>
    <w:p>
      <w:pPr>
        <w:spacing w:after="0"/>
        <w:ind w:left="0"/>
        <w:jc w:val="both"/>
      </w:pPr>
      <w:r>
        <w:rPr>
          <w:rFonts w:ascii="Times New Roman"/>
          <w:b w:val="false"/>
          <w:i w:val="false"/>
          <w:color w:val="000000"/>
          <w:sz w:val="28"/>
        </w:rPr>
        <w:t>
      3) ішкі бақылау функциялары жүктелген тұлғалар бөлімшесі (бөлімшелері) ӨЖБІП рәсімдерінің сақталуын тексереді және нәтижелерін банктің директорлар кеңесіне жеткізеді;</w:t>
      </w:r>
    </w:p>
    <w:p>
      <w:pPr>
        <w:spacing w:after="0"/>
        <w:ind w:left="0"/>
        <w:jc w:val="both"/>
      </w:pPr>
      <w:r>
        <w:rPr>
          <w:rFonts w:ascii="Times New Roman"/>
          <w:b w:val="false"/>
          <w:i w:val="false"/>
          <w:color w:val="000000"/>
          <w:sz w:val="28"/>
        </w:rPr>
        <w:t>
      4) тәуекелдерді басқару процесіне қатысатын бөлімше (бөлімшелер):</w:t>
      </w:r>
    </w:p>
    <w:p>
      <w:pPr>
        <w:spacing w:after="0"/>
        <w:ind w:left="0"/>
        <w:jc w:val="both"/>
      </w:pPr>
      <w:r>
        <w:rPr>
          <w:rFonts w:ascii="Times New Roman"/>
          <w:b w:val="false"/>
          <w:i w:val="false"/>
          <w:color w:val="000000"/>
          <w:sz w:val="28"/>
        </w:rPr>
        <w:t>
      өтімділік тәуекелін басқару процесін іске асыруға жауапты болып табылады;</w:t>
      </w:r>
    </w:p>
    <w:p>
      <w:pPr>
        <w:spacing w:after="0"/>
        <w:ind w:left="0"/>
        <w:jc w:val="both"/>
      </w:pPr>
      <w:r>
        <w:rPr>
          <w:rFonts w:ascii="Times New Roman"/>
          <w:b w:val="false"/>
          <w:i w:val="false"/>
          <w:color w:val="000000"/>
          <w:sz w:val="28"/>
        </w:rPr>
        <w:t>
      Қағидаларға қосымшаға сәйкес капитал жеткіліктілігін бағалаудың ішкі процесінің және өтімділік жеткіліктілігін бағалаудың ішкі процесін сақтау жөніндегі есептің құрылымына сәйкес КЖБІП және ӨЖБІП сақтау жөніндегі есепті дайындауға жауап береді. Банк есептеулерді, қолданылатын модельдерді, түсіндірме жазбаларды, талдамалық анықтамаларды, өзін-өзі бағалау нәтижелерін және ӨЖБІП тиімділігін бағалауды қамтитын, бірақ олармен шектелмейтін растайтын құжаттардың болуын қамтамасыз етеді;</w:t>
      </w:r>
    </w:p>
    <w:p>
      <w:pPr>
        <w:spacing w:after="0"/>
        <w:ind w:left="0"/>
        <w:jc w:val="both"/>
      </w:pPr>
      <w:r>
        <w:rPr>
          <w:rFonts w:ascii="Times New Roman"/>
          <w:b w:val="false"/>
          <w:i w:val="false"/>
          <w:color w:val="000000"/>
          <w:sz w:val="28"/>
        </w:rPr>
        <w:t>
      стресс-тестілеу өткізу дайындық үшін жауапты болады;</w:t>
      </w:r>
    </w:p>
    <w:p>
      <w:pPr>
        <w:spacing w:after="0"/>
        <w:ind w:left="0"/>
        <w:jc w:val="both"/>
      </w:pPr>
      <w:r>
        <w:rPr>
          <w:rFonts w:ascii="Times New Roman"/>
          <w:b w:val="false"/>
          <w:i w:val="false"/>
          <w:color w:val="000000"/>
          <w:sz w:val="28"/>
        </w:rPr>
        <w:t>
      5) өтімділікті басқару бөлімшесі (бөлімшелері) өтімділікті жедел басқару жөніндегі іс-шараларды әзірлейді (әзірлейді) және жүзеге асырады (іске асырады) және тәуекелдерді басқару бөлімшесімен бірге күтпеген жағдайлар туындаған кезде қаржыландыру жоспарын жасайды;</w:t>
      </w:r>
    </w:p>
    <w:p>
      <w:pPr>
        <w:spacing w:after="0"/>
        <w:ind w:left="0"/>
        <w:jc w:val="both"/>
      </w:pPr>
      <w:r>
        <w:rPr>
          <w:rFonts w:ascii="Times New Roman"/>
          <w:b w:val="false"/>
          <w:i w:val="false"/>
          <w:color w:val="000000"/>
          <w:sz w:val="28"/>
        </w:rPr>
        <w:t>
      6) ішкі аудит бөлімшесі ӨЖБІП тиімділігіне бағалау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нарығын реттеу және дамыту агенттігі Басқармасының 29.12.2022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жарияланғанынан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379" w:id="367"/>
    <w:p>
      <w:pPr>
        <w:spacing w:after="0"/>
        <w:ind w:left="0"/>
        <w:jc w:val="both"/>
      </w:pPr>
      <w:r>
        <w:rPr>
          <w:rFonts w:ascii="Times New Roman"/>
          <w:b w:val="false"/>
          <w:i w:val="false"/>
          <w:color w:val="000000"/>
          <w:sz w:val="28"/>
        </w:rPr>
        <w:t>
      55. ӨЖБІП шеңберінде банктің директорлар кеңесі бекітілген тәуекел дәрежесі стратегиясын ұстануға жауапты.</w:t>
      </w:r>
    </w:p>
    <w:bookmarkEnd w:id="367"/>
    <w:bookmarkStart w:name="z380" w:id="368"/>
    <w:p>
      <w:pPr>
        <w:spacing w:after="0"/>
        <w:ind w:left="0"/>
        <w:jc w:val="both"/>
      </w:pPr>
      <w:r>
        <w:rPr>
          <w:rFonts w:ascii="Times New Roman"/>
          <w:b w:val="false"/>
          <w:i w:val="false"/>
          <w:color w:val="000000"/>
          <w:sz w:val="28"/>
        </w:rPr>
        <w:t>
      56. Банк әр түрлі уақыт аралығындағы активтер, міндеттемелер және баланстан тыс құралдар бойынша ақша ағындарын егжей-тегжейлі болжауды қамтитын өтімділік тәуекелін анықтау, бағалау, мониторингілеу және бақылау жөніндегі тиімді процесті әзірлейді.</w:t>
      </w:r>
    </w:p>
    <w:bookmarkEnd w:id="368"/>
    <w:p>
      <w:pPr>
        <w:spacing w:after="0"/>
        <w:ind w:left="0"/>
        <w:jc w:val="both"/>
      </w:pPr>
      <w:r>
        <w:rPr>
          <w:rFonts w:ascii="Times New Roman"/>
          <w:b w:val="false"/>
          <w:i w:val="false"/>
          <w:color w:val="000000"/>
          <w:sz w:val="28"/>
        </w:rPr>
        <w:t>
      Банк өтімділік тәуекелінің деңгейіне әсер ететін барлық баланстық және баланстан тыс баптарды бағалайды. Банк өтімділік тәуекелін реттеу мақсатында банктің қорландыруды тартуға қажеттілігін өтеу үшін нарықтағы өтімділік деңгейін бағалайды.</w:t>
      </w:r>
    </w:p>
    <w:p>
      <w:pPr>
        <w:spacing w:after="0"/>
        <w:ind w:left="0"/>
        <w:jc w:val="both"/>
      </w:pPr>
      <w:r>
        <w:rPr>
          <w:rFonts w:ascii="Times New Roman"/>
          <w:b w:val="false"/>
          <w:i w:val="false"/>
          <w:color w:val="000000"/>
          <w:sz w:val="28"/>
        </w:rPr>
        <w:t>
      Өтімділік тәуекелін басқару кезінде банк активтер құнының төмендеуін және өтімділік, кірістілік және капитал деңгейіне күйзелістері кезінде оларды сату әсерін ескереді.</w:t>
      </w:r>
    </w:p>
    <w:p>
      <w:pPr>
        <w:spacing w:after="0"/>
        <w:ind w:left="0"/>
        <w:jc w:val="both"/>
      </w:pPr>
      <w:r>
        <w:rPr>
          <w:rFonts w:ascii="Times New Roman"/>
          <w:b w:val="false"/>
          <w:i w:val="false"/>
          <w:color w:val="000000"/>
          <w:sz w:val="28"/>
        </w:rPr>
        <w:t>
      Банк өтімділік тәуекелі мен ол ұшырасатын басқа да тәуекел түрлері арасындағы өзара іс-қимылды ескереді.</w:t>
      </w:r>
    </w:p>
    <w:p>
      <w:pPr>
        <w:spacing w:after="0"/>
        <w:ind w:left="0"/>
        <w:jc w:val="both"/>
      </w:pPr>
      <w:r>
        <w:rPr>
          <w:rFonts w:ascii="Times New Roman"/>
          <w:b w:val="false"/>
          <w:i w:val="false"/>
          <w:color w:val="000000"/>
          <w:sz w:val="28"/>
        </w:rPr>
        <w:t>
      Өтімділікті өлшеу болашақта өтімді активтердің ықтимал тапшылығын айқындау үшін банктің қолма-қол ақша ағындары мен түсімдерін бағалауды қамтиды. Банк қалыпты жағдайлардағы түрлі уақыт деңгейлеріндегі және күйзеліс дәрежесі әртүрлі бірқатар сценарийдегі баланстан тыс талаптар мен міндеттемелерді қоса алғанда, активтер мен міндеттемелер бойынша болжанатын ақшалай ағындарын өлшейді және болжайды.</w:t>
      </w:r>
    </w:p>
    <w:p>
      <w:pPr>
        <w:spacing w:after="0"/>
        <w:ind w:left="0"/>
        <w:jc w:val="both"/>
      </w:pPr>
      <w:r>
        <w:rPr>
          <w:rFonts w:ascii="Times New Roman"/>
          <w:b w:val="false"/>
          <w:i w:val="false"/>
          <w:color w:val="000000"/>
          <w:sz w:val="28"/>
        </w:rPr>
        <w:t>
      Мұндай уақыт деңгейлеріне мыналар жатады:</w:t>
      </w:r>
    </w:p>
    <w:p>
      <w:pPr>
        <w:spacing w:after="0"/>
        <w:ind w:left="0"/>
        <w:jc w:val="both"/>
      </w:pPr>
      <w:r>
        <w:rPr>
          <w:rFonts w:ascii="Times New Roman"/>
          <w:b w:val="false"/>
          <w:i w:val="false"/>
          <w:color w:val="000000"/>
          <w:sz w:val="28"/>
        </w:rPr>
        <w:t>
      өтімділікке қажеттілік және күндізгі негізде қаржыландыру мүмкіндігі;</w:t>
      </w:r>
    </w:p>
    <w:p>
      <w:pPr>
        <w:spacing w:after="0"/>
        <w:ind w:left="0"/>
        <w:jc w:val="both"/>
      </w:pPr>
      <w:r>
        <w:rPr>
          <w:rFonts w:ascii="Times New Roman"/>
          <w:b w:val="false"/>
          <w:i w:val="false"/>
          <w:color w:val="000000"/>
          <w:sz w:val="28"/>
        </w:rPr>
        <w:t>
      өтімділікке қажеттілік және 1 (бір) жылға дейін қысқа және орта мерзімді деңгейлерді қаржыландыру мүмкіндігі;</w:t>
      </w:r>
    </w:p>
    <w:p>
      <w:pPr>
        <w:spacing w:after="0"/>
        <w:ind w:left="0"/>
        <w:jc w:val="both"/>
      </w:pPr>
      <w:r>
        <w:rPr>
          <w:rFonts w:ascii="Times New Roman"/>
          <w:b w:val="false"/>
          <w:i w:val="false"/>
          <w:color w:val="000000"/>
          <w:sz w:val="28"/>
        </w:rPr>
        <w:t>
      1 (бір) жылдан астам ұзақ мерзімді өтімділік.</w:t>
      </w:r>
    </w:p>
    <w:p>
      <w:pPr>
        <w:spacing w:after="0"/>
        <w:ind w:left="0"/>
        <w:jc w:val="both"/>
      </w:pPr>
      <w:r>
        <w:rPr>
          <w:rFonts w:ascii="Times New Roman"/>
          <w:b w:val="false"/>
          <w:i w:val="false"/>
          <w:color w:val="000000"/>
          <w:sz w:val="28"/>
        </w:rPr>
        <w:t>
      Банк өтімділік тәуекелінің артуы мен қорландырудың шектеулі тәуекелдерін анықтайтын ерте ескерту индикаторларын әзірлейді. Әзірленген индикаторлар банктің өтімділік, қорландыру деңгейінің теріс үрдісін анықтайды және банктің қаржылық жағдайына туындайтын тәуекелдердің әсерін азайту жөнінде шұғыл шаралар қабылдау мақсатында нақты бағалауды көрсетеді.</w:t>
      </w:r>
    </w:p>
    <w:p>
      <w:pPr>
        <w:spacing w:after="0"/>
        <w:ind w:left="0"/>
        <w:jc w:val="both"/>
      </w:pPr>
      <w:r>
        <w:rPr>
          <w:rFonts w:ascii="Times New Roman"/>
          <w:b w:val="false"/>
          <w:i w:val="false"/>
          <w:color w:val="000000"/>
          <w:sz w:val="28"/>
        </w:rPr>
        <w:t>
      Банк ерте ескертудің сапалық және сандық индикаторларының триггерлерін анықтайды.</w:t>
      </w:r>
    </w:p>
    <w:p>
      <w:pPr>
        <w:spacing w:after="0"/>
        <w:ind w:left="0"/>
        <w:jc w:val="both"/>
      </w:pPr>
      <w:r>
        <w:rPr>
          <w:rFonts w:ascii="Times New Roman"/>
          <w:b w:val="false"/>
          <w:i w:val="false"/>
          <w:color w:val="000000"/>
          <w:sz w:val="28"/>
        </w:rPr>
        <w:t>
      Ерте ескертудің сапалық және сандық индикаторлары өз сипаты бойынша мыналарды қамтиды, бірақ олармен шектелмейді:</w:t>
      </w:r>
    </w:p>
    <w:p>
      <w:pPr>
        <w:spacing w:after="0"/>
        <w:ind w:left="0"/>
        <w:jc w:val="both"/>
      </w:pPr>
      <w:r>
        <w:rPr>
          <w:rFonts w:ascii="Times New Roman"/>
          <w:b w:val="false"/>
          <w:i w:val="false"/>
          <w:color w:val="000000"/>
          <w:sz w:val="28"/>
        </w:rPr>
        <w:t>
      активтердің, әсіресе міндеттемелердің есебінен қаржыландырылатын мерзімінен бұрын алу мүмкіндігі бар немесе өтеу мерзімі белгіленбеген активтердің тез өсуі;</w:t>
      </w:r>
    </w:p>
    <w:p>
      <w:pPr>
        <w:spacing w:after="0"/>
        <w:ind w:left="0"/>
        <w:jc w:val="both"/>
      </w:pPr>
      <w:r>
        <w:rPr>
          <w:rFonts w:ascii="Times New Roman"/>
          <w:b w:val="false"/>
          <w:i w:val="false"/>
          <w:color w:val="000000"/>
          <w:sz w:val="28"/>
        </w:rPr>
        <w:t>
      жеке активтерде немесе міндеттемелерде шоғырланудың ұлғаюы;</w:t>
      </w:r>
    </w:p>
    <w:p>
      <w:pPr>
        <w:spacing w:after="0"/>
        <w:ind w:left="0"/>
        <w:jc w:val="both"/>
      </w:pPr>
      <w:r>
        <w:rPr>
          <w:rFonts w:ascii="Times New Roman"/>
          <w:b w:val="false"/>
          <w:i w:val="false"/>
          <w:color w:val="000000"/>
          <w:sz w:val="28"/>
        </w:rPr>
        <w:t>
      валюта айырмашылықтарының ұлғаюы;</w:t>
      </w:r>
    </w:p>
    <w:p>
      <w:pPr>
        <w:spacing w:after="0"/>
        <w:ind w:left="0"/>
        <w:jc w:val="both"/>
      </w:pPr>
      <w:r>
        <w:rPr>
          <w:rFonts w:ascii="Times New Roman"/>
          <w:b w:val="false"/>
          <w:i w:val="false"/>
          <w:color w:val="000000"/>
          <w:sz w:val="28"/>
        </w:rPr>
        <w:t>
      міндеттемелердің орташа өлшенген өтеу мерзімінің төмендеуі;</w:t>
      </w:r>
    </w:p>
    <w:p>
      <w:pPr>
        <w:spacing w:after="0"/>
        <w:ind w:left="0"/>
        <w:jc w:val="both"/>
      </w:pPr>
      <w:r>
        <w:rPr>
          <w:rFonts w:ascii="Times New Roman"/>
          <w:b w:val="false"/>
          <w:i w:val="false"/>
          <w:color w:val="000000"/>
          <w:sz w:val="28"/>
        </w:rPr>
        <w:t>
      рұқсат етілген деп белгіленген, бірақ тәуекел деңгейін төмендету мақсатында тәуекелдерді басқару жүйесінің қолданыстағы рәсімдерінде жекелеген түзету шараларын талап ететін банктің ішкі лимиттерінің және (немесе) пруденциалдық нормативтерінің мәндеріне жақындау;</w:t>
      </w:r>
    </w:p>
    <w:p>
      <w:pPr>
        <w:spacing w:after="0"/>
        <w:ind w:left="0"/>
        <w:jc w:val="both"/>
      </w:pPr>
      <w:r>
        <w:rPr>
          <w:rFonts w:ascii="Times New Roman"/>
          <w:b w:val="false"/>
          <w:i w:val="false"/>
          <w:color w:val="000000"/>
          <w:sz w:val="28"/>
        </w:rPr>
        <w:t>
      теріс үрдістер немесе банк қызметіне байланысты жоғары тәуекел;</w:t>
      </w:r>
    </w:p>
    <w:p>
      <w:pPr>
        <w:spacing w:after="0"/>
        <w:ind w:left="0"/>
        <w:jc w:val="both"/>
      </w:pPr>
      <w:r>
        <w:rPr>
          <w:rFonts w:ascii="Times New Roman"/>
          <w:b w:val="false"/>
          <w:i w:val="false"/>
          <w:color w:val="000000"/>
          <w:sz w:val="28"/>
        </w:rPr>
        <w:t>
      банк кірісінің айтарлықтай төмендеуі, активтер сапасының және банктің жалпы қаржылық жағдайының нашарлауы;</w:t>
      </w:r>
    </w:p>
    <w:p>
      <w:pPr>
        <w:spacing w:after="0"/>
        <w:ind w:left="0"/>
        <w:jc w:val="both"/>
      </w:pPr>
      <w:r>
        <w:rPr>
          <w:rFonts w:ascii="Times New Roman"/>
          <w:b w:val="false"/>
          <w:i w:val="false"/>
          <w:color w:val="000000"/>
          <w:sz w:val="28"/>
        </w:rPr>
        <w:t>
      банкке қатысты жағымсыз ақпарат, оның ішінде бұқаралық ақпарат құралдарында;</w:t>
      </w:r>
    </w:p>
    <w:p>
      <w:pPr>
        <w:spacing w:after="0"/>
        <w:ind w:left="0"/>
        <w:jc w:val="both"/>
      </w:pPr>
      <w:r>
        <w:rPr>
          <w:rFonts w:ascii="Times New Roman"/>
          <w:b w:val="false"/>
          <w:i w:val="false"/>
          <w:color w:val="000000"/>
          <w:sz w:val="28"/>
        </w:rPr>
        <w:t>
      банктің кредиттік рейтингін төмендету;</w:t>
      </w:r>
    </w:p>
    <w:p>
      <w:pPr>
        <w:spacing w:after="0"/>
        <w:ind w:left="0"/>
        <w:jc w:val="both"/>
      </w:pPr>
      <w:r>
        <w:rPr>
          <w:rFonts w:ascii="Times New Roman"/>
          <w:b w:val="false"/>
          <w:i w:val="false"/>
          <w:color w:val="000000"/>
          <w:sz w:val="28"/>
        </w:rPr>
        <w:t>
      акциялар бағасының төмендеуі немесе банк борышы құнының өсуі;</w:t>
      </w:r>
    </w:p>
    <w:p>
      <w:pPr>
        <w:spacing w:after="0"/>
        <w:ind w:left="0"/>
        <w:jc w:val="both"/>
      </w:pPr>
      <w:r>
        <w:rPr>
          <w:rFonts w:ascii="Times New Roman"/>
          <w:b w:val="false"/>
          <w:i w:val="false"/>
          <w:color w:val="000000"/>
          <w:sz w:val="28"/>
        </w:rPr>
        <w:t>
      корпоративтік немесе бөлшек қорландыру құнының өсуі;</w:t>
      </w:r>
    </w:p>
    <w:p>
      <w:pPr>
        <w:spacing w:after="0"/>
        <w:ind w:left="0"/>
        <w:jc w:val="both"/>
      </w:pPr>
      <w:r>
        <w:rPr>
          <w:rFonts w:ascii="Times New Roman"/>
          <w:b w:val="false"/>
          <w:i w:val="false"/>
          <w:color w:val="000000"/>
          <w:sz w:val="28"/>
        </w:rPr>
        <w:t>
      қосымша қамтамасыз етуді ұсыну және (немесе) жаңа мәмілелер бойынша қамтамасыз етусіз бас тарту және мерзімдерді ұзарту жөніндегі контрагенттердің талаптарын арттыру;</w:t>
      </w:r>
    </w:p>
    <w:p>
      <w:pPr>
        <w:spacing w:after="0"/>
        <w:ind w:left="0"/>
        <w:jc w:val="both"/>
      </w:pPr>
      <w:r>
        <w:rPr>
          <w:rFonts w:ascii="Times New Roman"/>
          <w:b w:val="false"/>
          <w:i w:val="false"/>
          <w:color w:val="000000"/>
          <w:sz w:val="28"/>
        </w:rPr>
        <w:t>
      банк үшін берілген кредит желілерінің белгіленген мөлшерін жабу немесе қысқарту;</w:t>
      </w:r>
    </w:p>
    <w:p>
      <w:pPr>
        <w:spacing w:after="0"/>
        <w:ind w:left="0"/>
        <w:jc w:val="both"/>
      </w:pPr>
      <w:r>
        <w:rPr>
          <w:rFonts w:ascii="Times New Roman"/>
          <w:b w:val="false"/>
          <w:i w:val="false"/>
          <w:color w:val="000000"/>
          <w:sz w:val="28"/>
        </w:rPr>
        <w:t>
      бөлшек депозиттер жылыстауының ұлғаюы;</w:t>
      </w:r>
    </w:p>
    <w:p>
      <w:pPr>
        <w:spacing w:after="0"/>
        <w:ind w:left="0"/>
        <w:jc w:val="both"/>
      </w:pPr>
      <w:r>
        <w:rPr>
          <w:rFonts w:ascii="Times New Roman"/>
          <w:b w:val="false"/>
          <w:i w:val="false"/>
          <w:color w:val="000000"/>
          <w:sz w:val="28"/>
        </w:rPr>
        <w:t>
      мерзімді корпоративтік депозиттер жылыстауының ұлғаюы;</w:t>
      </w:r>
    </w:p>
    <w:p>
      <w:pPr>
        <w:spacing w:after="0"/>
        <w:ind w:left="0"/>
        <w:jc w:val="both"/>
      </w:pPr>
      <w:r>
        <w:rPr>
          <w:rFonts w:ascii="Times New Roman"/>
          <w:b w:val="false"/>
          <w:i w:val="false"/>
          <w:color w:val="000000"/>
          <w:sz w:val="28"/>
        </w:rPr>
        <w:t>
      ұзақ мерзімді қаржыландыруды тартудағы қиындықтар.</w:t>
      </w:r>
    </w:p>
    <w:p>
      <w:pPr>
        <w:spacing w:after="0"/>
        <w:ind w:left="0"/>
        <w:jc w:val="both"/>
      </w:pPr>
      <w:r>
        <w:rPr>
          <w:rFonts w:ascii="Times New Roman"/>
          <w:b w:val="false"/>
          <w:i w:val="false"/>
          <w:color w:val="000000"/>
          <w:sz w:val="28"/>
        </w:rPr>
        <w:t>
      Банк қалыпты және күйзеліс жағдайларында төлемдер мен есеп айырысулар бойынша міндеттемелерді уақтылы орындау мақсатында бір күн ішіндегі өтімділік позициясы мен ілеспе тәуекелдерді белсенді түрде басқарады, осылайша төлемдер мен есеп айырысу жүйелерінің үздіксіз жұмыс істеуіне ықпал етеді.</w:t>
      </w:r>
    </w:p>
    <w:p>
      <w:pPr>
        <w:spacing w:after="0"/>
        <w:ind w:left="0"/>
        <w:jc w:val="both"/>
      </w:pPr>
      <w:r>
        <w:rPr>
          <w:rFonts w:ascii="Times New Roman"/>
          <w:b w:val="false"/>
          <w:i w:val="false"/>
          <w:color w:val="000000"/>
          <w:sz w:val="28"/>
        </w:rPr>
        <w:t>
      Банк өтімділіктің бір күн ішіндегі тәуекелін басқарады, бірақ олармен шектелмейді:</w:t>
      </w:r>
    </w:p>
    <w:p>
      <w:pPr>
        <w:spacing w:after="0"/>
        <w:ind w:left="0"/>
        <w:jc w:val="both"/>
      </w:pPr>
      <w:r>
        <w:rPr>
          <w:rFonts w:ascii="Times New Roman"/>
          <w:b w:val="false"/>
          <w:i w:val="false"/>
          <w:color w:val="000000"/>
          <w:sz w:val="28"/>
        </w:rPr>
        <w:t>
      ақшалай қаражаттың күтілетін түсімі мен жылыстауын есепке ала отырып, өтімділіктің күндізгі позицияларын қадағалау, операциялық күннің әртүрлі кезеңдерінде туындайтын қаржыландырудың әлеуетті тапшылығының мөлшерін болжау;</w:t>
      </w:r>
    </w:p>
    <w:p>
      <w:pPr>
        <w:spacing w:after="0"/>
        <w:ind w:left="0"/>
        <w:jc w:val="both"/>
      </w:pPr>
      <w:r>
        <w:rPr>
          <w:rFonts w:ascii="Times New Roman"/>
          <w:b w:val="false"/>
          <w:i w:val="false"/>
          <w:color w:val="000000"/>
          <w:sz w:val="28"/>
        </w:rPr>
        <w:t>
      өтімділіктің кіріс және шығыс ағындарының негізгі көздері ретінде әрекет ететін негізгі клиенттерді айқындау, тұрақты байланыс орнату және жақын болашақтағы ірі түсімдер мен алымдар туралы хабардар ету арқылы түсімдер мен жылыстауларды болжау;</w:t>
      </w:r>
    </w:p>
    <w:p>
      <w:pPr>
        <w:spacing w:after="0"/>
        <w:ind w:left="0"/>
        <w:jc w:val="both"/>
      </w:pPr>
      <w:r>
        <w:rPr>
          <w:rFonts w:ascii="Times New Roman"/>
          <w:b w:val="false"/>
          <w:i w:val="false"/>
          <w:color w:val="000000"/>
          <w:sz w:val="28"/>
        </w:rPr>
        <w:t>
      өтімділік ағындары мен ықтимал кредиттік қажеттіліктер өте жоғары болатын негізгі кезеңдерді, күндерді және жағдайларды анықтау;</w:t>
      </w:r>
    </w:p>
    <w:p>
      <w:pPr>
        <w:spacing w:after="0"/>
        <w:ind w:left="0"/>
        <w:jc w:val="both"/>
      </w:pPr>
      <w:r>
        <w:rPr>
          <w:rFonts w:ascii="Times New Roman"/>
          <w:b w:val="false"/>
          <w:i w:val="false"/>
          <w:color w:val="000000"/>
          <w:sz w:val="28"/>
        </w:rPr>
        <w:t>
      бизнес-бөлімшелердің қажеттіліктерін түсіну;</w:t>
      </w:r>
    </w:p>
    <w:p>
      <w:pPr>
        <w:spacing w:after="0"/>
        <w:ind w:left="0"/>
        <w:jc w:val="both"/>
      </w:pPr>
      <w:r>
        <w:rPr>
          <w:rFonts w:ascii="Times New Roman"/>
          <w:b w:val="false"/>
          <w:i w:val="false"/>
          <w:color w:val="000000"/>
          <w:sz w:val="28"/>
        </w:rPr>
        <w:t>
      қажетті қосымша бір күн ішіндегі өтімділіктің мөлшерін немесе басым төлемдерді өтеу үшін өтімділіктің жылыстауын шектеу қажеттілігін айқындау мақсатында күтілетін төлемдерге қатысты өтімділіктің ішкі позициясын бақылау;</w:t>
      </w:r>
    </w:p>
    <w:p>
      <w:pPr>
        <w:spacing w:after="0"/>
        <w:ind w:left="0"/>
        <w:jc w:val="both"/>
      </w:pPr>
      <w:r>
        <w:rPr>
          <w:rFonts w:ascii="Times New Roman"/>
          <w:b w:val="false"/>
          <w:i w:val="false"/>
          <w:color w:val="000000"/>
          <w:sz w:val="28"/>
        </w:rPr>
        <w:t>
      қысқа мерзімде қажетті бір күн ішіндегі өтімділіктің жеткілікті деңгейін алу мақсатында қорландырудың сенімді көздерінің болуы;</w:t>
      </w:r>
    </w:p>
    <w:p>
      <w:pPr>
        <w:spacing w:after="0"/>
        <w:ind w:left="0"/>
        <w:jc w:val="both"/>
      </w:pPr>
      <w:r>
        <w:rPr>
          <w:rFonts w:ascii="Times New Roman"/>
          <w:b w:val="false"/>
          <w:i w:val="false"/>
          <w:color w:val="000000"/>
          <w:sz w:val="28"/>
        </w:rPr>
        <w:t>
      күнделікті қарыз қаражатын алу қажет болған жағдайда кепіл ретінде пайдаланылатын банк активтерін басқару;</w:t>
      </w:r>
    </w:p>
    <w:p>
      <w:pPr>
        <w:spacing w:after="0"/>
        <w:ind w:left="0"/>
        <w:jc w:val="both"/>
      </w:pPr>
      <w:r>
        <w:rPr>
          <w:rFonts w:ascii="Times New Roman"/>
          <w:b w:val="false"/>
          <w:i w:val="false"/>
          <w:color w:val="000000"/>
          <w:sz w:val="28"/>
        </w:rPr>
        <w:t>
      осындай активтердің, кепілге арналған жедел тетіктердің жеткілікті мөлшерінің болуы;</w:t>
      </w:r>
    </w:p>
    <w:p>
      <w:pPr>
        <w:spacing w:after="0"/>
        <w:ind w:left="0"/>
        <w:jc w:val="both"/>
      </w:pPr>
      <w:r>
        <w:rPr>
          <w:rFonts w:ascii="Times New Roman"/>
          <w:b w:val="false"/>
          <w:i w:val="false"/>
          <w:color w:val="000000"/>
          <w:sz w:val="28"/>
        </w:rPr>
        <w:t>
      бір күн ішіндегі қажеттіліктерге сәйкес негізгі клиенттер қаражатының жылыстауын мониторингілеу;</w:t>
      </w:r>
    </w:p>
    <w:p>
      <w:pPr>
        <w:spacing w:after="0"/>
        <w:ind w:left="0"/>
        <w:jc w:val="both"/>
      </w:pPr>
      <w:r>
        <w:rPr>
          <w:rFonts w:ascii="Times New Roman"/>
          <w:b w:val="false"/>
          <w:i w:val="false"/>
          <w:color w:val="000000"/>
          <w:sz w:val="28"/>
        </w:rPr>
        <w:t>
      қызметтің үздіксіздігін қамтамасыз ету шараларын қоса алғанда, өтімділіктің күндізгі ағынында күтпеген үзілістер туындаған жағдайда банктің ден қою шаралары.</w:t>
      </w:r>
    </w:p>
    <w:p>
      <w:pPr>
        <w:spacing w:after="0"/>
        <w:ind w:left="0"/>
        <w:jc w:val="both"/>
      </w:pPr>
      <w:r>
        <w:rPr>
          <w:rFonts w:ascii="Times New Roman"/>
          <w:b w:val="false"/>
          <w:i w:val="false"/>
          <w:color w:val="000000"/>
          <w:sz w:val="28"/>
        </w:rPr>
        <w:t>
      Банк банктің директорлар кеңесіне, тәуекелдерді басқару мәселелері жөніндегі комитетіне және басқа да мүдделі құрылымдық бөлімшелеріне банктің өтімділік тәуекеліне ұшырауы және банктің өтімділік жағдайы туралы ақпарат беруге арналған тиімді басқарудың ақпараттық жүйесін ұсынады.</w:t>
      </w:r>
    </w:p>
    <w:p>
      <w:pPr>
        <w:spacing w:after="0"/>
        <w:ind w:left="0"/>
        <w:jc w:val="both"/>
      </w:pPr>
      <w:r>
        <w:rPr>
          <w:rFonts w:ascii="Times New Roman"/>
          <w:b w:val="false"/>
          <w:i w:val="false"/>
          <w:color w:val="000000"/>
          <w:sz w:val="28"/>
        </w:rPr>
        <w:t>
      Банк басқарушылық есептілік жүйесін әзірлеуде, ол:</w:t>
      </w:r>
    </w:p>
    <w:p>
      <w:pPr>
        <w:spacing w:after="0"/>
        <w:ind w:left="0"/>
        <w:jc w:val="both"/>
      </w:pPr>
      <w:r>
        <w:rPr>
          <w:rFonts w:ascii="Times New Roman"/>
          <w:b w:val="false"/>
          <w:i w:val="false"/>
          <w:color w:val="000000"/>
          <w:sz w:val="28"/>
        </w:rPr>
        <w:t>
      өтімділік тәуекелінің барлық көздерін, оның ішінде шартты міндеттемелер бойынша тәуекелдерді, сондай-ақ міндеттемелерді мерзімінен бұрын өтеуге және тиісті көздер бойынша өтімділіктің белгілі бір мөлшерін алу қажеттілігіне әкелетін оқиғалардың туындауымен байланысты тәуекелдерді қамтиды;</w:t>
      </w:r>
    </w:p>
    <w:p>
      <w:pPr>
        <w:spacing w:after="0"/>
        <w:ind w:left="0"/>
        <w:jc w:val="both"/>
      </w:pPr>
      <w:r>
        <w:rPr>
          <w:rFonts w:ascii="Times New Roman"/>
          <w:b w:val="false"/>
          <w:i w:val="false"/>
          <w:color w:val="000000"/>
          <w:sz w:val="28"/>
        </w:rPr>
        <w:t>
      әртүрлі уақыт деңгейі қимасындағы өтімділік позициясы жөнінде ақпарат ұсынуды қамтамасыз етеді;</w:t>
      </w:r>
    </w:p>
    <w:p>
      <w:pPr>
        <w:spacing w:after="0"/>
        <w:ind w:left="0"/>
        <w:jc w:val="both"/>
      </w:pPr>
      <w:r>
        <w:rPr>
          <w:rFonts w:ascii="Times New Roman"/>
          <w:b w:val="false"/>
          <w:i w:val="false"/>
          <w:color w:val="000000"/>
          <w:sz w:val="28"/>
        </w:rPr>
        <w:t>
      жеке және біріктірілген негізде банктің едәуір позициялары бар валюталардың түрлері бойынша қалыпты және күйзелісті жағдайларда да өтімділік бойынша позицияларды мониторингілеу үшін тәуекелді өлшеуді қамтамасыз етеді;</w:t>
      </w:r>
    </w:p>
    <w:p>
      <w:pPr>
        <w:spacing w:after="0"/>
        <w:ind w:left="0"/>
        <w:jc w:val="both"/>
      </w:pPr>
      <w:r>
        <w:rPr>
          <w:rFonts w:ascii="Times New Roman"/>
          <w:b w:val="false"/>
          <w:i w:val="false"/>
          <w:color w:val="000000"/>
          <w:sz w:val="28"/>
        </w:rPr>
        <w:t>
      ауыртпалықсыз жоғары өтімді активтердің динамикасын, оларды сату немесе күйзеліс жағдайы басталған кезде қаражатты тарту үшін кепіл ретінде пайдалану мақсатында мониторингілеу мен талдауды жүзеге асыруға мүмкіндік береді;</w:t>
      </w:r>
    </w:p>
    <w:p>
      <w:pPr>
        <w:spacing w:after="0"/>
        <w:ind w:left="0"/>
        <w:jc w:val="both"/>
      </w:pPr>
      <w:r>
        <w:rPr>
          <w:rFonts w:ascii="Times New Roman"/>
          <w:b w:val="false"/>
          <w:i w:val="false"/>
          <w:color w:val="000000"/>
          <w:sz w:val="28"/>
        </w:rPr>
        <w:t>
      өтімді активтер қорының деңгейіне әсер ететін факторлар туралы ақпаратты мониторингілеу мен талдауды жүзеге асыруға мүмкіндік береді;</w:t>
      </w:r>
    </w:p>
    <w:p>
      <w:pPr>
        <w:spacing w:after="0"/>
        <w:ind w:left="0"/>
        <w:jc w:val="both"/>
      </w:pPr>
      <w:r>
        <w:rPr>
          <w:rFonts w:ascii="Times New Roman"/>
          <w:b w:val="false"/>
          <w:i w:val="false"/>
          <w:color w:val="000000"/>
          <w:sz w:val="28"/>
        </w:rPr>
        <w:t>
      әртүрлі сценарийлер бойынша стресс-тестілеу нәтижелерін есепке ала отырып, әртүрлі уақыт деңгейі қимасындағы ақша қаражатының болашақ ағындарын бағалауды және болжауды қамтамасыз етеді;</w:t>
      </w:r>
    </w:p>
    <w:p>
      <w:pPr>
        <w:spacing w:after="0"/>
        <w:ind w:left="0"/>
        <w:jc w:val="both"/>
      </w:pPr>
      <w:r>
        <w:rPr>
          <w:rFonts w:ascii="Times New Roman"/>
          <w:b w:val="false"/>
          <w:i w:val="false"/>
          <w:color w:val="000000"/>
          <w:sz w:val="28"/>
        </w:rPr>
        <w:t>
      күйзеліс кезеңінде неғұрлым толық және өзекті ақпаратты қамтамасыз етуді көздейді.</w:t>
      </w:r>
    </w:p>
    <w:p>
      <w:pPr>
        <w:spacing w:after="0"/>
        <w:ind w:left="0"/>
        <w:jc w:val="both"/>
      </w:pPr>
      <w:r>
        <w:rPr>
          <w:rFonts w:ascii="Times New Roman"/>
          <w:b w:val="false"/>
          <w:i w:val="false"/>
          <w:color w:val="000000"/>
          <w:sz w:val="28"/>
        </w:rPr>
        <w:t>
      Басқарушылық есептілік жүйесі мыналарды анықтайтын ішкі тәртіпті орнатуды қамтиды, бірақ олармен шектелмейді:</w:t>
      </w:r>
    </w:p>
    <w:p>
      <w:pPr>
        <w:spacing w:after="0"/>
        <w:ind w:left="0"/>
        <w:jc w:val="both"/>
      </w:pPr>
      <w:r>
        <w:rPr>
          <w:rFonts w:ascii="Times New Roman"/>
          <w:b w:val="false"/>
          <w:i w:val="false"/>
          <w:color w:val="000000"/>
          <w:sz w:val="28"/>
        </w:rPr>
        <w:t>
      әртүрлі алушыларға ұсынылатын өтімділік тәуекелін басқару бойынша есептіліктің өлшемшарттары, құрамы, ішкі тәртібі және жиілігі (мысалы, күнделікті есептілік өтімділік тәуекелін басқаруға жауапты тұлғаларға, тұрақты түрде – басқармаға, тәуекелдерді басқару мәселелері жөніндегі комитетке және директорлар кеңесіне ұсынылады, жиілігі жоғары – күйзелістік жағдайлар кезеңінде);</w:t>
      </w:r>
    </w:p>
    <w:p>
      <w:pPr>
        <w:spacing w:after="0"/>
        <w:ind w:left="0"/>
        <w:jc w:val="both"/>
      </w:pPr>
      <w:r>
        <w:rPr>
          <w:rFonts w:ascii="Times New Roman"/>
          <w:b w:val="false"/>
          <w:i w:val="false"/>
          <w:color w:val="000000"/>
          <w:sz w:val="28"/>
        </w:rPr>
        <w:t>
      ағымдағы өтімділік тәуекелінің деңгейін белгіленген лимиттермен салыстыру, өтімділік деңгейіндегі жағымсыз үрдістерге әкеп соқтыратын теріс факторларды анықтау, сондай-ақ бұзушылықтарды шектеу тәсілдері;</w:t>
      </w:r>
    </w:p>
    <w:p>
      <w:pPr>
        <w:spacing w:after="0"/>
        <w:ind w:left="0"/>
        <w:jc w:val="both"/>
      </w:pPr>
      <w:r>
        <w:rPr>
          <w:rFonts w:ascii="Times New Roman"/>
          <w:b w:val="false"/>
          <w:i w:val="false"/>
          <w:color w:val="000000"/>
          <w:sz w:val="28"/>
        </w:rPr>
        <w:t>
      шекті мәндерді, бұзушылықтардың себептерін және қалыптасқан жағдайды теңестіру жөніндегі ұсыныстарды көрсете отырып, өтімділік тәуекелінің лимиттерін бұзу туралы хабарламалар;</w:t>
      </w:r>
    </w:p>
    <w:p>
      <w:pPr>
        <w:spacing w:after="0"/>
        <w:ind w:left="0"/>
        <w:jc w:val="both"/>
      </w:pPr>
      <w:r>
        <w:rPr>
          <w:rFonts w:ascii="Times New Roman"/>
          <w:b w:val="false"/>
          <w:i w:val="false"/>
          <w:color w:val="000000"/>
          <w:sz w:val="28"/>
        </w:rPr>
        <w:t>
      ақпаратты дайындауға және тиісті алушыларға жеткізуге жауапты тұлғалар (бөлімшелер).</w:t>
      </w:r>
    </w:p>
    <w:p>
      <w:pPr>
        <w:spacing w:after="0"/>
        <w:ind w:left="0"/>
        <w:jc w:val="both"/>
      </w:pPr>
      <w:r>
        <w:rPr>
          <w:rFonts w:ascii="Times New Roman"/>
          <w:b w:val="false"/>
          <w:i w:val="false"/>
          <w:color w:val="000000"/>
          <w:sz w:val="28"/>
        </w:rPr>
        <w:t>
      Ақпараттық жүйелер өтімділік тәуекелдерін басқару жүйесінің жұмыс істеуін, оның ішінде белгіленген лимиттердің сақталуын бақылауды қамтамасыз етеді. Ақпараттық жүйелер банк бизнесінің күрделілігіне, тәуекел профиліне, қызмет салаларына, активтердің көлеміне және банктің қаржы жүйесіндегі рөліне сәйкес келеді.</w:t>
      </w:r>
    </w:p>
    <w:bookmarkStart w:name="z381" w:id="369"/>
    <w:p>
      <w:pPr>
        <w:spacing w:after="0"/>
        <w:ind w:left="0"/>
        <w:jc w:val="both"/>
      </w:pPr>
      <w:r>
        <w:rPr>
          <w:rFonts w:ascii="Times New Roman"/>
          <w:b w:val="false"/>
          <w:i w:val="false"/>
          <w:color w:val="000000"/>
          <w:sz w:val="28"/>
        </w:rPr>
        <w:t>
      57. Өтімділік тәуекелін басқаруды жаңа өнімдер мен қызмет түрлерін бекіту процесіне біріктіру процесінің сипаттамасы.</w:t>
      </w:r>
    </w:p>
    <w:bookmarkEnd w:id="369"/>
    <w:p>
      <w:pPr>
        <w:spacing w:after="0"/>
        <w:ind w:left="0"/>
        <w:jc w:val="both"/>
      </w:pPr>
      <w:r>
        <w:rPr>
          <w:rFonts w:ascii="Times New Roman"/>
          <w:b w:val="false"/>
          <w:i w:val="false"/>
          <w:color w:val="000000"/>
          <w:sz w:val="28"/>
        </w:rPr>
        <w:t>
      Банк барлық маңызды қызмет түрлері үшін жаңа өнімдерді бекіту процесінде өтімділік шығындарын, пайдасы мен тәуекелдерін ескереді.</w:t>
      </w:r>
    </w:p>
    <w:p>
      <w:pPr>
        <w:spacing w:after="0"/>
        <w:ind w:left="0"/>
        <w:jc w:val="both"/>
      </w:pPr>
      <w:r>
        <w:rPr>
          <w:rFonts w:ascii="Times New Roman"/>
          <w:b w:val="false"/>
          <w:i w:val="false"/>
          <w:color w:val="000000"/>
          <w:sz w:val="28"/>
        </w:rPr>
        <w:t>
      Банктің ӨЖБІП банк қызметінің барлық бағыттарына тән шығындарды, пайда мен өтімділік тәуекелдерін (оның ішінде қазіргі уақытта тікелей әсер етпейтін, бірақ болашақта іске асыру мүмкіндігі бар шартты тәуекелдермен байланысты қызметті) ескереді. Шығыстардың, пайдалардың және өтімділік тәуекелдерінің мұндай бөлінуі активтер мен міндеттемелердің күтілетін мерзімдеріне, олардың нарықтағы өтімділік тәуекелінің сипаттамаларына және салыстырмалы түрде тұрақты қорландыру көздеріне қолжетімділіктен түсетін пайданы қосқанда, кез келген басқа тиісті факторларға байланысты факторларды қамтиды.</w:t>
      </w:r>
    </w:p>
    <w:bookmarkStart w:name="z382" w:id="370"/>
    <w:p>
      <w:pPr>
        <w:spacing w:after="0"/>
        <w:ind w:left="0"/>
        <w:jc w:val="both"/>
      </w:pPr>
      <w:r>
        <w:rPr>
          <w:rFonts w:ascii="Times New Roman"/>
          <w:b w:val="false"/>
          <w:i w:val="false"/>
          <w:color w:val="000000"/>
          <w:sz w:val="28"/>
        </w:rPr>
        <w:t>
      58. Қорландыру стратегиясына және өтімділікпен болатын күтпеген жағдайлардағы қаржыландыру жоспарына шолу (бұдан әрі – қаржыландыру жоспары). Банк қорландыру көздерін әртараптандырады және мына факторларды (бірақ олармен шектелмей):</w:t>
      </w:r>
    </w:p>
    <w:bookmarkEnd w:id="370"/>
    <w:bookmarkStart w:name="z383" w:id="371"/>
    <w:p>
      <w:pPr>
        <w:spacing w:after="0"/>
        <w:ind w:left="0"/>
        <w:jc w:val="both"/>
      </w:pPr>
      <w:r>
        <w:rPr>
          <w:rFonts w:ascii="Times New Roman"/>
          <w:b w:val="false"/>
          <w:i w:val="false"/>
          <w:color w:val="000000"/>
          <w:sz w:val="28"/>
        </w:rPr>
        <w:t>
      1) өнімдер, құралдар, нарықтар бойынша қорландыру көздерінің түрлерін;</w:t>
      </w:r>
    </w:p>
    <w:bookmarkEnd w:id="371"/>
    <w:bookmarkStart w:name="z384" w:id="372"/>
    <w:p>
      <w:pPr>
        <w:spacing w:after="0"/>
        <w:ind w:left="0"/>
        <w:jc w:val="both"/>
      </w:pPr>
      <w:r>
        <w:rPr>
          <w:rFonts w:ascii="Times New Roman"/>
          <w:b w:val="false"/>
          <w:i w:val="false"/>
          <w:color w:val="000000"/>
          <w:sz w:val="28"/>
        </w:rPr>
        <w:t>
      2) қорландыру мерзімдерін;</w:t>
      </w:r>
    </w:p>
    <w:bookmarkEnd w:id="372"/>
    <w:bookmarkStart w:name="z385" w:id="373"/>
    <w:p>
      <w:pPr>
        <w:spacing w:after="0"/>
        <w:ind w:left="0"/>
        <w:jc w:val="both"/>
      </w:pPr>
      <w:r>
        <w:rPr>
          <w:rFonts w:ascii="Times New Roman"/>
          <w:b w:val="false"/>
          <w:i w:val="false"/>
          <w:color w:val="000000"/>
          <w:sz w:val="28"/>
        </w:rPr>
        <w:t>
      3) эмитенттің, контрагенттің немесе кредитордың сипаттамаларын, оның ішінде экономика секторын, географиялық орналасуын;</w:t>
      </w:r>
    </w:p>
    <w:bookmarkEnd w:id="373"/>
    <w:bookmarkStart w:name="z386" w:id="374"/>
    <w:p>
      <w:pPr>
        <w:spacing w:after="0"/>
        <w:ind w:left="0"/>
        <w:jc w:val="both"/>
      </w:pPr>
      <w:r>
        <w:rPr>
          <w:rFonts w:ascii="Times New Roman"/>
          <w:b w:val="false"/>
          <w:i w:val="false"/>
          <w:color w:val="000000"/>
          <w:sz w:val="28"/>
        </w:rPr>
        <w:t>
      4) қорландыру көздерінің валютасын ескере отырып, шоғырлануға арналған ішкі лимиттерді белгілейді.</w:t>
      </w:r>
    </w:p>
    <w:bookmarkEnd w:id="374"/>
    <w:p>
      <w:pPr>
        <w:spacing w:after="0"/>
        <w:ind w:left="0"/>
        <w:jc w:val="both"/>
      </w:pPr>
      <w:r>
        <w:rPr>
          <w:rFonts w:ascii="Times New Roman"/>
          <w:b w:val="false"/>
          <w:i w:val="false"/>
          <w:color w:val="000000"/>
          <w:sz w:val="28"/>
        </w:rPr>
        <w:t>
      Әртараптандыру мақсаттары қаржыландыру жоспарларының бір бөлігі болып табылады (бір жылға дейін және одан да көп) және стратегиялық және бюджеттік жоспарлауды жасау процесінде ескеріледі.</w:t>
      </w:r>
    </w:p>
    <w:p>
      <w:pPr>
        <w:spacing w:after="0"/>
        <w:ind w:left="0"/>
        <w:jc w:val="both"/>
      </w:pPr>
      <w:r>
        <w:rPr>
          <w:rFonts w:ascii="Times New Roman"/>
          <w:b w:val="false"/>
          <w:i w:val="false"/>
          <w:color w:val="000000"/>
          <w:sz w:val="28"/>
        </w:rPr>
        <w:t>
      Директорлар кеңесі, тәуекелдерді басқару мәселелері жөніндегі комитет және банк басқармасы қорландыру көздерінің сипаттамасы мен әртараптандыруы туралы ақпараттандырылады және ішкі және сыртқы ортаның өзгеруіне дереу ден қою мақсатында қорландыру стратегиясын кезең-кезеңімен қайта қарайды.</w:t>
      </w:r>
    </w:p>
    <w:p>
      <w:pPr>
        <w:spacing w:after="0"/>
        <w:ind w:left="0"/>
        <w:jc w:val="both"/>
      </w:pPr>
      <w:r>
        <w:rPr>
          <w:rFonts w:ascii="Times New Roman"/>
          <w:b w:val="false"/>
          <w:i w:val="false"/>
          <w:color w:val="000000"/>
          <w:sz w:val="28"/>
        </w:rPr>
        <w:t>
      Салымшылар мен контрагенттердің қаражатын тартудың тиімділігі мен мүмкіндіктерінде шешуші мәні бар қаржы нарықтарына қолжетімділікті қамтамасыз ету қорландыруды әртараптандыруды қамтамасыз етудің маңызды құрауышы болып табылады. Тиісті нарықтарға қол жеткізуді қамтамасыз ету мыналарды:</w:t>
      </w:r>
    </w:p>
    <w:p>
      <w:pPr>
        <w:spacing w:after="0"/>
        <w:ind w:left="0"/>
        <w:jc w:val="both"/>
      </w:pPr>
      <w:r>
        <w:rPr>
          <w:rFonts w:ascii="Times New Roman"/>
          <w:b w:val="false"/>
          <w:i w:val="false"/>
          <w:color w:val="000000"/>
          <w:sz w:val="28"/>
        </w:rPr>
        <w:t>
      қорландыру мақсатында таңдалған қаржы нарықтарында қатысуды қолдауды;</w:t>
      </w:r>
    </w:p>
    <w:p>
      <w:pPr>
        <w:spacing w:after="0"/>
        <w:ind w:left="0"/>
        <w:jc w:val="both"/>
      </w:pPr>
      <w:r>
        <w:rPr>
          <w:rFonts w:ascii="Times New Roman"/>
          <w:b w:val="false"/>
          <w:i w:val="false"/>
          <w:color w:val="000000"/>
          <w:sz w:val="28"/>
        </w:rPr>
        <w:t>
      аңдалған қаржыландыру нарықтарында қатысуды нығайту мүмкіндігін;</w:t>
      </w:r>
    </w:p>
    <w:p>
      <w:pPr>
        <w:spacing w:after="0"/>
        <w:ind w:left="0"/>
        <w:jc w:val="both"/>
      </w:pPr>
      <w:r>
        <w:rPr>
          <w:rFonts w:ascii="Times New Roman"/>
          <w:b w:val="false"/>
          <w:i w:val="false"/>
          <w:color w:val="000000"/>
          <w:sz w:val="28"/>
        </w:rPr>
        <w:t>
      ақша қаражатын беретін ағымдағы және әлеуетті кредиторлармен өзара қарым-қатынасты анықтауды, орнатуды, қолдауды;</w:t>
      </w:r>
    </w:p>
    <w:p>
      <w:pPr>
        <w:spacing w:after="0"/>
        <w:ind w:left="0"/>
        <w:jc w:val="both"/>
      </w:pPr>
      <w:r>
        <w:rPr>
          <w:rFonts w:ascii="Times New Roman"/>
          <w:b w:val="false"/>
          <w:i w:val="false"/>
          <w:color w:val="000000"/>
          <w:sz w:val="28"/>
        </w:rPr>
        <w:t>
      кредиторлардың банкпен қарым-қатынасты қолдауға дайындығын қамтамасыз ету мақсатында банкті капиталдандырды арттыруды ескереді, бірақ олармен шектелмейді.</w:t>
      </w:r>
    </w:p>
    <w:p>
      <w:pPr>
        <w:spacing w:after="0"/>
        <w:ind w:left="0"/>
        <w:jc w:val="both"/>
      </w:pPr>
      <w:r>
        <w:rPr>
          <w:rFonts w:ascii="Times New Roman"/>
          <w:b w:val="false"/>
          <w:i w:val="false"/>
          <w:color w:val="000000"/>
          <w:sz w:val="28"/>
        </w:rPr>
        <w:t>
      Банк банктің стрестік жағдайлар мен өтімділік дағдарыстарына қарсы тұру қабілетін арттыратын қорландырудың балама көздерін айқындайды. Өтімділік дағдарысының сипатына, ауырлығына және ұзақтығына байланысты әлеуетті қаржыландыру көздері мыналарды:</w:t>
      </w:r>
    </w:p>
    <w:p>
      <w:pPr>
        <w:spacing w:after="0"/>
        <w:ind w:left="0"/>
        <w:jc w:val="both"/>
      </w:pPr>
      <w:r>
        <w:rPr>
          <w:rFonts w:ascii="Times New Roman"/>
          <w:b w:val="false"/>
          <w:i w:val="false"/>
          <w:color w:val="000000"/>
          <w:sz w:val="28"/>
        </w:rPr>
        <w:t>
      депозиттердің өсімін;</w:t>
      </w:r>
    </w:p>
    <w:p>
      <w:pPr>
        <w:spacing w:after="0"/>
        <w:ind w:left="0"/>
        <w:jc w:val="both"/>
      </w:pPr>
      <w:r>
        <w:rPr>
          <w:rFonts w:ascii="Times New Roman"/>
          <w:b w:val="false"/>
          <w:i w:val="false"/>
          <w:color w:val="000000"/>
          <w:sz w:val="28"/>
        </w:rPr>
        <w:t>
      міндеттемелерді өтеу мерзімдерін ұзартуды;</w:t>
      </w:r>
    </w:p>
    <w:p>
      <w:pPr>
        <w:spacing w:after="0"/>
        <w:ind w:left="0"/>
        <w:jc w:val="both"/>
      </w:pPr>
      <w:r>
        <w:rPr>
          <w:rFonts w:ascii="Times New Roman"/>
          <w:b w:val="false"/>
          <w:i w:val="false"/>
          <w:color w:val="000000"/>
          <w:sz w:val="28"/>
        </w:rPr>
        <w:t>
      қысқа мерзімді және ұзақ мерзімді борыштық құралдардың эмиссиясын;</w:t>
      </w:r>
    </w:p>
    <w:p>
      <w:pPr>
        <w:spacing w:after="0"/>
        <w:ind w:left="0"/>
        <w:jc w:val="both"/>
      </w:pPr>
      <w:r>
        <w:rPr>
          <w:rFonts w:ascii="Times New Roman"/>
          <w:b w:val="false"/>
          <w:i w:val="false"/>
          <w:color w:val="000000"/>
          <w:sz w:val="28"/>
        </w:rPr>
        <w:t>
      топтың ішіндегі қаражат аударымдарын, еншілес компанияларды немесе бизнес бағыттарын сатуды;</w:t>
      </w:r>
    </w:p>
    <w:p>
      <w:pPr>
        <w:spacing w:after="0"/>
        <w:ind w:left="0"/>
        <w:jc w:val="both"/>
      </w:pPr>
      <w:r>
        <w:rPr>
          <w:rFonts w:ascii="Times New Roman"/>
          <w:b w:val="false"/>
          <w:i w:val="false"/>
          <w:color w:val="000000"/>
          <w:sz w:val="28"/>
        </w:rPr>
        <w:t>
      активтерді секьюритилендіруді;</w:t>
      </w:r>
    </w:p>
    <w:p>
      <w:pPr>
        <w:spacing w:after="0"/>
        <w:ind w:left="0"/>
        <w:jc w:val="both"/>
      </w:pPr>
      <w:r>
        <w:rPr>
          <w:rFonts w:ascii="Times New Roman"/>
          <w:b w:val="false"/>
          <w:i w:val="false"/>
          <w:color w:val="000000"/>
          <w:sz w:val="28"/>
        </w:rPr>
        <w:t>
      қолда бар жоғары өтімді активтерді сатуды немесе репо мәмілелерін жасауды;</w:t>
      </w:r>
    </w:p>
    <w:p>
      <w:pPr>
        <w:spacing w:after="0"/>
        <w:ind w:left="0"/>
        <w:jc w:val="both"/>
      </w:pPr>
      <w:r>
        <w:rPr>
          <w:rFonts w:ascii="Times New Roman"/>
          <w:b w:val="false"/>
          <w:i w:val="false"/>
          <w:color w:val="000000"/>
          <w:sz w:val="28"/>
        </w:rPr>
        <w:t>
      қызметтің негізгі бағыттары бойынша көлемдердің ұлғаюын тежеуді (мысалы, кредит беруді баяулату) қамтиды, бірақ олармен шектелмейді.</w:t>
      </w:r>
    </w:p>
    <w:p>
      <w:pPr>
        <w:spacing w:after="0"/>
        <w:ind w:left="0"/>
        <w:jc w:val="both"/>
      </w:pPr>
      <w:r>
        <w:rPr>
          <w:rFonts w:ascii="Times New Roman"/>
          <w:b w:val="false"/>
          <w:i w:val="false"/>
          <w:color w:val="000000"/>
          <w:sz w:val="28"/>
        </w:rPr>
        <w:t>
      Банктің директорлар кеңесі, тәуекелдерді басқару мәселелері жөніндегі комитет және басқарма болашақта өтімділікті қамтамасыз ете отырып, тиімділікті бағалау үшін әр қаржыландыру көзінен қаражатты жедел тарту мүмкіндіктерін үнемі бағалайды және бақылайды.</w:t>
      </w:r>
    </w:p>
    <w:p>
      <w:pPr>
        <w:spacing w:after="0"/>
        <w:ind w:left="0"/>
        <w:jc w:val="both"/>
      </w:pPr>
      <w:r>
        <w:rPr>
          <w:rFonts w:ascii="Times New Roman"/>
          <w:b w:val="false"/>
          <w:i w:val="false"/>
          <w:color w:val="000000"/>
          <w:sz w:val="28"/>
        </w:rPr>
        <w:t>
      Банктің директорлар кеңесі төтенше жағдайлар кезіндегі өтімділіктің жетіспеушілігін жою процесін нақты анықтайтын қаржыландыру жоспарын бекітеді. Қаржыландыру жоспары банк қызметінің ауқымына, тәуекелдер профиліне, операциялардың түрлері мен күрделілігіне, активтерге және банктің қаржы жүйесіндегі рөліне сәйкес келеді. Қаржыландыру жоспары әр түрлі қолайсыз жағдайларда өтімділікті сақтау және қолма-қол ақша тапшылығын азайту үшін болжанбаған шығыстарды қамтамасыз ету үшін әртараптандырылған, қолжетімді және жүзеге асырылатын әлеуетті шаралардың нақты сипаттамасын қамтиды.</w:t>
      </w:r>
    </w:p>
    <w:p>
      <w:pPr>
        <w:spacing w:after="0"/>
        <w:ind w:left="0"/>
        <w:jc w:val="both"/>
      </w:pPr>
      <w:r>
        <w:rPr>
          <w:rFonts w:ascii="Times New Roman"/>
          <w:b w:val="false"/>
          <w:i w:val="false"/>
          <w:color w:val="000000"/>
          <w:sz w:val="28"/>
        </w:rPr>
        <w:t>
      Қаржыландыру жоспары мыналарды қамтиды:</w:t>
      </w:r>
    </w:p>
    <w:p>
      <w:pPr>
        <w:spacing w:after="0"/>
        <w:ind w:left="0"/>
        <w:jc w:val="both"/>
      </w:pPr>
      <w:r>
        <w:rPr>
          <w:rFonts w:ascii="Times New Roman"/>
          <w:b w:val="false"/>
          <w:i w:val="false"/>
          <w:color w:val="000000"/>
          <w:sz w:val="28"/>
        </w:rPr>
        <w:t>
      күтпеген жағдайлар туындаған кезде қаржыландырудың нақты айқындалған және қолжетімді көздері, осы көздерден тартылатын қаражаттың мүмкін мөлшерін бағалай отырып;</w:t>
      </w:r>
    </w:p>
    <w:p>
      <w:pPr>
        <w:spacing w:after="0"/>
        <w:ind w:left="0"/>
        <w:jc w:val="both"/>
      </w:pPr>
      <w:r>
        <w:rPr>
          <w:rFonts w:ascii="Times New Roman"/>
          <w:b w:val="false"/>
          <w:i w:val="false"/>
          <w:color w:val="000000"/>
          <w:sz w:val="28"/>
        </w:rPr>
        <w:t>
      күтпеген жағдайлар үшін қаржыландырудың әр көзінен қосымша қаражат тарту үшін талап етілетін уақыт;</w:t>
      </w:r>
    </w:p>
    <w:p>
      <w:pPr>
        <w:spacing w:after="0"/>
        <w:ind w:left="0"/>
        <w:jc w:val="both"/>
      </w:pPr>
      <w:r>
        <w:rPr>
          <w:rFonts w:ascii="Times New Roman"/>
          <w:b w:val="false"/>
          <w:i w:val="false"/>
          <w:color w:val="000000"/>
          <w:sz w:val="28"/>
        </w:rPr>
        <w:t>
      мыналарды реттейтін нақты операциялық рәсімдер:</w:t>
      </w:r>
    </w:p>
    <w:p>
      <w:pPr>
        <w:spacing w:after="0"/>
        <w:ind w:left="0"/>
        <w:jc w:val="both"/>
      </w:pPr>
      <w:r>
        <w:rPr>
          <w:rFonts w:ascii="Times New Roman"/>
          <w:b w:val="false"/>
          <w:i w:val="false"/>
          <w:color w:val="000000"/>
          <w:sz w:val="28"/>
        </w:rPr>
        <w:t>
      ішкі үйлестіру мен байланысты қамтамасыз ету мақсатында өкілеттіктері мен жауапкершілік салаларын көрсете отырып, қаржыландыру жоспарын әзірлеуге және іске асыруға жауапты банктің тұлғаларының (органдарының, бөлімшелерінің) құрамын қалыптастыру;</w:t>
      </w:r>
    </w:p>
    <w:p>
      <w:pPr>
        <w:spacing w:after="0"/>
        <w:ind w:left="0"/>
        <w:jc w:val="both"/>
      </w:pPr>
      <w:r>
        <w:rPr>
          <w:rFonts w:ascii="Times New Roman"/>
          <w:b w:val="false"/>
          <w:i w:val="false"/>
          <w:color w:val="000000"/>
          <w:sz w:val="28"/>
        </w:rPr>
        <w:t>
      іс-қимылдардың егжей-тегжейлі алгоритмі және олардың қандай іс-әрекеттерді орындау қажет екендігі, олардың қабылдануы, қашан және қалай орындалғаны үшін жауап беретіндігі;</w:t>
      </w:r>
    </w:p>
    <w:p>
      <w:pPr>
        <w:spacing w:after="0"/>
        <w:ind w:left="0"/>
        <w:jc w:val="both"/>
      </w:pPr>
      <w:r>
        <w:rPr>
          <w:rFonts w:ascii="Times New Roman"/>
          <w:b w:val="false"/>
          <w:i w:val="false"/>
          <w:color w:val="000000"/>
          <w:sz w:val="28"/>
        </w:rPr>
        <w:t>
      әртүрлі күйзелістік жағдайларды жүзеге асырудың бірнеше нұсқалары.</w:t>
      </w:r>
    </w:p>
    <w:p>
      <w:pPr>
        <w:spacing w:after="0"/>
        <w:ind w:left="0"/>
        <w:jc w:val="both"/>
      </w:pPr>
      <w:r>
        <w:rPr>
          <w:rFonts w:ascii="Times New Roman"/>
          <w:b w:val="false"/>
          <w:i w:val="false"/>
          <w:color w:val="000000"/>
          <w:sz w:val="28"/>
        </w:rPr>
        <w:t>
      Операциялық сенімділікті қамтамасыз ету мақсатында қаржыландыру жоспары үнемі тестіленеді және жаңартылып отырады.</w:t>
      </w:r>
    </w:p>
    <w:bookmarkStart w:name="z387" w:id="375"/>
    <w:p>
      <w:pPr>
        <w:spacing w:after="0"/>
        <w:ind w:left="0"/>
        <w:jc w:val="both"/>
      </w:pPr>
      <w:r>
        <w:rPr>
          <w:rFonts w:ascii="Times New Roman"/>
          <w:b w:val="false"/>
          <w:i w:val="false"/>
          <w:color w:val="000000"/>
          <w:sz w:val="28"/>
        </w:rPr>
        <w:t>
      59. Банкте әртүрлі күйзеліс сценарийлері кезінде қолжетімділікті жоғалтуға немесе кредиторлар ұсынатын, оның ішінде кепілмен қамтамасыз етілетін, сондай-ақ салымшылар орналастырған өтімді қаражат көлемін азайтуға әкеп соқтыратын оқиғаларды қоса алғанда, айтарлықтай шығындар мен дисконттарсыз өте қысқа мерзімде пайдалануға болатын, ауыртпалық салынбаған жоғары өтімді активтердің тұрақты қоры бар.</w:t>
      </w:r>
    </w:p>
    <w:bookmarkEnd w:id="375"/>
    <w:p>
      <w:pPr>
        <w:spacing w:after="0"/>
        <w:ind w:left="0"/>
        <w:jc w:val="both"/>
      </w:pPr>
      <w:r>
        <w:rPr>
          <w:rFonts w:ascii="Times New Roman"/>
          <w:b w:val="false"/>
          <w:i w:val="false"/>
          <w:color w:val="000000"/>
          <w:sz w:val="28"/>
        </w:rPr>
        <w:t>
      Өтімділіктің қажетті қорын банктің өтімділік тәуекелі бойынша белгіленген тәуекел дәрежесімен салыстырамыз. Бұл үшін күйзеліс жағдайларында өтімділікке қажеттілікті бағалау үшін ауыртпалық салынбаған өтімділігі жоғары активтер қорының қажетті мөлшерін анықтауды талап етіледі. Ағымдағы жағдайдағы және күйзеліс кезеңіндегі өтімділік қажеттілігін бағалау мыналарды қамтиды:</w:t>
      </w:r>
    </w:p>
    <w:p>
      <w:pPr>
        <w:spacing w:after="0"/>
        <w:ind w:left="0"/>
        <w:jc w:val="both"/>
      </w:pPr>
      <w:r>
        <w:rPr>
          <w:rFonts w:ascii="Times New Roman"/>
          <w:b w:val="false"/>
          <w:i w:val="false"/>
          <w:color w:val="000000"/>
          <w:sz w:val="28"/>
        </w:rPr>
        <w:t>
      шарттық, сол сияқты шарттық емес ақшалай әкетулерді (әкелулерді);</w:t>
      </w:r>
    </w:p>
    <w:p>
      <w:pPr>
        <w:spacing w:after="0"/>
        <w:ind w:left="0"/>
        <w:jc w:val="both"/>
      </w:pPr>
      <w:r>
        <w:rPr>
          <w:rFonts w:ascii="Times New Roman"/>
          <w:b w:val="false"/>
          <w:i w:val="false"/>
          <w:color w:val="000000"/>
          <w:sz w:val="28"/>
        </w:rPr>
        <w:t>
      салымшылардың қаражатты алу бойынша сөзсіз талаптарын;</w:t>
      </w:r>
    </w:p>
    <w:p>
      <w:pPr>
        <w:spacing w:after="0"/>
        <w:ind w:left="0"/>
        <w:jc w:val="both"/>
      </w:pPr>
      <w:r>
        <w:rPr>
          <w:rFonts w:ascii="Times New Roman"/>
          <w:b w:val="false"/>
          <w:i w:val="false"/>
          <w:color w:val="000000"/>
          <w:sz w:val="28"/>
        </w:rPr>
        <w:t>
      және қамтамасыз етілмеген қаржыландыруды алуға қабілетсіздікті ескереді, сондай-ақ өтімді қаражатты жоғалтуды немесе қолжетімділікті төмендетуді қамтиды.</w:t>
      </w:r>
    </w:p>
    <w:p>
      <w:pPr>
        <w:spacing w:after="0"/>
        <w:ind w:left="0"/>
        <w:jc w:val="both"/>
      </w:pPr>
      <w:r>
        <w:rPr>
          <w:rFonts w:ascii="Times New Roman"/>
          <w:b w:val="false"/>
          <w:i w:val="false"/>
          <w:color w:val="000000"/>
          <w:sz w:val="28"/>
        </w:rPr>
        <w:t>
      Өтімділіктің қажетті қоры негізінен мынадай:</w:t>
      </w:r>
    </w:p>
    <w:p>
      <w:pPr>
        <w:spacing w:after="0"/>
        <w:ind w:left="0"/>
        <w:jc w:val="both"/>
      </w:pPr>
      <w:r>
        <w:rPr>
          <w:rFonts w:ascii="Times New Roman"/>
          <w:b w:val="false"/>
          <w:i w:val="false"/>
          <w:color w:val="000000"/>
          <w:sz w:val="28"/>
        </w:rPr>
        <w:t>
      ақшалай қаражат;</w:t>
      </w:r>
    </w:p>
    <w:p>
      <w:pPr>
        <w:spacing w:after="0"/>
        <w:ind w:left="0"/>
        <w:jc w:val="both"/>
      </w:pPr>
      <w:r>
        <w:rPr>
          <w:rFonts w:ascii="Times New Roman"/>
          <w:b w:val="false"/>
          <w:i w:val="false"/>
          <w:color w:val="000000"/>
          <w:sz w:val="28"/>
        </w:rPr>
        <w:t>
      өтімді мемлекеттік бағалы қағаздар;</w:t>
      </w:r>
    </w:p>
    <w:p>
      <w:pPr>
        <w:spacing w:after="0"/>
        <w:ind w:left="0"/>
        <w:jc w:val="both"/>
      </w:pPr>
      <w:r>
        <w:rPr>
          <w:rFonts w:ascii="Times New Roman"/>
          <w:b w:val="false"/>
          <w:i w:val="false"/>
          <w:color w:val="000000"/>
          <w:sz w:val="28"/>
        </w:rPr>
        <w:t>
      стрестің барынша жағымсыз және айтарлықтай жоғалтуларсыз қамтамасыз ету немесе дисконт ретінде іске асырылатын немесе пайдаланылатын ауыртпалық салынбаған өтімді активтер түріндегі шамалы жағымсыз кезеңде іске асырылуы мүмкін қаржы құралдары сияқты ең жоғары сапалы өтімді активтерден қалыптастырылады.</w:t>
      </w:r>
    </w:p>
    <w:p>
      <w:pPr>
        <w:spacing w:after="0"/>
        <w:ind w:left="0"/>
        <w:jc w:val="both"/>
      </w:pPr>
      <w:r>
        <w:rPr>
          <w:rFonts w:ascii="Times New Roman"/>
          <w:b w:val="false"/>
          <w:i w:val="false"/>
          <w:color w:val="000000"/>
          <w:sz w:val="28"/>
        </w:rPr>
        <w:t>
      Жоғары өтімді активтерді анықтаудың жалпы сипаттамасы мыналарды:</w:t>
      </w:r>
    </w:p>
    <w:p>
      <w:pPr>
        <w:spacing w:after="0"/>
        <w:ind w:left="0"/>
        <w:jc w:val="both"/>
      </w:pPr>
      <w:r>
        <w:rPr>
          <w:rFonts w:ascii="Times New Roman"/>
          <w:b w:val="false"/>
          <w:i w:val="false"/>
          <w:color w:val="000000"/>
          <w:sz w:val="28"/>
        </w:rPr>
        <w:t>
      оның құрылымының және тәуекел сипаттамасының айқындылығын;</w:t>
      </w:r>
    </w:p>
    <w:p>
      <w:pPr>
        <w:spacing w:after="0"/>
        <w:ind w:left="0"/>
        <w:jc w:val="both"/>
      </w:pPr>
      <w:r>
        <w:rPr>
          <w:rFonts w:ascii="Times New Roman"/>
          <w:b w:val="false"/>
          <w:i w:val="false"/>
          <w:color w:val="000000"/>
          <w:sz w:val="28"/>
        </w:rPr>
        <w:t>
      бағалаудың жеңілдігі мен анықтығын;</w:t>
      </w:r>
    </w:p>
    <w:p>
      <w:pPr>
        <w:spacing w:after="0"/>
        <w:ind w:left="0"/>
        <w:jc w:val="both"/>
      </w:pPr>
      <w:r>
        <w:rPr>
          <w:rFonts w:ascii="Times New Roman"/>
          <w:b w:val="false"/>
          <w:i w:val="false"/>
          <w:color w:val="000000"/>
          <w:sz w:val="28"/>
        </w:rPr>
        <w:t>
      стрестің барлық сценарийлерінде аталған актив үшін өтімді нарықтың бар болуын;</w:t>
      </w:r>
    </w:p>
    <w:p>
      <w:pPr>
        <w:spacing w:after="0"/>
        <w:ind w:left="0"/>
        <w:jc w:val="both"/>
      </w:pPr>
      <w:r>
        <w:rPr>
          <w:rFonts w:ascii="Times New Roman"/>
          <w:b w:val="false"/>
          <w:i w:val="false"/>
          <w:color w:val="000000"/>
          <w:sz w:val="28"/>
        </w:rPr>
        <w:t>
      қалыпты нарықтық айналымға қатысты банктің қорларын қоса алғанда, актив үшін нарықтың қолжетімді көлемдерін;</w:t>
      </w:r>
    </w:p>
    <w:p>
      <w:pPr>
        <w:spacing w:after="0"/>
        <w:ind w:left="0"/>
        <w:jc w:val="both"/>
      </w:pPr>
      <w:r>
        <w:rPr>
          <w:rFonts w:ascii="Times New Roman"/>
          <w:b w:val="false"/>
          <w:i w:val="false"/>
          <w:color w:val="000000"/>
          <w:sz w:val="28"/>
        </w:rPr>
        <w:t>
      өтімділіктегі қажеттіліктерді қанағаттандыру үшін кез келген уақытта қаржыландыруды алу мақсатында осы активтерді пайдалану үшін құқықтық, нормативтік немесе операциялық кедергілердің болмауын қамтиды.</w:t>
      </w:r>
    </w:p>
    <w:p>
      <w:pPr>
        <w:spacing w:after="0"/>
        <w:ind w:left="0"/>
        <w:jc w:val="both"/>
      </w:pPr>
      <w:r>
        <w:rPr>
          <w:rFonts w:ascii="Times New Roman"/>
          <w:b w:val="false"/>
          <w:i w:val="false"/>
          <w:color w:val="000000"/>
          <w:sz w:val="28"/>
        </w:rPr>
        <w:t>
      Кепілмен қамтамасыз етуді тиімді басқару мыналарды анықтайтын рәсімдерді қоса алғанда, бірақ олармен шектелмей:</w:t>
      </w:r>
    </w:p>
    <w:p>
      <w:pPr>
        <w:spacing w:after="0"/>
        <w:ind w:left="0"/>
        <w:jc w:val="both"/>
      </w:pPr>
      <w:r>
        <w:rPr>
          <w:rFonts w:ascii="Times New Roman"/>
          <w:b w:val="false"/>
          <w:i w:val="false"/>
          <w:color w:val="000000"/>
          <w:sz w:val="28"/>
        </w:rPr>
        <w:t>
      банктің оларды босату мерзімін ескере отырып, қазіргі уақытта кепілге берілген активтерді қоса алғанда, кепіл ретінде пайдаланылуы мүмкін активтерге мұқтаждығын бағалауды;</w:t>
      </w:r>
    </w:p>
    <w:p>
      <w:pPr>
        <w:spacing w:after="0"/>
        <w:ind w:left="0"/>
        <w:jc w:val="both"/>
      </w:pPr>
      <w:r>
        <w:rPr>
          <w:rFonts w:ascii="Times New Roman"/>
          <w:b w:val="false"/>
          <w:i w:val="false"/>
          <w:color w:val="000000"/>
          <w:sz w:val="28"/>
        </w:rPr>
        <w:t>
      қаржыландырумен қамтамасыз етілген негізгі контрагенттердің және нарықтың әрбір түріне қатысты кепілмен қамтамасыз ету ретінде пайдалану үшін активтің қандай да болмасын әрбір түрінің сәйкестігін бағалауды;</w:t>
      </w:r>
    </w:p>
    <w:p>
      <w:pPr>
        <w:spacing w:after="0"/>
        <w:ind w:left="0"/>
        <w:jc w:val="both"/>
      </w:pPr>
      <w:r>
        <w:rPr>
          <w:rFonts w:ascii="Times New Roman"/>
          <w:b w:val="false"/>
          <w:i w:val="false"/>
          <w:color w:val="000000"/>
          <w:sz w:val="28"/>
        </w:rPr>
        <w:t>
      кепіл ретінде, эмитент бөлігінде, қаржы нарығы мен контрагенттердің мүмкіндіктеріне қатысты көлем, шамадан тыс шоғырлануды болдырмау үшін баға сезімталдығы, сондай-ақ нарықтық стрестің әртүрлі сценарийлерін ескере отырып, пайдалануға болатын активтерді әртараптандыруды;</w:t>
      </w:r>
    </w:p>
    <w:p>
      <w:pPr>
        <w:spacing w:after="0"/>
        <w:ind w:left="0"/>
        <w:jc w:val="both"/>
      </w:pPr>
      <w:r>
        <w:rPr>
          <w:rFonts w:ascii="Times New Roman"/>
          <w:b w:val="false"/>
          <w:i w:val="false"/>
          <w:color w:val="000000"/>
          <w:sz w:val="28"/>
        </w:rPr>
        <w:t>
      қажет болған жағдайда активтердің дереу жұмылдырылуы мүмкіндігін бағалауды жүзеге асыру мақсатында эмитенттер, географиялық орналасқан жерлері, валюталар бойынша кепілмен қамтамасыз ету мониторингін жүргізеді.</w:t>
      </w:r>
    </w:p>
    <w:bookmarkStart w:name="z388" w:id="376"/>
    <w:p>
      <w:pPr>
        <w:spacing w:after="0"/>
        <w:ind w:left="0"/>
        <w:jc w:val="both"/>
      </w:pPr>
      <w:r>
        <w:rPr>
          <w:rFonts w:ascii="Times New Roman"/>
          <w:b w:val="false"/>
          <w:i w:val="false"/>
          <w:color w:val="000000"/>
          <w:sz w:val="28"/>
        </w:rPr>
        <w:t>
      60. Стресс-тестілеу жүйесі стресс-тестілеудің пайдаланылатын түрлерін талдауды, стресс-тестілеудің сценарийлерін, қолданылатын олқылықтарды, нарықтық талаптар және басқару шаралары өзгерген жағдайда жеткіліктілік өтімділігінің көрсеткіштерінің орнықтылығын тексеруге арналған әдіснамалық базаны қамтиды.</w:t>
      </w:r>
    </w:p>
    <w:bookmarkEnd w:id="376"/>
    <w:p>
      <w:pPr>
        <w:spacing w:after="0"/>
        <w:ind w:left="0"/>
        <w:jc w:val="both"/>
      </w:pPr>
      <w:r>
        <w:rPr>
          <w:rFonts w:ascii="Times New Roman"/>
          <w:b w:val="false"/>
          <w:i w:val="false"/>
          <w:color w:val="000000"/>
          <w:sz w:val="28"/>
        </w:rPr>
        <w:t>
      Банк банктің ерекшелігіне, сол сияқты ауқымды нарықтық стрестерге бағытталған қысқа мерзімді және ұзақ мерзімді сценарийлердің түрлі факторлары және олардың өтімділік деңгейіне, банктің ақшалай ағындарына, табыстылығы мен төлем қабілеттілігіне ықпалын талдау және сандық бағалау мақсатында екі сценарийді біріктіру бойынша мерзімдік негізде стресс-тестілеу жүргізеді.</w:t>
      </w:r>
    </w:p>
    <w:p>
      <w:pPr>
        <w:spacing w:after="0"/>
        <w:ind w:left="0"/>
        <w:jc w:val="both"/>
      </w:pPr>
      <w:r>
        <w:rPr>
          <w:rFonts w:ascii="Times New Roman"/>
          <w:b w:val="false"/>
          <w:i w:val="false"/>
          <w:color w:val="000000"/>
          <w:sz w:val="28"/>
        </w:rPr>
        <w:t>
      Жүргізілген стресс-тестілеу нәтижесін банктің директорлар кеңесі қарайды. Қарау нәтижесі бойынша банкке ықпал етуді шектеу, өтімділіктің қажетті қорын құру және өтімділік деңгейін түзету үшін салдарларды болдырмау немесе жеңілдету бойынша шаралар қабылдайды.</w:t>
      </w:r>
    </w:p>
    <w:p>
      <w:pPr>
        <w:spacing w:after="0"/>
        <w:ind w:left="0"/>
        <w:jc w:val="both"/>
      </w:pPr>
      <w:r>
        <w:rPr>
          <w:rFonts w:ascii="Times New Roman"/>
          <w:b w:val="false"/>
          <w:i w:val="false"/>
          <w:color w:val="000000"/>
          <w:sz w:val="28"/>
        </w:rPr>
        <w:t>
      Стресс-тестілеу нәтижелері банкті қаржыландыру жоспарын қалыптастыруда және стратегия мен ӨЖБІП-ті анықтауда негізгі рөл атқарады.</w:t>
      </w:r>
    </w:p>
    <w:p>
      <w:pPr>
        <w:spacing w:after="0"/>
        <w:ind w:left="0"/>
        <w:jc w:val="both"/>
      </w:pPr>
      <w:r>
        <w:rPr>
          <w:rFonts w:ascii="Times New Roman"/>
          <w:b w:val="false"/>
          <w:i w:val="false"/>
          <w:color w:val="000000"/>
          <w:sz w:val="28"/>
        </w:rPr>
        <w:t>
      Стресс-тестілеуді жүргізу процесі мыналарды қамтиды:</w:t>
      </w:r>
    </w:p>
    <w:p>
      <w:pPr>
        <w:spacing w:after="0"/>
        <w:ind w:left="0"/>
        <w:jc w:val="both"/>
      </w:pPr>
      <w:r>
        <w:rPr>
          <w:rFonts w:ascii="Times New Roman"/>
          <w:b w:val="false"/>
          <w:i w:val="false"/>
          <w:color w:val="000000"/>
          <w:sz w:val="28"/>
        </w:rPr>
        <w:t>
      банк өтімділіктің позициясына стресс-сценарийлердің ықпалын талдайды, түрлі уақыт кезеңінде (қысқа мерзімді, ұзақ мерзімді), оның ішінде күн ішіндегі негізде ішкі және сыртқы ортаның өзгеруі кезінде өтімділік тәуекелінің туындау деңгейін бағалайды;</w:t>
      </w:r>
    </w:p>
    <w:p>
      <w:pPr>
        <w:spacing w:after="0"/>
        <w:ind w:left="0"/>
        <w:jc w:val="both"/>
      </w:pPr>
      <w:r>
        <w:rPr>
          <w:rFonts w:ascii="Times New Roman"/>
          <w:b w:val="false"/>
          <w:i w:val="false"/>
          <w:color w:val="000000"/>
          <w:sz w:val="28"/>
        </w:rPr>
        <w:t>
      стресс-тестілеуді жүргізу дәрежесі мен жиілігі таңдап алынған бизнес-модельге, қызмет ауқымына, операциялардың түрлері мен күрделілігіне, сондай-ақ банктің қаржы жүйесіндегі рөліне сәйкес келеді. Банк нашарлап отыратын нарықтық жағдайларда және банктің директорлар кеңесінің немесе тәуекелдерді басқару мәселелері жөніндегі комитеттің талап етуі бойынша стресс-тестілеулерді жүргізу жиілігін ұлғайту мүмкіндігіне ие болады;</w:t>
      </w:r>
    </w:p>
    <w:p>
      <w:pPr>
        <w:spacing w:after="0"/>
        <w:ind w:left="0"/>
        <w:jc w:val="both"/>
      </w:pPr>
      <w:r>
        <w:rPr>
          <w:rFonts w:ascii="Times New Roman"/>
          <w:b w:val="false"/>
          <w:i w:val="false"/>
          <w:color w:val="000000"/>
          <w:sz w:val="28"/>
        </w:rPr>
        <w:t>
      банктің директорлар кеңесі стресс-тестілеулерді, сценарийлерді өткізу рәсімдерін бекіту (оның ішінде өтімділіктің профициті кезеңінде де стресс-сценарийлердің консервативті сценарийлерін қарастырады), нәтижелерді бағалау бойынша және стресс-тестілеу барысында анықталған өтімділік тәуекелін барынша азайту бойынша шаралар қабылдау нәтижесінде стресс-тестілеу процесіне қатысады;</w:t>
      </w:r>
    </w:p>
    <w:p>
      <w:pPr>
        <w:spacing w:after="0"/>
        <w:ind w:left="0"/>
        <w:jc w:val="both"/>
      </w:pPr>
      <w:r>
        <w:rPr>
          <w:rFonts w:ascii="Times New Roman"/>
          <w:b w:val="false"/>
          <w:i w:val="false"/>
          <w:color w:val="000000"/>
          <w:sz w:val="28"/>
        </w:rPr>
        <w:t>
      банк стресс-тестілеуде нарықтың басқа қатысушыларының нарықтық стресс пе дәреже жағдайына ықтимал сипаттамалық ықпалын ескереді, онда жалпы нәтижесі нарық қозғалысын күшейтіп, нарықтық жүктемені ұлғайтады.</w:t>
      </w:r>
    </w:p>
    <w:p>
      <w:pPr>
        <w:spacing w:after="0"/>
        <w:ind w:left="0"/>
        <w:jc w:val="both"/>
      </w:pPr>
      <w:r>
        <w:rPr>
          <w:rFonts w:ascii="Times New Roman"/>
          <w:b w:val="false"/>
          <w:i w:val="false"/>
          <w:color w:val="000000"/>
          <w:sz w:val="28"/>
        </w:rPr>
        <w:t>
      Сценарийлерді әзірлеу және стресс-тестілеуге жол беру кезінде банк мыналарды басшылыққа алады:</w:t>
      </w:r>
    </w:p>
    <w:p>
      <w:pPr>
        <w:spacing w:after="0"/>
        <w:ind w:left="0"/>
        <w:jc w:val="both"/>
      </w:pPr>
      <w:r>
        <w:rPr>
          <w:rFonts w:ascii="Times New Roman"/>
          <w:b w:val="false"/>
          <w:i w:val="false"/>
          <w:color w:val="000000"/>
          <w:sz w:val="28"/>
        </w:rPr>
        <w:t>
      сценарий банк әлеуетті түрде ұшырауы мүмкін нарықтағы қорландыру мен өтімділіктің барлық негізгі тәуекелдерін қамтиды;</w:t>
      </w:r>
    </w:p>
    <w:p>
      <w:pPr>
        <w:spacing w:after="0"/>
        <w:ind w:left="0"/>
        <w:jc w:val="both"/>
      </w:pPr>
      <w:r>
        <w:rPr>
          <w:rFonts w:ascii="Times New Roman"/>
          <w:b w:val="false"/>
          <w:i w:val="false"/>
          <w:color w:val="000000"/>
          <w:sz w:val="28"/>
        </w:rPr>
        <w:t>
      банк ағымдағы сәтте тәуекел деңгейінің қаншалықты жоғары екендігіне қарамастан, қысқа мерзімді және ұзаққа созылатын, сондай-ақ идиосинкразиялық және нарықтық сценарийлерді қарайды, оның ішінде:</w:t>
      </w:r>
    </w:p>
    <w:p>
      <w:pPr>
        <w:spacing w:after="0"/>
        <w:ind w:left="0"/>
        <w:jc w:val="both"/>
      </w:pPr>
      <w:r>
        <w:rPr>
          <w:rFonts w:ascii="Times New Roman"/>
          <w:b w:val="false"/>
          <w:i w:val="false"/>
          <w:color w:val="000000"/>
          <w:sz w:val="28"/>
        </w:rPr>
        <w:t>
      бұрынғы жоғары өтімді бірнеше нарықтардағы өтімділіктің бір уақытта болмауын;</w:t>
      </w:r>
    </w:p>
    <w:p>
      <w:pPr>
        <w:spacing w:after="0"/>
        <w:ind w:left="0"/>
        <w:jc w:val="both"/>
      </w:pPr>
      <w:r>
        <w:rPr>
          <w:rFonts w:ascii="Times New Roman"/>
          <w:b w:val="false"/>
          <w:i w:val="false"/>
          <w:color w:val="000000"/>
          <w:sz w:val="28"/>
        </w:rPr>
        <w:t>
      қамтамасыз етілген және қамтамасыз етілмеген қорландыруға қол жеткізудің айтарлықтай қиын жолдарын;</w:t>
      </w:r>
    </w:p>
    <w:p>
      <w:pPr>
        <w:spacing w:after="0"/>
        <w:ind w:left="0"/>
        <w:jc w:val="both"/>
      </w:pPr>
      <w:r>
        <w:rPr>
          <w:rFonts w:ascii="Times New Roman"/>
          <w:b w:val="false"/>
          <w:i w:val="false"/>
          <w:color w:val="000000"/>
          <w:sz w:val="28"/>
        </w:rPr>
        <w:t>
      валютаны конвертациялауды шектеуді;</w:t>
      </w:r>
    </w:p>
    <w:p>
      <w:pPr>
        <w:spacing w:after="0"/>
        <w:ind w:left="0"/>
        <w:jc w:val="both"/>
      </w:pPr>
      <w:r>
        <w:rPr>
          <w:rFonts w:ascii="Times New Roman"/>
          <w:b w:val="false"/>
          <w:i w:val="false"/>
          <w:color w:val="000000"/>
          <w:sz w:val="28"/>
        </w:rPr>
        <w:t>
      бір немесе бірнеше негізгі төлем немесе есеп жүйелеріне ықпал ететін күрделі операциялық немесе есептік іркілістерді қарайды;</w:t>
      </w:r>
    </w:p>
    <w:p>
      <w:pPr>
        <w:spacing w:after="0"/>
        <w:ind w:left="0"/>
        <w:jc w:val="both"/>
      </w:pPr>
      <w:r>
        <w:rPr>
          <w:rFonts w:ascii="Times New Roman"/>
          <w:b w:val="false"/>
          <w:i w:val="false"/>
          <w:color w:val="000000"/>
          <w:sz w:val="28"/>
        </w:rPr>
        <w:t>
      банк нарықтағы өтімділіктің қысқаруы және қорландыруды шектеулер арасындағы өзара байланысты ескереді;</w:t>
      </w:r>
    </w:p>
    <w:p>
      <w:pPr>
        <w:spacing w:after="0"/>
        <w:ind w:left="0"/>
        <w:jc w:val="both"/>
      </w:pPr>
      <w:r>
        <w:rPr>
          <w:rFonts w:ascii="Times New Roman"/>
          <w:b w:val="false"/>
          <w:i w:val="false"/>
          <w:color w:val="000000"/>
          <w:sz w:val="28"/>
        </w:rPr>
        <w:t>
      стресс-тестілеу кезінде банк тәуекелдердің әр түрі арасындағы өзара байланысты қарайды;</w:t>
      </w:r>
    </w:p>
    <w:p>
      <w:pPr>
        <w:spacing w:after="0"/>
        <w:ind w:left="0"/>
        <w:jc w:val="both"/>
      </w:pPr>
      <w:r>
        <w:rPr>
          <w:rFonts w:ascii="Times New Roman"/>
          <w:b w:val="false"/>
          <w:i w:val="false"/>
          <w:color w:val="000000"/>
          <w:sz w:val="28"/>
        </w:rPr>
        <w:t>
      банк көптеген валюталардағы және бірнеше негізгі төлем және есеп жүйелеріндегі өтімділікке қажеттілікті ескереді;</w:t>
      </w:r>
    </w:p>
    <w:p>
      <w:pPr>
        <w:spacing w:after="0"/>
        <w:ind w:left="0"/>
        <w:jc w:val="both"/>
      </w:pPr>
      <w:r>
        <w:rPr>
          <w:rFonts w:ascii="Times New Roman"/>
          <w:b w:val="false"/>
          <w:i w:val="false"/>
          <w:color w:val="000000"/>
          <w:sz w:val="28"/>
        </w:rPr>
        <w:t>
      банк стресс-тестілеуге жол берулерді анықтау кезінде консервативті тәсілді ұстанады. Сценарийдің типін және ауырлық дәрежесін негізге ала отырып, банк оның қызметіне қатысты бірқатар жол берулердің орындылығын мыналарды қоса алғанда, бірақ олармен шектелмей:</w:t>
      </w:r>
    </w:p>
    <w:p>
      <w:pPr>
        <w:spacing w:after="0"/>
        <w:ind w:left="0"/>
        <w:jc w:val="both"/>
      </w:pPr>
      <w:r>
        <w:rPr>
          <w:rFonts w:ascii="Times New Roman"/>
          <w:b w:val="false"/>
          <w:i w:val="false"/>
          <w:color w:val="000000"/>
          <w:sz w:val="28"/>
        </w:rPr>
        <w:t>
      бүкіл нарық ауқымындағы өтімділіктің тарылуын;</w:t>
      </w:r>
    </w:p>
    <w:p>
      <w:pPr>
        <w:spacing w:after="0"/>
        <w:ind w:left="0"/>
        <w:jc w:val="both"/>
      </w:pPr>
      <w:r>
        <w:rPr>
          <w:rFonts w:ascii="Times New Roman"/>
          <w:b w:val="false"/>
          <w:i w:val="false"/>
          <w:color w:val="000000"/>
          <w:sz w:val="28"/>
        </w:rPr>
        <w:t>
      бөлшекті және корпоративтік қаржыландырудың әкетілуін;</w:t>
      </w:r>
    </w:p>
    <w:p>
      <w:pPr>
        <w:spacing w:after="0"/>
        <w:ind w:left="0"/>
        <w:jc w:val="both"/>
      </w:pPr>
      <w:r>
        <w:rPr>
          <w:rFonts w:ascii="Times New Roman"/>
          <w:b w:val="false"/>
          <w:i w:val="false"/>
          <w:color w:val="000000"/>
          <w:sz w:val="28"/>
        </w:rPr>
        <w:t>
      қаржыландырудың жаңа қамтамасыз етілген және қамтамасыз етілмеген көздеріне қол жеткізе алмауды;</w:t>
      </w:r>
    </w:p>
    <w:p>
      <w:pPr>
        <w:spacing w:after="0"/>
        <w:ind w:left="0"/>
        <w:jc w:val="both"/>
      </w:pPr>
      <w:r>
        <w:rPr>
          <w:rFonts w:ascii="Times New Roman"/>
          <w:b w:val="false"/>
          <w:i w:val="false"/>
          <w:color w:val="000000"/>
          <w:sz w:val="28"/>
        </w:rPr>
        <w:t>
      активтерді сату және (немесе) репоны жүзеге асыру үшін қолданыстағы дисконттарға сұраныстың туындауын;</w:t>
      </w:r>
    </w:p>
    <w:p>
      <w:pPr>
        <w:spacing w:after="0"/>
        <w:ind w:left="0"/>
        <w:jc w:val="both"/>
      </w:pPr>
      <w:r>
        <w:rPr>
          <w:rFonts w:ascii="Times New Roman"/>
          <w:b w:val="false"/>
          <w:i w:val="false"/>
          <w:color w:val="000000"/>
          <w:sz w:val="28"/>
        </w:rPr>
        <w:t>
      контрагенттердің дефолтын, оның ішінде банкаралық нарықтағы дефолтын;</w:t>
      </w:r>
    </w:p>
    <w:p>
      <w:pPr>
        <w:spacing w:after="0"/>
        <w:ind w:left="0"/>
        <w:jc w:val="both"/>
      </w:pPr>
      <w:r>
        <w:rPr>
          <w:rFonts w:ascii="Times New Roman"/>
          <w:b w:val="false"/>
          <w:i w:val="false"/>
          <w:color w:val="000000"/>
          <w:sz w:val="28"/>
        </w:rPr>
        <w:t>
      қосымша маржаны және кепілзатты белгілеу ықтималдылығын;</w:t>
      </w:r>
    </w:p>
    <w:p>
      <w:pPr>
        <w:spacing w:after="0"/>
        <w:ind w:left="0"/>
        <w:jc w:val="both"/>
      </w:pPr>
      <w:r>
        <w:rPr>
          <w:rFonts w:ascii="Times New Roman"/>
          <w:b w:val="false"/>
          <w:i w:val="false"/>
          <w:color w:val="000000"/>
          <w:sz w:val="28"/>
        </w:rPr>
        <w:t>
      қаржыландыру мерзімдерінің өзгеру ықтималдығын;</w:t>
      </w:r>
    </w:p>
    <w:p>
      <w:pPr>
        <w:spacing w:after="0"/>
        <w:ind w:left="0"/>
        <w:jc w:val="both"/>
      </w:pPr>
      <w:r>
        <w:rPr>
          <w:rFonts w:ascii="Times New Roman"/>
          <w:b w:val="false"/>
          <w:i w:val="false"/>
          <w:color w:val="000000"/>
          <w:sz w:val="28"/>
        </w:rPr>
        <w:t>
      кредиттік желілерді қоса алғанда, баланстан тыс құралдар мен операциялар бойынша шартты міндеттемелерді орындауға бағытталған өтімділікті;</w:t>
      </w:r>
    </w:p>
    <w:p>
      <w:pPr>
        <w:spacing w:after="0"/>
        <w:ind w:left="0"/>
        <w:jc w:val="both"/>
      </w:pPr>
      <w:r>
        <w:rPr>
          <w:rFonts w:ascii="Times New Roman"/>
          <w:b w:val="false"/>
          <w:i w:val="false"/>
          <w:color w:val="000000"/>
          <w:sz w:val="28"/>
        </w:rPr>
        <w:t>
      активтер көлеміндегі жоспарланған өзгерістерді;</w:t>
      </w:r>
    </w:p>
    <w:p>
      <w:pPr>
        <w:spacing w:after="0"/>
        <w:ind w:left="0"/>
        <w:jc w:val="both"/>
      </w:pPr>
      <w:r>
        <w:rPr>
          <w:rFonts w:ascii="Times New Roman"/>
          <w:b w:val="false"/>
          <w:i w:val="false"/>
          <w:color w:val="000000"/>
          <w:sz w:val="28"/>
        </w:rPr>
        <w:t>
      банкаралық салымдардың қайта қалпына келтірілмеуін;</w:t>
      </w:r>
    </w:p>
    <w:p>
      <w:pPr>
        <w:spacing w:after="0"/>
        <w:ind w:left="0"/>
        <w:jc w:val="both"/>
      </w:pPr>
      <w:r>
        <w:rPr>
          <w:rFonts w:ascii="Times New Roman"/>
          <w:b w:val="false"/>
          <w:i w:val="false"/>
          <w:color w:val="000000"/>
          <w:sz w:val="28"/>
        </w:rPr>
        <w:t>
      банкке ұсынылған кредиттік желілерді пайдалану мүмкіндігінің болмауын;</w:t>
      </w:r>
    </w:p>
    <w:p>
      <w:pPr>
        <w:spacing w:after="0"/>
        <w:ind w:left="0"/>
        <w:jc w:val="both"/>
      </w:pPr>
      <w:r>
        <w:rPr>
          <w:rFonts w:ascii="Times New Roman"/>
          <w:b w:val="false"/>
          <w:i w:val="false"/>
          <w:color w:val="000000"/>
          <w:sz w:val="28"/>
        </w:rPr>
        <w:t>
      кредиттік рейтингті елеулі түрле төмендету триггерлерінің ықпалын;</w:t>
      </w:r>
    </w:p>
    <w:p>
      <w:pPr>
        <w:spacing w:after="0"/>
        <w:ind w:left="0"/>
        <w:jc w:val="both"/>
      </w:pPr>
      <w:r>
        <w:rPr>
          <w:rFonts w:ascii="Times New Roman"/>
          <w:b w:val="false"/>
          <w:i w:val="false"/>
          <w:color w:val="000000"/>
          <w:sz w:val="28"/>
        </w:rPr>
        <w:t>
      банк клиенттерінің қаражатын конвертациялау;</w:t>
      </w:r>
    </w:p>
    <w:p>
      <w:pPr>
        <w:spacing w:after="0"/>
        <w:ind w:left="0"/>
        <w:jc w:val="both"/>
      </w:pPr>
      <w:r>
        <w:rPr>
          <w:rFonts w:ascii="Times New Roman"/>
          <w:b w:val="false"/>
          <w:i w:val="false"/>
          <w:color w:val="000000"/>
          <w:sz w:val="28"/>
        </w:rPr>
        <w:t>
      құқықтық, нормативтік, операциялық және уақытша шектеулерді ескере отырып, өтімді активтерді сату қабілеттілігінің төмендеуін;</w:t>
      </w:r>
    </w:p>
    <w:p>
      <w:pPr>
        <w:spacing w:after="0"/>
        <w:ind w:left="0"/>
        <w:jc w:val="both"/>
      </w:pPr>
      <w:r>
        <w:rPr>
          <w:rFonts w:ascii="Times New Roman"/>
          <w:b w:val="false"/>
          <w:i w:val="false"/>
          <w:color w:val="000000"/>
          <w:sz w:val="28"/>
        </w:rPr>
        <w:t>
      уәкілетті органның, квазимемлекеттік сектор компанияларының қаражатына шектеулі қолжеткізуді;</w:t>
      </w:r>
    </w:p>
    <w:p>
      <w:pPr>
        <w:spacing w:after="0"/>
        <w:ind w:left="0"/>
        <w:jc w:val="both"/>
      </w:pPr>
      <w:r>
        <w:rPr>
          <w:rFonts w:ascii="Times New Roman"/>
          <w:b w:val="false"/>
          <w:i w:val="false"/>
          <w:color w:val="000000"/>
          <w:sz w:val="28"/>
        </w:rPr>
        <w:t>
      банктің активтерді сатудың шектеулі операциялық мүмкіндігін;</w:t>
      </w:r>
    </w:p>
    <w:p>
      <w:pPr>
        <w:spacing w:after="0"/>
        <w:ind w:left="0"/>
        <w:jc w:val="both"/>
      </w:pPr>
      <w:r>
        <w:rPr>
          <w:rFonts w:ascii="Times New Roman"/>
          <w:b w:val="false"/>
          <w:i w:val="false"/>
          <w:color w:val="000000"/>
          <w:sz w:val="28"/>
        </w:rPr>
        <w:t>
      банктің кредиттік рейтингінің айтарлықтай төмендеуін;</w:t>
      </w:r>
    </w:p>
    <w:p>
      <w:pPr>
        <w:spacing w:after="0"/>
        <w:ind w:left="0"/>
        <w:jc w:val="both"/>
      </w:pPr>
      <w:r>
        <w:rPr>
          <w:rFonts w:ascii="Times New Roman"/>
          <w:b w:val="false"/>
          <w:i w:val="false"/>
          <w:color w:val="000000"/>
          <w:sz w:val="28"/>
        </w:rPr>
        <w:t>
      банкке сенімділік деңгейіне ықпал ететін банк туралы жағымсыз ақпараттың пайда болуын ескереді.</w:t>
      </w:r>
    </w:p>
    <w:p>
      <w:pPr>
        <w:spacing w:after="0"/>
        <w:ind w:left="0"/>
        <w:jc w:val="both"/>
      </w:pPr>
      <w:r>
        <w:rPr>
          <w:rFonts w:ascii="Times New Roman"/>
          <w:b w:val="false"/>
          <w:i w:val="false"/>
          <w:color w:val="000000"/>
          <w:sz w:val="28"/>
        </w:rPr>
        <w:t>
      Банк стресс-сценарийдің өзектілігін растау мақсатында оны ұдайы негізде талдайды. Талдауларда нарықтық жағдайлардағы өзгерістер, активтер сипатының, көлемінің өзгеруі немесе банктің бизнес-моделінің және қызметінің күрделілігі, стресс жағдайларындағы нақты тәжірибе ескеріледі.</w:t>
      </w:r>
    </w:p>
    <w:p>
      <w:pPr>
        <w:spacing w:after="0"/>
        <w:ind w:left="0"/>
        <w:jc w:val="both"/>
      </w:pPr>
      <w:r>
        <w:rPr>
          <w:rFonts w:ascii="Times New Roman"/>
          <w:b w:val="false"/>
          <w:i w:val="false"/>
          <w:color w:val="000000"/>
          <w:sz w:val="28"/>
        </w:rPr>
        <w:t>
      Банктің директорлар кеңесі стресс-тестілеу сценарийін және қабылданған олқылықтарды, сондай-ақ стресс-тестілеу нәтижелерін бекітеді. Банктің сценарийлерді және тиісті болжамдарды таңдау негізділігі құжатпен бекітіледі және стресс-тест нәтижелерімен бірге қаралады.</w:t>
      </w:r>
    </w:p>
    <w:p>
      <w:pPr>
        <w:spacing w:after="0"/>
        <w:ind w:left="0"/>
        <w:jc w:val="both"/>
      </w:pPr>
      <w:r>
        <w:rPr>
          <w:rFonts w:ascii="Times New Roman"/>
          <w:b w:val="false"/>
          <w:i w:val="false"/>
          <w:color w:val="000000"/>
          <w:sz w:val="28"/>
        </w:rPr>
        <w:t>
      Стресс-тест және болжанатын тәуекелдер нәтижесі, сондай-ақ теріс ықпал етуді барынша азайту бойынша кейін қабылданатын іс-әрекеттер хабарланады және банктің директорлар кеңесімен және өтімділік тәуекелін басқару процесіне қатысатын бөлімшелермен талқыланады. Банктің директорлар кеңесі стресс-тестілеу процесінің нәтижесін банкті стратегиялық және бюджеттік жоспарлау процесіне ықпалдастырады. Стресс-тестілеу нәтижесін ішкі лимиттерді белгілеу кезінде пайдаланады.</w:t>
      </w:r>
    </w:p>
    <w:p>
      <w:pPr>
        <w:spacing w:after="0"/>
        <w:ind w:left="0"/>
        <w:jc w:val="both"/>
      </w:pPr>
      <w:r>
        <w:rPr>
          <w:rFonts w:ascii="Times New Roman"/>
          <w:b w:val="false"/>
          <w:i w:val="false"/>
          <w:color w:val="000000"/>
          <w:sz w:val="28"/>
        </w:rPr>
        <w:t>
      Банктің директорлар кеңесі стресс-тестілеу нәтижесін қаржыландыру жоспарын бағалауға және жоспарлауға, оның ішінде жоспардағы кемшіліктерді түзету мақсатында қосады.</w:t>
      </w:r>
    </w:p>
    <w:bookmarkStart w:name="z389" w:id="377"/>
    <w:p>
      <w:pPr>
        <w:spacing w:after="0"/>
        <w:ind w:left="0"/>
        <w:jc w:val="both"/>
      </w:pPr>
      <w:r>
        <w:rPr>
          <w:rFonts w:ascii="Times New Roman"/>
          <w:b w:val="false"/>
          <w:i w:val="false"/>
          <w:color w:val="000000"/>
          <w:sz w:val="28"/>
        </w:rPr>
        <w:t>
      61. Банк мыналар:</w:t>
      </w:r>
    </w:p>
    <w:bookmarkEnd w:id="377"/>
    <w:bookmarkStart w:name="z390" w:id="378"/>
    <w:p>
      <w:pPr>
        <w:spacing w:after="0"/>
        <w:ind w:left="0"/>
        <w:jc w:val="both"/>
      </w:pPr>
      <w:r>
        <w:rPr>
          <w:rFonts w:ascii="Times New Roman"/>
          <w:b w:val="false"/>
          <w:i w:val="false"/>
          <w:color w:val="000000"/>
          <w:sz w:val="28"/>
        </w:rPr>
        <w:t>
      1) өтімділікті басқару саясаты;</w:t>
      </w:r>
    </w:p>
    <w:bookmarkEnd w:id="378"/>
    <w:bookmarkStart w:name="z391" w:id="379"/>
    <w:p>
      <w:pPr>
        <w:spacing w:after="0"/>
        <w:ind w:left="0"/>
        <w:jc w:val="both"/>
      </w:pPr>
      <w:r>
        <w:rPr>
          <w:rFonts w:ascii="Times New Roman"/>
          <w:b w:val="false"/>
          <w:i w:val="false"/>
          <w:color w:val="000000"/>
          <w:sz w:val="28"/>
        </w:rPr>
        <w:t>
      2) процесті ұйымдастыру;</w:t>
      </w:r>
    </w:p>
    <w:bookmarkEnd w:id="379"/>
    <w:bookmarkStart w:name="z392" w:id="380"/>
    <w:p>
      <w:pPr>
        <w:spacing w:after="0"/>
        <w:ind w:left="0"/>
        <w:jc w:val="both"/>
      </w:pPr>
      <w:r>
        <w:rPr>
          <w:rFonts w:ascii="Times New Roman"/>
          <w:b w:val="false"/>
          <w:i w:val="false"/>
          <w:color w:val="000000"/>
          <w:sz w:val="28"/>
        </w:rPr>
        <w:t>
      3) рәсімдер, жүйелер және бақыланатын іс-әрекеттер;</w:t>
      </w:r>
    </w:p>
    <w:bookmarkEnd w:id="380"/>
    <w:bookmarkStart w:name="z393" w:id="381"/>
    <w:p>
      <w:pPr>
        <w:spacing w:after="0"/>
        <w:ind w:left="0"/>
        <w:jc w:val="both"/>
      </w:pPr>
      <w:r>
        <w:rPr>
          <w:rFonts w:ascii="Times New Roman"/>
          <w:b w:val="false"/>
          <w:i w:val="false"/>
          <w:color w:val="000000"/>
          <w:sz w:val="28"/>
        </w:rPr>
        <w:t>
      4) өтімділік деңгейі және қорландыру жеткіліктілігі бойынша процестің әлсіз тұстарын анықтауға ӨЖБІП өзін-өзі бақылауын жыл сайын өткізеді.</w:t>
      </w:r>
    </w:p>
    <w:bookmarkEnd w:id="381"/>
    <w:p>
      <w:pPr>
        <w:spacing w:after="0"/>
        <w:ind w:left="0"/>
        <w:jc w:val="both"/>
      </w:pPr>
      <w:r>
        <w:rPr>
          <w:rFonts w:ascii="Times New Roman"/>
          <w:b w:val="false"/>
          <w:i w:val="false"/>
          <w:color w:val="000000"/>
          <w:sz w:val="28"/>
        </w:rPr>
        <w:t>
      Өзін-өзі бағалау нәтижесі бойынша және процестің сәйкессіздіктерін және (немесе) әлсіз жақтарын анықтау кезінде банк іске асырылуға тиіс түзету іс-әрекеттері туралы ақпаратты, оның ішінде жауапты тараптар, күтілетін орындау мерзімдері, қажетті ресурстар туралы ақпаратты қамтитын іс-шаралар жоспарын жасайды.</w:t>
      </w:r>
    </w:p>
    <w:bookmarkStart w:name="z394" w:id="382"/>
    <w:p>
      <w:pPr>
        <w:spacing w:after="0"/>
        <w:ind w:left="0"/>
        <w:jc w:val="left"/>
      </w:pPr>
      <w:r>
        <w:rPr>
          <w:rFonts w:ascii="Times New Roman"/>
          <w:b/>
          <w:i w:val="false"/>
          <w:color w:val="000000"/>
        </w:rPr>
        <w:t xml:space="preserve"> 7-тарау. Үздіксіз жұмысты басқару</w:t>
      </w:r>
    </w:p>
    <w:bookmarkEnd w:id="382"/>
    <w:bookmarkStart w:name="z395" w:id="383"/>
    <w:p>
      <w:pPr>
        <w:spacing w:after="0"/>
        <w:ind w:left="0"/>
        <w:jc w:val="both"/>
      </w:pPr>
      <w:r>
        <w:rPr>
          <w:rFonts w:ascii="Times New Roman"/>
          <w:b w:val="false"/>
          <w:i w:val="false"/>
          <w:color w:val="000000"/>
          <w:sz w:val="28"/>
        </w:rPr>
        <w:t>
      62. Банктің директорлар кеңесі ағымдағы нарықтық ахуалға, стратегияға, активтер көлеміне, банк операцияларының күрделілік деңгейіне сәйкес келетін банк қызметін үздіксіз басқару жүйесінің болуын қамтамасыз етеді.</w:t>
      </w:r>
    </w:p>
    <w:bookmarkEnd w:id="383"/>
    <w:p>
      <w:pPr>
        <w:spacing w:after="0"/>
        <w:ind w:left="0"/>
        <w:jc w:val="both"/>
      </w:pPr>
      <w:r>
        <w:rPr>
          <w:rFonts w:ascii="Times New Roman"/>
          <w:b w:val="false"/>
          <w:i w:val="false"/>
          <w:color w:val="000000"/>
          <w:sz w:val="28"/>
        </w:rPr>
        <w:t>
      Банк қызметтің үздіксіздігін Қағидалардың 63-71-тармақтарында берілген рәсімдер арқылы, бірақ олармен шектелмей басқарады.</w:t>
      </w:r>
    </w:p>
    <w:bookmarkStart w:name="z396" w:id="384"/>
    <w:p>
      <w:pPr>
        <w:spacing w:after="0"/>
        <w:ind w:left="0"/>
        <w:jc w:val="both"/>
      </w:pPr>
      <w:r>
        <w:rPr>
          <w:rFonts w:ascii="Times New Roman"/>
          <w:b w:val="false"/>
          <w:i w:val="false"/>
          <w:color w:val="000000"/>
          <w:sz w:val="28"/>
        </w:rPr>
        <w:t>
      63. Банк банктің ішкі құжатында айқындалған әдіс бойынша бағалау жүзеге асырылатын қызметке ықпал етуге:</w:t>
      </w:r>
    </w:p>
    <w:bookmarkEnd w:id="384"/>
    <w:bookmarkStart w:name="z397" w:id="385"/>
    <w:p>
      <w:pPr>
        <w:spacing w:after="0"/>
        <w:ind w:left="0"/>
        <w:jc w:val="both"/>
      </w:pPr>
      <w:r>
        <w:rPr>
          <w:rFonts w:ascii="Times New Roman"/>
          <w:b w:val="false"/>
          <w:i w:val="false"/>
          <w:color w:val="000000"/>
          <w:sz w:val="28"/>
        </w:rPr>
        <w:t>
      1) банк қызметкерлеріне, үй-жайларына, технологияларына немесе ақпаратына ықпал етулерге, бұрмалауларға немесе шығасыларға;</w:t>
      </w:r>
    </w:p>
    <w:bookmarkEnd w:id="385"/>
    <w:bookmarkStart w:name="z398" w:id="386"/>
    <w:p>
      <w:pPr>
        <w:spacing w:after="0"/>
        <w:ind w:left="0"/>
        <w:jc w:val="both"/>
      </w:pPr>
      <w:r>
        <w:rPr>
          <w:rFonts w:ascii="Times New Roman"/>
          <w:b w:val="false"/>
          <w:i w:val="false"/>
          <w:color w:val="000000"/>
          <w:sz w:val="28"/>
        </w:rPr>
        <w:t>
      2)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бұзуларға;</w:t>
      </w:r>
    </w:p>
    <w:bookmarkEnd w:id="386"/>
    <w:bookmarkStart w:name="z399" w:id="387"/>
    <w:p>
      <w:pPr>
        <w:spacing w:after="0"/>
        <w:ind w:left="0"/>
        <w:jc w:val="both"/>
      </w:pPr>
      <w:r>
        <w:rPr>
          <w:rFonts w:ascii="Times New Roman"/>
          <w:b w:val="false"/>
          <w:i w:val="false"/>
          <w:color w:val="000000"/>
          <w:sz w:val="28"/>
        </w:rPr>
        <w:t>
      3) беделді жоғалтуға талдау жасайды.</w:t>
      </w:r>
    </w:p>
    <w:bookmarkEnd w:id="387"/>
    <w:p>
      <w:pPr>
        <w:spacing w:after="0"/>
        <w:ind w:left="0"/>
        <w:jc w:val="both"/>
      </w:pPr>
      <w:r>
        <w:rPr>
          <w:rFonts w:ascii="Times New Roman"/>
          <w:b w:val="false"/>
          <w:i w:val="false"/>
          <w:color w:val="000000"/>
          <w:sz w:val="28"/>
        </w:rPr>
        <w:t>
      Банк қызметіне ықпал етуді талдау қызметтің күрделі түрлерін қалпына келтірудің уақытша шектеулерін анықтау үшін, сондай-ақ күтпеген жағдайда негізгі қызметті жаңартуға және жалғастыруға қажетті ресурстарды (күрделі ресурстарды) анықтау үшін жүргізіледі.</w:t>
      </w:r>
    </w:p>
    <w:p>
      <w:pPr>
        <w:spacing w:after="0"/>
        <w:ind w:left="0"/>
        <w:jc w:val="both"/>
      </w:pPr>
      <w:r>
        <w:rPr>
          <w:rFonts w:ascii="Times New Roman"/>
          <w:b w:val="false"/>
          <w:i w:val="false"/>
          <w:color w:val="000000"/>
          <w:sz w:val="28"/>
        </w:rPr>
        <w:t>
      Банктің қызметіне ықпал етуге талдау жүргізу үшін:</w:t>
      </w:r>
    </w:p>
    <w:p>
      <w:pPr>
        <w:spacing w:after="0"/>
        <w:ind w:left="0"/>
        <w:jc w:val="both"/>
      </w:pPr>
      <w:r>
        <w:rPr>
          <w:rFonts w:ascii="Times New Roman"/>
          <w:b w:val="false"/>
          <w:i w:val="false"/>
          <w:color w:val="000000"/>
          <w:sz w:val="28"/>
        </w:rPr>
        <w:t>
      күрделі өнімдерді беру іркілісіне байланысты ықтимал шығындардың көлемін және қызметтердің уақытын бағалайды;</w:t>
      </w:r>
    </w:p>
    <w:p>
      <w:pPr>
        <w:spacing w:after="0"/>
        <w:ind w:left="0"/>
        <w:jc w:val="both"/>
      </w:pPr>
      <w:r>
        <w:rPr>
          <w:rFonts w:ascii="Times New Roman"/>
          <w:b w:val="false"/>
          <w:i w:val="false"/>
          <w:color w:val="000000"/>
          <w:sz w:val="28"/>
        </w:rPr>
        <w:t>
      сәйкестендіру арқылы қызметтің әрбір түрінің іркілісінің барынша қолайлы кезеңін белгілейді:</w:t>
      </w:r>
    </w:p>
    <w:p>
      <w:pPr>
        <w:spacing w:after="0"/>
        <w:ind w:left="0"/>
        <w:jc w:val="both"/>
      </w:pPr>
      <w:r>
        <w:rPr>
          <w:rFonts w:ascii="Times New Roman"/>
          <w:b w:val="false"/>
          <w:i w:val="false"/>
          <w:color w:val="000000"/>
          <w:sz w:val="28"/>
        </w:rPr>
        <w:t>
      қызмет жаңартылатын ең көп уақыт кезеңі;</w:t>
      </w:r>
    </w:p>
    <w:p>
      <w:pPr>
        <w:spacing w:after="0"/>
        <w:ind w:left="0"/>
        <w:jc w:val="both"/>
      </w:pPr>
      <w:r>
        <w:rPr>
          <w:rFonts w:ascii="Times New Roman"/>
          <w:b w:val="false"/>
          <w:i w:val="false"/>
          <w:color w:val="000000"/>
          <w:sz w:val="28"/>
        </w:rPr>
        <w:t>
      қызметті жүзеге асырудың қалыпты деңгейі жаңартылатын уақыт кезеңі;</w:t>
      </w:r>
    </w:p>
    <w:p>
      <w:pPr>
        <w:spacing w:after="0"/>
        <w:ind w:left="0"/>
        <w:jc w:val="both"/>
      </w:pPr>
      <w:r>
        <w:rPr>
          <w:rFonts w:ascii="Times New Roman"/>
          <w:b w:val="false"/>
          <w:i w:val="false"/>
          <w:color w:val="000000"/>
          <w:sz w:val="28"/>
        </w:rPr>
        <w:t>
      күрделі өнімдері мен қызметтерді ұсыну үшін белгіленген мерзімде ең аз жұмыс істеу күйінде үздіксіз қолдануы және (немесе) жаңартылуы қажет қызметті орындау түрлері мен деңгейін, активтерін немесе өзге де ресурстарын анықтайды;</w:t>
      </w:r>
    </w:p>
    <w:p>
      <w:pPr>
        <w:spacing w:after="0"/>
        <w:ind w:left="0"/>
        <w:jc w:val="both"/>
      </w:pPr>
      <w:r>
        <w:rPr>
          <w:rFonts w:ascii="Times New Roman"/>
          <w:b w:val="false"/>
          <w:i w:val="false"/>
          <w:color w:val="000000"/>
          <w:sz w:val="28"/>
        </w:rPr>
        <w:t>
      апат режимінде қызметтің күрделі түрлерін қалпына келтіру және одан әрі жүзеге асыру үшін ең қажетті ресурстардың көлемін анықтайды;</w:t>
      </w:r>
    </w:p>
    <w:p>
      <w:pPr>
        <w:spacing w:after="0"/>
        <w:ind w:left="0"/>
        <w:jc w:val="both"/>
      </w:pPr>
      <w:r>
        <w:rPr>
          <w:rFonts w:ascii="Times New Roman"/>
          <w:b w:val="false"/>
          <w:i w:val="false"/>
          <w:color w:val="000000"/>
          <w:sz w:val="28"/>
        </w:rPr>
        <w:t>
      қызметтің әрбір күрделі түрлерін мақсатты қалпына келтіру уақытын белгілейді. Мақсатты қалпына келтіру уақыты тиісті өнімнің немесе қызметтің тұруы барынша шекті уақытынан кем болуы тиіс;</w:t>
      </w:r>
    </w:p>
    <w:p>
      <w:pPr>
        <w:spacing w:after="0"/>
        <w:ind w:left="0"/>
        <w:jc w:val="both"/>
      </w:pPr>
      <w:r>
        <w:rPr>
          <w:rFonts w:ascii="Times New Roman"/>
          <w:b w:val="false"/>
          <w:i w:val="false"/>
          <w:color w:val="000000"/>
          <w:sz w:val="28"/>
        </w:rPr>
        <w:t>
      деректерді резервтеудің соңы және қызметтің күрделі түрінің тұруы басталғаны арасындағы қалпына келтірудің мақсатты нүктесін белгілейді;</w:t>
      </w:r>
    </w:p>
    <w:p>
      <w:pPr>
        <w:spacing w:after="0"/>
        <w:ind w:left="0"/>
        <w:jc w:val="both"/>
      </w:pPr>
      <w:r>
        <w:rPr>
          <w:rFonts w:ascii="Times New Roman"/>
          <w:b w:val="false"/>
          <w:i w:val="false"/>
          <w:color w:val="000000"/>
          <w:sz w:val="28"/>
        </w:rPr>
        <w:t>
      басымдылықты белгілей отырып мақсатты қалпына келтіру уақыты бойынша қызметтің күрделі түрлерін ранжирлейді;</w:t>
      </w:r>
    </w:p>
    <w:p>
      <w:pPr>
        <w:spacing w:after="0"/>
        <w:ind w:left="0"/>
        <w:jc w:val="both"/>
      </w:pPr>
      <w:r>
        <w:rPr>
          <w:rFonts w:ascii="Times New Roman"/>
          <w:b w:val="false"/>
          <w:i w:val="false"/>
          <w:color w:val="000000"/>
          <w:sz w:val="28"/>
        </w:rPr>
        <w:t>
      банк қызметінің күрделі түрлері және аталған адамдардың күтпеген жағдайлар басталған кезде банкке қалай көмек көрсете алатыны тәуелді болатын жеткізушілерді, контрагенттерді, басқа мүдделі тараптарды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0" w:id="388"/>
    <w:p>
      <w:pPr>
        <w:spacing w:after="0"/>
        <w:ind w:left="0"/>
        <w:jc w:val="both"/>
      </w:pPr>
      <w:r>
        <w:rPr>
          <w:rFonts w:ascii="Times New Roman"/>
          <w:b w:val="false"/>
          <w:i w:val="false"/>
          <w:color w:val="000000"/>
          <w:sz w:val="28"/>
        </w:rPr>
        <w:t>
      64. Банк қызметтің күрделі түрлерін сәйкестендіреді. Талдау барысында банк қызметіне әсері сәйкестендірілген, залалы қысқа мерзімді уақыт кезеңінде банкке жағымсыз әсерін тигізетін және қысқа мерзімде қалпына келтіруге жататын қызметтің күрделі түрі болып табылады.</w:t>
      </w:r>
    </w:p>
    <w:bookmarkEnd w:id="388"/>
    <w:bookmarkStart w:name="z401" w:id="389"/>
    <w:p>
      <w:pPr>
        <w:spacing w:after="0"/>
        <w:ind w:left="0"/>
        <w:jc w:val="both"/>
      </w:pPr>
      <w:r>
        <w:rPr>
          <w:rFonts w:ascii="Times New Roman"/>
          <w:b w:val="false"/>
          <w:i w:val="false"/>
          <w:color w:val="000000"/>
          <w:sz w:val="28"/>
        </w:rPr>
        <w:t>
      65. Банк мыналарды қамтитын, бірақ олармен шектелмейтін қызметтің күрделі түрлерін қолдауға қажетті ресурстарды анықтайды:</w:t>
      </w:r>
    </w:p>
    <w:bookmarkEnd w:id="389"/>
    <w:bookmarkStart w:name="z402" w:id="390"/>
    <w:p>
      <w:pPr>
        <w:spacing w:after="0"/>
        <w:ind w:left="0"/>
        <w:jc w:val="both"/>
      </w:pPr>
      <w:r>
        <w:rPr>
          <w:rFonts w:ascii="Times New Roman"/>
          <w:b w:val="false"/>
          <w:i w:val="false"/>
          <w:color w:val="000000"/>
          <w:sz w:val="28"/>
        </w:rPr>
        <w:t>
      1) қызметкер.</w:t>
      </w:r>
    </w:p>
    <w:bookmarkEnd w:id="390"/>
    <w:p>
      <w:pPr>
        <w:spacing w:after="0"/>
        <w:ind w:left="0"/>
        <w:jc w:val="both"/>
      </w:pPr>
      <w:r>
        <w:rPr>
          <w:rFonts w:ascii="Times New Roman"/>
          <w:b w:val="false"/>
          <w:i w:val="false"/>
          <w:color w:val="000000"/>
          <w:sz w:val="28"/>
        </w:rPr>
        <w:t>
      Қызметтің күрделі түрлерін қолдауға қажетті ресурс ретінде қызметкерді анықтау үшін банк мыналарды:</w:t>
      </w:r>
    </w:p>
    <w:p>
      <w:pPr>
        <w:spacing w:after="0"/>
        <w:ind w:left="0"/>
        <w:jc w:val="both"/>
      </w:pPr>
      <w:r>
        <w:rPr>
          <w:rFonts w:ascii="Times New Roman"/>
          <w:b w:val="false"/>
          <w:i w:val="false"/>
          <w:color w:val="000000"/>
          <w:sz w:val="28"/>
        </w:rPr>
        <w:t>
      қажетті қызметкерлер санын;</w:t>
      </w:r>
    </w:p>
    <w:p>
      <w:pPr>
        <w:spacing w:after="0"/>
        <w:ind w:left="0"/>
        <w:jc w:val="both"/>
      </w:pPr>
      <w:r>
        <w:rPr>
          <w:rFonts w:ascii="Times New Roman"/>
          <w:b w:val="false"/>
          <w:i w:val="false"/>
          <w:color w:val="000000"/>
          <w:sz w:val="28"/>
        </w:rPr>
        <w:t>
      қажетті дағдылары мен міндетін анықтайды;</w:t>
      </w:r>
    </w:p>
    <w:bookmarkStart w:name="z403" w:id="391"/>
    <w:p>
      <w:pPr>
        <w:spacing w:after="0"/>
        <w:ind w:left="0"/>
        <w:jc w:val="both"/>
      </w:pPr>
      <w:r>
        <w:rPr>
          <w:rFonts w:ascii="Times New Roman"/>
          <w:b w:val="false"/>
          <w:i w:val="false"/>
          <w:color w:val="000000"/>
          <w:sz w:val="28"/>
        </w:rPr>
        <w:t>
      2) үй-жай.</w:t>
      </w:r>
    </w:p>
    <w:bookmarkEnd w:id="391"/>
    <w:p>
      <w:pPr>
        <w:spacing w:after="0"/>
        <w:ind w:left="0"/>
        <w:jc w:val="both"/>
      </w:pPr>
      <w:r>
        <w:rPr>
          <w:rFonts w:ascii="Times New Roman"/>
          <w:b w:val="false"/>
          <w:i w:val="false"/>
          <w:color w:val="000000"/>
          <w:sz w:val="28"/>
        </w:rPr>
        <w:t>
      Қызметтің күрделі түрлерін қолдауға қажетті ресурс ретінде үй-жайды анықтау үшін банк мыналарды:</w:t>
      </w:r>
    </w:p>
    <w:p>
      <w:pPr>
        <w:spacing w:after="0"/>
        <w:ind w:left="0"/>
        <w:jc w:val="both"/>
      </w:pPr>
      <w:r>
        <w:rPr>
          <w:rFonts w:ascii="Times New Roman"/>
          <w:b w:val="false"/>
          <w:i w:val="false"/>
          <w:color w:val="000000"/>
          <w:sz w:val="28"/>
        </w:rPr>
        <w:t>
      негізгі және балама алаңдарды;</w:t>
      </w:r>
    </w:p>
    <w:p>
      <w:pPr>
        <w:spacing w:after="0"/>
        <w:ind w:left="0"/>
        <w:jc w:val="both"/>
      </w:pPr>
      <w:r>
        <w:rPr>
          <w:rFonts w:ascii="Times New Roman"/>
          <w:b w:val="false"/>
          <w:i w:val="false"/>
          <w:color w:val="000000"/>
          <w:sz w:val="28"/>
        </w:rPr>
        <w:t>
      жоғары деңгейде қорғауды талап ететін үй-жайды анықтайды;</w:t>
      </w:r>
    </w:p>
    <w:bookmarkStart w:name="z404" w:id="392"/>
    <w:p>
      <w:pPr>
        <w:spacing w:after="0"/>
        <w:ind w:left="0"/>
        <w:jc w:val="both"/>
      </w:pPr>
      <w:r>
        <w:rPr>
          <w:rFonts w:ascii="Times New Roman"/>
          <w:b w:val="false"/>
          <w:i w:val="false"/>
          <w:color w:val="000000"/>
          <w:sz w:val="28"/>
        </w:rPr>
        <w:t>
      3) технологиялар.</w:t>
      </w:r>
    </w:p>
    <w:bookmarkEnd w:id="392"/>
    <w:p>
      <w:pPr>
        <w:spacing w:after="0"/>
        <w:ind w:left="0"/>
        <w:jc w:val="both"/>
      </w:pPr>
      <w:r>
        <w:rPr>
          <w:rFonts w:ascii="Times New Roman"/>
          <w:b w:val="false"/>
          <w:i w:val="false"/>
          <w:color w:val="000000"/>
          <w:sz w:val="28"/>
        </w:rPr>
        <w:t>
      Қызметтің күрделі түрлерін қолдауға қажетті ресурс ретінде технологияларды анықтау үшін банк мыналарды:</w:t>
      </w:r>
    </w:p>
    <w:p>
      <w:pPr>
        <w:spacing w:after="0"/>
        <w:ind w:left="0"/>
        <w:jc w:val="both"/>
      </w:pPr>
      <w:r>
        <w:rPr>
          <w:rFonts w:ascii="Times New Roman"/>
          <w:b w:val="false"/>
          <w:i w:val="false"/>
          <w:color w:val="000000"/>
          <w:sz w:val="28"/>
        </w:rPr>
        <w:t>
      қызметтің күрделі түрлерін қолдайтын ақпараттық-технологиялық қызметтерді;</w:t>
      </w:r>
    </w:p>
    <w:p>
      <w:pPr>
        <w:spacing w:after="0"/>
        <w:ind w:left="0"/>
        <w:jc w:val="both"/>
      </w:pPr>
      <w:r>
        <w:rPr>
          <w:rFonts w:ascii="Times New Roman"/>
          <w:b w:val="false"/>
          <w:i w:val="false"/>
          <w:color w:val="000000"/>
          <w:sz w:val="28"/>
        </w:rPr>
        <w:t>
      қызметтің күрделі түрлерін қолдайтын телекоммуникациялық қызметтерді;</w:t>
      </w:r>
    </w:p>
    <w:p>
      <w:pPr>
        <w:spacing w:after="0"/>
        <w:ind w:left="0"/>
        <w:jc w:val="both"/>
      </w:pPr>
      <w:r>
        <w:rPr>
          <w:rFonts w:ascii="Times New Roman"/>
          <w:b w:val="false"/>
          <w:i w:val="false"/>
          <w:color w:val="000000"/>
          <w:sz w:val="28"/>
        </w:rPr>
        <w:t>
      қызметтің күрделі түрлерін қолдайтын басқа да технологияларды, оның ішінде периметрді қорғау, инкассация технологияларын анықтайды;</w:t>
      </w:r>
    </w:p>
    <w:bookmarkStart w:name="z405" w:id="393"/>
    <w:p>
      <w:pPr>
        <w:spacing w:after="0"/>
        <w:ind w:left="0"/>
        <w:jc w:val="both"/>
      </w:pPr>
      <w:r>
        <w:rPr>
          <w:rFonts w:ascii="Times New Roman"/>
          <w:b w:val="false"/>
          <w:i w:val="false"/>
          <w:color w:val="000000"/>
          <w:sz w:val="28"/>
        </w:rPr>
        <w:t>
      4) ақпарат.</w:t>
      </w:r>
    </w:p>
    <w:bookmarkEnd w:id="393"/>
    <w:p>
      <w:pPr>
        <w:spacing w:after="0"/>
        <w:ind w:left="0"/>
        <w:jc w:val="both"/>
      </w:pPr>
      <w:r>
        <w:rPr>
          <w:rFonts w:ascii="Times New Roman"/>
          <w:b w:val="false"/>
          <w:i w:val="false"/>
          <w:color w:val="000000"/>
          <w:sz w:val="28"/>
        </w:rPr>
        <w:t>
      Қызметтің күрделі түрлерін қолдауға қажетті ресурс ретінде ақпаратты анықтау үшін банк мыналарды:</w:t>
      </w:r>
    </w:p>
    <w:p>
      <w:pPr>
        <w:spacing w:after="0"/>
        <w:ind w:left="0"/>
        <w:jc w:val="both"/>
      </w:pPr>
      <w:r>
        <w:rPr>
          <w:rFonts w:ascii="Times New Roman"/>
          <w:b w:val="false"/>
          <w:i w:val="false"/>
          <w:color w:val="000000"/>
          <w:sz w:val="28"/>
        </w:rPr>
        <w:t>
      банктің ішкі құжаттарын қоса алғанда, қызметтің күрделі түрлерін орындауға қажетті ақпаратты;</w:t>
      </w:r>
    </w:p>
    <w:p>
      <w:pPr>
        <w:spacing w:after="0"/>
        <w:ind w:left="0"/>
        <w:jc w:val="both"/>
      </w:pPr>
      <w:r>
        <w:rPr>
          <w:rFonts w:ascii="Times New Roman"/>
          <w:b w:val="false"/>
          <w:i w:val="false"/>
          <w:color w:val="000000"/>
          <w:sz w:val="28"/>
        </w:rPr>
        <w:t>
      қалпына келтіруді талап ететін ақпараттың көлемін (мақсатты қалпына келтіру нүктесі);</w:t>
      </w:r>
    </w:p>
    <w:p>
      <w:pPr>
        <w:spacing w:after="0"/>
        <w:ind w:left="0"/>
        <w:jc w:val="both"/>
      </w:pPr>
      <w:r>
        <w:rPr>
          <w:rFonts w:ascii="Times New Roman"/>
          <w:b w:val="false"/>
          <w:i w:val="false"/>
          <w:color w:val="000000"/>
          <w:sz w:val="28"/>
        </w:rPr>
        <w:t>
      ақпаратты сақтау, қорғау және қалпына келтіру әдістерін анықтайды;</w:t>
      </w:r>
    </w:p>
    <w:bookmarkStart w:name="z406" w:id="394"/>
    <w:p>
      <w:pPr>
        <w:spacing w:after="0"/>
        <w:ind w:left="0"/>
        <w:jc w:val="both"/>
      </w:pPr>
      <w:r>
        <w:rPr>
          <w:rFonts w:ascii="Times New Roman"/>
          <w:b w:val="false"/>
          <w:i w:val="false"/>
          <w:color w:val="000000"/>
          <w:sz w:val="28"/>
        </w:rPr>
        <w:t>
      5) жеткізушілер, сыртқы қызметтер және жабдықтар.</w:t>
      </w:r>
    </w:p>
    <w:bookmarkEnd w:id="394"/>
    <w:p>
      <w:pPr>
        <w:spacing w:after="0"/>
        <w:ind w:left="0"/>
        <w:jc w:val="both"/>
      </w:pPr>
      <w:r>
        <w:rPr>
          <w:rFonts w:ascii="Times New Roman"/>
          <w:b w:val="false"/>
          <w:i w:val="false"/>
          <w:color w:val="000000"/>
          <w:sz w:val="28"/>
        </w:rPr>
        <w:t>
      Банк жеткізушілерді, сыртқы қызметтерді және жабдықтарды анықтайды, олар қызметтің күрделі түрлерін орындауға тәуелді болады;</w:t>
      </w:r>
    </w:p>
    <w:bookmarkStart w:name="z407" w:id="395"/>
    <w:p>
      <w:pPr>
        <w:spacing w:after="0"/>
        <w:ind w:left="0"/>
        <w:jc w:val="both"/>
      </w:pPr>
      <w:r>
        <w:rPr>
          <w:rFonts w:ascii="Times New Roman"/>
          <w:b w:val="false"/>
          <w:i w:val="false"/>
          <w:color w:val="000000"/>
          <w:sz w:val="28"/>
        </w:rPr>
        <w:t>
      6) қаржылық ресурстар.</w:t>
      </w:r>
    </w:p>
    <w:bookmarkEnd w:id="395"/>
    <w:p>
      <w:pPr>
        <w:spacing w:after="0"/>
        <w:ind w:left="0"/>
        <w:jc w:val="both"/>
      </w:pPr>
      <w:r>
        <w:rPr>
          <w:rFonts w:ascii="Times New Roman"/>
          <w:b w:val="false"/>
          <w:i w:val="false"/>
          <w:color w:val="000000"/>
          <w:sz w:val="28"/>
        </w:rPr>
        <w:t>
      Күтпеген жағдайлар туындаған жағдайда банк қызметінің үздіксіздігін қамтамасыз ету және қалпына келтіру жоспарын (жоспарларын) орындау үшін әлеуетті қол жетімді қаржылық ресурстардың көлемін анықтайды.</w:t>
      </w:r>
    </w:p>
    <w:bookmarkStart w:name="z408" w:id="396"/>
    <w:p>
      <w:pPr>
        <w:spacing w:after="0"/>
        <w:ind w:left="0"/>
        <w:jc w:val="both"/>
      </w:pPr>
      <w:r>
        <w:rPr>
          <w:rFonts w:ascii="Times New Roman"/>
          <w:b w:val="false"/>
          <w:i w:val="false"/>
          <w:color w:val="000000"/>
          <w:sz w:val="28"/>
        </w:rPr>
        <w:t>
      66. Банк күтпеген жағдайлардың тәуекелін талдау қызметтің күрделі түрлерінде және олар пайдаланатын ресурстарда туындайтын қауіпті және осалдығын бағалауға мүмкіндік береді. Ресурстарға жағымсыз әсерін тигізетін қауіп ретінде банк мыналарды қарайды, бірақ олармен шектелмейді:</w:t>
      </w:r>
    </w:p>
    <w:bookmarkEnd w:id="396"/>
    <w:bookmarkStart w:name="z409" w:id="397"/>
    <w:p>
      <w:pPr>
        <w:spacing w:after="0"/>
        <w:ind w:left="0"/>
        <w:jc w:val="both"/>
      </w:pPr>
      <w:r>
        <w:rPr>
          <w:rFonts w:ascii="Times New Roman"/>
          <w:b w:val="false"/>
          <w:i w:val="false"/>
          <w:color w:val="000000"/>
          <w:sz w:val="28"/>
        </w:rPr>
        <w:t>
      1) қызметкерлердің тапшылығын;</w:t>
      </w:r>
    </w:p>
    <w:bookmarkEnd w:id="397"/>
    <w:bookmarkStart w:name="z410" w:id="398"/>
    <w:p>
      <w:pPr>
        <w:spacing w:after="0"/>
        <w:ind w:left="0"/>
        <w:jc w:val="both"/>
      </w:pPr>
      <w:r>
        <w:rPr>
          <w:rFonts w:ascii="Times New Roman"/>
          <w:b w:val="false"/>
          <w:i w:val="false"/>
          <w:color w:val="000000"/>
          <w:sz w:val="28"/>
        </w:rPr>
        <w:t>
      2) технологиялардың, оның ішінде ақпараттық және коммуникациялық технологиялардың (компьютерлік вирустары, компьютерлік аппараттық құралдарынан бас тарту, байланыс залалы) тапшылығын;</w:t>
      </w:r>
    </w:p>
    <w:bookmarkEnd w:id="398"/>
    <w:bookmarkStart w:name="z411" w:id="399"/>
    <w:p>
      <w:pPr>
        <w:spacing w:after="0"/>
        <w:ind w:left="0"/>
        <w:jc w:val="both"/>
      </w:pPr>
      <w:r>
        <w:rPr>
          <w:rFonts w:ascii="Times New Roman"/>
          <w:b w:val="false"/>
          <w:i w:val="false"/>
          <w:color w:val="000000"/>
          <w:sz w:val="28"/>
        </w:rPr>
        <w:t>
      3) жабдықтың тапшылығын (су, электр);</w:t>
      </w:r>
    </w:p>
    <w:bookmarkEnd w:id="399"/>
    <w:bookmarkStart w:name="z412" w:id="400"/>
    <w:p>
      <w:pPr>
        <w:spacing w:after="0"/>
        <w:ind w:left="0"/>
        <w:jc w:val="both"/>
      </w:pPr>
      <w:r>
        <w:rPr>
          <w:rFonts w:ascii="Times New Roman"/>
          <w:b w:val="false"/>
          <w:i w:val="false"/>
          <w:color w:val="000000"/>
          <w:sz w:val="28"/>
        </w:rPr>
        <w:t>
      4) үй-жайларға кіру рұқсатының болмауы;</w:t>
      </w:r>
    </w:p>
    <w:bookmarkEnd w:id="400"/>
    <w:bookmarkStart w:name="z413" w:id="401"/>
    <w:p>
      <w:pPr>
        <w:spacing w:after="0"/>
        <w:ind w:left="0"/>
        <w:jc w:val="both"/>
      </w:pPr>
      <w:r>
        <w:rPr>
          <w:rFonts w:ascii="Times New Roman"/>
          <w:b w:val="false"/>
          <w:i w:val="false"/>
          <w:color w:val="000000"/>
          <w:sz w:val="28"/>
        </w:rPr>
        <w:t>
      5) негізгі жеткізушілердің, контрагенттердің тапшылығы;</w:t>
      </w:r>
    </w:p>
    <w:bookmarkEnd w:id="401"/>
    <w:bookmarkStart w:name="z414" w:id="402"/>
    <w:p>
      <w:pPr>
        <w:spacing w:after="0"/>
        <w:ind w:left="0"/>
        <w:jc w:val="both"/>
      </w:pPr>
      <w:r>
        <w:rPr>
          <w:rFonts w:ascii="Times New Roman"/>
          <w:b w:val="false"/>
          <w:i w:val="false"/>
          <w:color w:val="000000"/>
          <w:sz w:val="28"/>
        </w:rPr>
        <w:t>
      6) негізгі ақпараттың қол жетімсіздігі;</w:t>
      </w:r>
    </w:p>
    <w:bookmarkEnd w:id="402"/>
    <w:bookmarkStart w:name="z415" w:id="403"/>
    <w:p>
      <w:pPr>
        <w:spacing w:after="0"/>
        <w:ind w:left="0"/>
        <w:jc w:val="both"/>
      </w:pPr>
      <w:r>
        <w:rPr>
          <w:rFonts w:ascii="Times New Roman"/>
          <w:b w:val="false"/>
          <w:i w:val="false"/>
          <w:color w:val="000000"/>
          <w:sz w:val="28"/>
        </w:rPr>
        <w:t>
      7) қаржы ресурстарының қол жетімсіздігі.</w:t>
      </w:r>
    </w:p>
    <w:bookmarkEnd w:id="403"/>
    <w:bookmarkStart w:name="z416" w:id="404"/>
    <w:p>
      <w:pPr>
        <w:spacing w:after="0"/>
        <w:ind w:left="0"/>
        <w:jc w:val="both"/>
      </w:pPr>
      <w:r>
        <w:rPr>
          <w:rFonts w:ascii="Times New Roman"/>
          <w:b w:val="false"/>
          <w:i w:val="false"/>
          <w:color w:val="000000"/>
          <w:sz w:val="28"/>
        </w:rPr>
        <w:t>
      67. Банк мынадай негізгі ресурстарды қамтитын күтпеген жағдайлардың тәуекелдерін басқару шараларын анықтайды (бірақ олармен шектелмейді):</w:t>
      </w:r>
    </w:p>
    <w:bookmarkEnd w:id="404"/>
    <w:bookmarkStart w:name="z417" w:id="405"/>
    <w:p>
      <w:pPr>
        <w:spacing w:after="0"/>
        <w:ind w:left="0"/>
        <w:jc w:val="both"/>
      </w:pPr>
      <w:r>
        <w:rPr>
          <w:rFonts w:ascii="Times New Roman"/>
          <w:b w:val="false"/>
          <w:i w:val="false"/>
          <w:color w:val="000000"/>
          <w:sz w:val="28"/>
        </w:rPr>
        <w:t>
      1) қызметкер;</w:t>
      </w:r>
    </w:p>
    <w:bookmarkEnd w:id="405"/>
    <w:bookmarkStart w:name="z418" w:id="406"/>
    <w:p>
      <w:pPr>
        <w:spacing w:after="0"/>
        <w:ind w:left="0"/>
        <w:jc w:val="both"/>
      </w:pPr>
      <w:r>
        <w:rPr>
          <w:rFonts w:ascii="Times New Roman"/>
          <w:b w:val="false"/>
          <w:i w:val="false"/>
          <w:color w:val="000000"/>
          <w:sz w:val="28"/>
        </w:rPr>
        <w:t>
      2) үй-жай;</w:t>
      </w:r>
    </w:p>
    <w:bookmarkEnd w:id="406"/>
    <w:bookmarkStart w:name="z419" w:id="407"/>
    <w:p>
      <w:pPr>
        <w:spacing w:after="0"/>
        <w:ind w:left="0"/>
        <w:jc w:val="both"/>
      </w:pPr>
      <w:r>
        <w:rPr>
          <w:rFonts w:ascii="Times New Roman"/>
          <w:b w:val="false"/>
          <w:i w:val="false"/>
          <w:color w:val="000000"/>
          <w:sz w:val="28"/>
        </w:rPr>
        <w:t>
      3) технологиялар;</w:t>
      </w:r>
    </w:p>
    <w:bookmarkEnd w:id="407"/>
    <w:bookmarkStart w:name="z420" w:id="408"/>
    <w:p>
      <w:pPr>
        <w:spacing w:after="0"/>
        <w:ind w:left="0"/>
        <w:jc w:val="both"/>
      </w:pPr>
      <w:r>
        <w:rPr>
          <w:rFonts w:ascii="Times New Roman"/>
          <w:b w:val="false"/>
          <w:i w:val="false"/>
          <w:color w:val="000000"/>
          <w:sz w:val="28"/>
        </w:rPr>
        <w:t>
      4) ақпарат;</w:t>
      </w:r>
    </w:p>
    <w:bookmarkEnd w:id="408"/>
    <w:bookmarkStart w:name="z421" w:id="409"/>
    <w:p>
      <w:pPr>
        <w:spacing w:after="0"/>
        <w:ind w:left="0"/>
        <w:jc w:val="both"/>
      </w:pPr>
      <w:r>
        <w:rPr>
          <w:rFonts w:ascii="Times New Roman"/>
          <w:b w:val="false"/>
          <w:i w:val="false"/>
          <w:color w:val="000000"/>
          <w:sz w:val="28"/>
        </w:rPr>
        <w:t>
      5) жеткізушілер, контрагенттер және жабдық каналдары.</w:t>
      </w:r>
    </w:p>
    <w:bookmarkEnd w:id="409"/>
    <w:p>
      <w:pPr>
        <w:spacing w:after="0"/>
        <w:ind w:left="0"/>
        <w:jc w:val="both"/>
      </w:pPr>
      <w:r>
        <w:rPr>
          <w:rFonts w:ascii="Times New Roman"/>
          <w:b w:val="false"/>
          <w:i w:val="false"/>
          <w:color w:val="000000"/>
          <w:sz w:val="28"/>
        </w:rPr>
        <w:t>
      Күтпеген жағдайлардың тәуекелдерін басқару шараларын таңдаған кезде банк банктің қызметіне әсерін талдау нәтижелерін, оның ішінде қалпына келтіру жұмыстарына қатысатын сыртқы жеткізушілермен, сыртқа контрагенттермен (салымшылармен, кредиторлармен), банктің акционерлерімен, уәкілетті органмен және өзге де билік органдарымен, сондай-ақ бұқаралық ақпарат құралдарымен және басқа да мүдделі тараптармен өзара іс-әрекет жасау ішкі тәртібін ескереді және анықтайды.</w:t>
      </w:r>
    </w:p>
    <w:p>
      <w:pPr>
        <w:spacing w:after="0"/>
        <w:ind w:left="0"/>
        <w:jc w:val="both"/>
      </w:pPr>
      <w:r>
        <w:rPr>
          <w:rFonts w:ascii="Times New Roman"/>
          <w:b w:val="false"/>
          <w:i w:val="false"/>
          <w:color w:val="000000"/>
          <w:sz w:val="28"/>
        </w:rPr>
        <w:t>
      Күтпеген жағдайлардың тәуекелдерін басқару шараларын таңдаған кезде банк мынадай факторларды ескереді, бірақ олармен шектелмейді:</w:t>
      </w:r>
    </w:p>
    <w:p>
      <w:pPr>
        <w:spacing w:after="0"/>
        <w:ind w:left="0"/>
        <w:jc w:val="both"/>
      </w:pPr>
      <w:r>
        <w:rPr>
          <w:rFonts w:ascii="Times New Roman"/>
          <w:b w:val="false"/>
          <w:i w:val="false"/>
          <w:color w:val="000000"/>
          <w:sz w:val="28"/>
        </w:rPr>
        <w:t>
      қызметтің күрделі түрінің барынша қолайлы іркіліс кезеңі;</w:t>
      </w:r>
    </w:p>
    <w:p>
      <w:pPr>
        <w:spacing w:after="0"/>
        <w:ind w:left="0"/>
        <w:jc w:val="both"/>
      </w:pPr>
      <w:r>
        <w:rPr>
          <w:rFonts w:ascii="Times New Roman"/>
          <w:b w:val="false"/>
          <w:i w:val="false"/>
          <w:color w:val="000000"/>
          <w:sz w:val="28"/>
        </w:rPr>
        <w:t>
      қызметтің үздіксіздігін және қалпына келтіруді қамтамасыз ету жоспарын (жоспарларын) іске асыруға шығындар;</w:t>
      </w:r>
    </w:p>
    <w:p>
      <w:pPr>
        <w:spacing w:after="0"/>
        <w:ind w:left="0"/>
        <w:jc w:val="both"/>
      </w:pPr>
      <w:r>
        <w:rPr>
          <w:rFonts w:ascii="Times New Roman"/>
          <w:b w:val="false"/>
          <w:i w:val="false"/>
          <w:color w:val="000000"/>
          <w:sz w:val="28"/>
        </w:rPr>
        <w:t>
      әрекетсіздігінің салдары;</w:t>
      </w:r>
    </w:p>
    <w:p>
      <w:pPr>
        <w:spacing w:after="0"/>
        <w:ind w:left="0"/>
        <w:jc w:val="both"/>
      </w:pPr>
      <w:r>
        <w:rPr>
          <w:rFonts w:ascii="Times New Roman"/>
          <w:b w:val="false"/>
          <w:i w:val="false"/>
          <w:color w:val="000000"/>
          <w:sz w:val="28"/>
        </w:rPr>
        <w:t>
      іске асырудан тәуекелінің шынайылығы және шығын шамасы;</w:t>
      </w:r>
    </w:p>
    <w:p>
      <w:pPr>
        <w:spacing w:after="0"/>
        <w:ind w:left="0"/>
        <w:jc w:val="both"/>
      </w:pPr>
      <w:r>
        <w:rPr>
          <w:rFonts w:ascii="Times New Roman"/>
          <w:b w:val="false"/>
          <w:i w:val="false"/>
          <w:color w:val="000000"/>
          <w:sz w:val="28"/>
        </w:rPr>
        <w:t>
      үздіксіз қызметін басқару жүйесінің белгіленген мақсаттарымен келісілушілігі;</w:t>
      </w:r>
    </w:p>
    <w:p>
      <w:pPr>
        <w:spacing w:after="0"/>
        <w:ind w:left="0"/>
        <w:jc w:val="both"/>
      </w:pPr>
      <w:r>
        <w:rPr>
          <w:rFonts w:ascii="Times New Roman"/>
          <w:b w:val="false"/>
          <w:i w:val="false"/>
          <w:color w:val="000000"/>
          <w:sz w:val="28"/>
        </w:rPr>
        <w:t>
      банктің үздіксіз қызметін басқару саясатымен және рәсімдерімен келісушілігі.</w:t>
      </w:r>
    </w:p>
    <w:p>
      <w:pPr>
        <w:spacing w:after="0"/>
        <w:ind w:left="0"/>
        <w:jc w:val="both"/>
      </w:pPr>
      <w:r>
        <w:rPr>
          <w:rFonts w:ascii="Times New Roman"/>
          <w:b w:val="false"/>
          <w:i w:val="false"/>
          <w:color w:val="000000"/>
          <w:sz w:val="28"/>
        </w:rPr>
        <w:t>
      Банк өз қызметінің үздіксіздігін қамтамасыз ету үшін негізгі білімдері мен құзыреттілігін қолдау бойынша шараларды анықтайды. Бұл шаралар мынадай нұсқаларды қамтиды, бірақ олармен шектелмейді:</w:t>
      </w:r>
    </w:p>
    <w:p>
      <w:pPr>
        <w:spacing w:after="0"/>
        <w:ind w:left="0"/>
        <w:jc w:val="both"/>
      </w:pPr>
      <w:r>
        <w:rPr>
          <w:rFonts w:ascii="Times New Roman"/>
          <w:b w:val="false"/>
          <w:i w:val="false"/>
          <w:color w:val="000000"/>
          <w:sz w:val="28"/>
        </w:rPr>
        <w:t>
      қызметтің күрделі түрлерін жүзеге асыру ішкі тәртібін регламенттеу;</w:t>
      </w:r>
    </w:p>
    <w:p>
      <w:pPr>
        <w:spacing w:after="0"/>
        <w:ind w:left="0"/>
        <w:jc w:val="both"/>
      </w:pPr>
      <w:r>
        <w:rPr>
          <w:rFonts w:ascii="Times New Roman"/>
          <w:b w:val="false"/>
          <w:i w:val="false"/>
          <w:color w:val="000000"/>
          <w:sz w:val="28"/>
        </w:rPr>
        <w:t>
      қызметкерлер жетпеген жағдайда функцияларын қайта бөлу үшін күнделікті қызметте пайдаланбайтын қызметкердің қосымша құзыретінің тізімін енгізу;</w:t>
      </w:r>
    </w:p>
    <w:p>
      <w:pPr>
        <w:spacing w:after="0"/>
        <w:ind w:left="0"/>
        <w:jc w:val="both"/>
      </w:pPr>
      <w:r>
        <w:rPr>
          <w:rFonts w:ascii="Times New Roman"/>
          <w:b w:val="false"/>
          <w:i w:val="false"/>
          <w:color w:val="000000"/>
          <w:sz w:val="28"/>
        </w:rPr>
        <w:t>
      қызметкерді кросс-функционалдық тренингтерді жүргізуді қоса алғанда қосымша кәсіби дағдыларға оқыту.</w:t>
      </w:r>
    </w:p>
    <w:p>
      <w:pPr>
        <w:spacing w:after="0"/>
        <w:ind w:left="0"/>
        <w:jc w:val="both"/>
      </w:pPr>
      <w:r>
        <w:rPr>
          <w:rFonts w:ascii="Times New Roman"/>
          <w:b w:val="false"/>
          <w:i w:val="false"/>
          <w:color w:val="000000"/>
          <w:sz w:val="28"/>
        </w:rPr>
        <w:t>
      Банк негізгі үй-жайлардың жоқ болуына байланысты күрделі өнімдері мен қызметтерді ұсынуға әсерін төмендету бойынша шараларды анықтайды. Бұл шаралар мынадай нұсқаларды қамтиды, бірақ олармен шектелмейді:</w:t>
      </w:r>
    </w:p>
    <w:p>
      <w:pPr>
        <w:spacing w:after="0"/>
        <w:ind w:left="0"/>
        <w:jc w:val="both"/>
      </w:pPr>
      <w:r>
        <w:rPr>
          <w:rFonts w:ascii="Times New Roman"/>
          <w:b w:val="false"/>
          <w:i w:val="false"/>
          <w:color w:val="000000"/>
          <w:sz w:val="28"/>
        </w:rPr>
        <w:t>
      баламалы үй-жайларды ұсыну;</w:t>
      </w:r>
    </w:p>
    <w:p>
      <w:pPr>
        <w:spacing w:after="0"/>
        <w:ind w:left="0"/>
        <w:jc w:val="both"/>
      </w:pPr>
      <w:r>
        <w:rPr>
          <w:rFonts w:ascii="Times New Roman"/>
          <w:b w:val="false"/>
          <w:i w:val="false"/>
          <w:color w:val="000000"/>
          <w:sz w:val="28"/>
        </w:rPr>
        <w:t>
      қызметкерді банктің басқа да үй-жайларына ауыстыру;</w:t>
      </w:r>
    </w:p>
    <w:p>
      <w:pPr>
        <w:spacing w:after="0"/>
        <w:ind w:left="0"/>
        <w:jc w:val="both"/>
      </w:pPr>
      <w:r>
        <w:rPr>
          <w:rFonts w:ascii="Times New Roman"/>
          <w:b w:val="false"/>
          <w:i w:val="false"/>
          <w:color w:val="000000"/>
          <w:sz w:val="28"/>
        </w:rPr>
        <w:t>
      күрделі емес жұмысты орындайтын қызметкерлердің жұмыс орындарын пайдалану;</w:t>
      </w:r>
    </w:p>
    <w:p>
      <w:pPr>
        <w:spacing w:after="0"/>
        <w:ind w:left="0"/>
        <w:jc w:val="both"/>
      </w:pPr>
      <w:r>
        <w:rPr>
          <w:rFonts w:ascii="Times New Roman"/>
          <w:b w:val="false"/>
          <w:i w:val="false"/>
          <w:color w:val="000000"/>
          <w:sz w:val="28"/>
        </w:rPr>
        <w:t>
      үйдегі немесе қашықтағы үй-жайлардағы жұмыс.</w:t>
      </w:r>
    </w:p>
    <w:p>
      <w:pPr>
        <w:spacing w:after="0"/>
        <w:ind w:left="0"/>
        <w:jc w:val="both"/>
      </w:pPr>
      <w:r>
        <w:rPr>
          <w:rFonts w:ascii="Times New Roman"/>
          <w:b w:val="false"/>
          <w:i w:val="false"/>
          <w:color w:val="000000"/>
          <w:sz w:val="28"/>
        </w:rPr>
        <w:t>
      Барабар үй-жайды таңдаған кезде банк мынадай ерекшеліктерді ескереді, бірақ олармен шектелмейді:</w:t>
      </w:r>
    </w:p>
    <w:p>
      <w:pPr>
        <w:spacing w:after="0"/>
        <w:ind w:left="0"/>
        <w:jc w:val="both"/>
      </w:pPr>
      <w:r>
        <w:rPr>
          <w:rFonts w:ascii="Times New Roman"/>
          <w:b w:val="false"/>
          <w:i w:val="false"/>
          <w:color w:val="000000"/>
          <w:sz w:val="28"/>
        </w:rPr>
        <w:t>
      үй-жайдың қорғалуы;</w:t>
      </w:r>
    </w:p>
    <w:p>
      <w:pPr>
        <w:spacing w:after="0"/>
        <w:ind w:left="0"/>
        <w:jc w:val="both"/>
      </w:pPr>
      <w:r>
        <w:rPr>
          <w:rFonts w:ascii="Times New Roman"/>
          <w:b w:val="false"/>
          <w:i w:val="false"/>
          <w:color w:val="000000"/>
          <w:sz w:val="28"/>
        </w:rPr>
        <w:t>
      үй-жайға кіру рұқсаты;</w:t>
      </w:r>
    </w:p>
    <w:p>
      <w:pPr>
        <w:spacing w:after="0"/>
        <w:ind w:left="0"/>
        <w:jc w:val="both"/>
      </w:pPr>
      <w:r>
        <w:rPr>
          <w:rFonts w:ascii="Times New Roman"/>
          <w:b w:val="false"/>
          <w:i w:val="false"/>
          <w:color w:val="000000"/>
          <w:sz w:val="28"/>
        </w:rPr>
        <w:t>
      негізгі үй-жайға жақындығы;</w:t>
      </w:r>
    </w:p>
    <w:p>
      <w:pPr>
        <w:spacing w:after="0"/>
        <w:ind w:left="0"/>
        <w:jc w:val="both"/>
      </w:pPr>
      <w:r>
        <w:rPr>
          <w:rFonts w:ascii="Times New Roman"/>
          <w:b w:val="false"/>
          <w:i w:val="false"/>
          <w:color w:val="000000"/>
          <w:sz w:val="28"/>
        </w:rPr>
        <w:t>
      қажетті коммуникациялардың болуы.</w:t>
      </w:r>
    </w:p>
    <w:p>
      <w:pPr>
        <w:spacing w:after="0"/>
        <w:ind w:left="0"/>
        <w:jc w:val="both"/>
      </w:pPr>
      <w:r>
        <w:rPr>
          <w:rFonts w:ascii="Times New Roman"/>
          <w:b w:val="false"/>
          <w:i w:val="false"/>
          <w:color w:val="000000"/>
          <w:sz w:val="28"/>
        </w:rPr>
        <w:t>
      Банк қызметтің үздіксіздігін қамтамасыз ету үшін қажетті ақпараттық-технологиялық және коммуникациялық қызметтерде жұмыс істеу қабілеттілігін қолдау бойынша шараларды анықтайды.</w:t>
      </w:r>
    </w:p>
    <w:p>
      <w:pPr>
        <w:spacing w:after="0"/>
        <w:ind w:left="0"/>
        <w:jc w:val="both"/>
      </w:pPr>
      <w:r>
        <w:rPr>
          <w:rFonts w:ascii="Times New Roman"/>
          <w:b w:val="false"/>
          <w:i w:val="false"/>
          <w:color w:val="000000"/>
          <w:sz w:val="28"/>
        </w:rPr>
        <w:t>
      Банк күрделі оқиға болған жағдайда қызметтің үздіксіздігін қамтамасыз ету үшін қажетті ақпараттың бүтіндігін, қолжетімділігін және конфиленциалдылығын қамтамасыз ету бойынша шараларды анықтайды.</w:t>
      </w:r>
    </w:p>
    <w:p>
      <w:pPr>
        <w:spacing w:after="0"/>
        <w:ind w:left="0"/>
        <w:jc w:val="both"/>
      </w:pPr>
      <w:r>
        <w:rPr>
          <w:rFonts w:ascii="Times New Roman"/>
          <w:b w:val="false"/>
          <w:i w:val="false"/>
          <w:color w:val="000000"/>
          <w:sz w:val="28"/>
        </w:rPr>
        <w:t>
      Банк пайдаланылатын ресурстардың тізбесін (материалдық жабдықты, қаржы ресусртарын қоса алғанда) және олардың болуын, оның ішінде мыналарды:</w:t>
      </w:r>
    </w:p>
    <w:p>
      <w:pPr>
        <w:spacing w:after="0"/>
        <w:ind w:left="0"/>
        <w:jc w:val="both"/>
      </w:pPr>
      <w:r>
        <w:rPr>
          <w:rFonts w:ascii="Times New Roman"/>
          <w:b w:val="false"/>
          <w:i w:val="false"/>
          <w:color w:val="000000"/>
          <w:sz w:val="28"/>
        </w:rPr>
        <w:t>
      қойма үй-жайларда қосымша ресурстарды, оның ішінде технологиялық және телекоммуникациялық жабдықты сақтауды;</w:t>
      </w:r>
    </w:p>
    <w:p>
      <w:pPr>
        <w:spacing w:after="0"/>
        <w:ind w:left="0"/>
        <w:jc w:val="both"/>
      </w:pPr>
      <w:r>
        <w:rPr>
          <w:rFonts w:ascii="Times New Roman"/>
          <w:b w:val="false"/>
          <w:i w:val="false"/>
          <w:color w:val="000000"/>
          <w:sz w:val="28"/>
        </w:rPr>
        <w:t>
      қоймада ресурстарды мерзімді жеткізу (ауыстыру) туралы жеткізушімен келісуді;</w:t>
      </w:r>
    </w:p>
    <w:p>
      <w:pPr>
        <w:spacing w:after="0"/>
        <w:ind w:left="0"/>
        <w:jc w:val="both"/>
      </w:pPr>
      <w:r>
        <w:rPr>
          <w:rFonts w:ascii="Times New Roman"/>
          <w:b w:val="false"/>
          <w:i w:val="false"/>
          <w:color w:val="000000"/>
          <w:sz w:val="28"/>
        </w:rPr>
        <w:t>
      ресурстардың барабар жеткізушілердің болуын қамтитын күрделі оқиғалар болған жағдайда сыртқы жеткізушілерден және контрагенттерден және өзге де мүдделі тұлғалардан қамтамасыз ету бойынша іс-шараларды анықтайды.</w:t>
      </w:r>
    </w:p>
    <w:bookmarkStart w:name="z422" w:id="410"/>
    <w:p>
      <w:pPr>
        <w:spacing w:after="0"/>
        <w:ind w:left="0"/>
        <w:jc w:val="both"/>
      </w:pPr>
      <w:r>
        <w:rPr>
          <w:rFonts w:ascii="Times New Roman"/>
          <w:b w:val="false"/>
          <w:i w:val="false"/>
          <w:color w:val="000000"/>
          <w:sz w:val="28"/>
        </w:rPr>
        <w:t>
      68. Банк қызметтің үздіксіздігін қамтамасыз ету және (немесе) оны қалпына келтіру бойынша жоспарды (жоспарларды) әзірлеуді және оның болуын қамтамасыз етеді. Қызметтің үздіксіздігін қамтамасыз ету және (немесе) оны қалпына келтіру бойынша жоспар (жоспарлар) мына қағидаттарға жауап береді:</w:t>
      </w:r>
    </w:p>
    <w:bookmarkEnd w:id="410"/>
    <w:bookmarkStart w:name="z423" w:id="411"/>
    <w:p>
      <w:pPr>
        <w:spacing w:after="0"/>
        <w:ind w:left="0"/>
        <w:jc w:val="both"/>
      </w:pPr>
      <w:r>
        <w:rPr>
          <w:rFonts w:ascii="Times New Roman"/>
          <w:b w:val="false"/>
          <w:i w:val="false"/>
          <w:color w:val="000000"/>
          <w:sz w:val="28"/>
        </w:rPr>
        <w:t>
      1) жауапты адамдарға түсінікті болуы;</w:t>
      </w:r>
    </w:p>
    <w:bookmarkEnd w:id="411"/>
    <w:bookmarkStart w:name="z424" w:id="412"/>
    <w:p>
      <w:pPr>
        <w:spacing w:after="0"/>
        <w:ind w:left="0"/>
        <w:jc w:val="both"/>
      </w:pPr>
      <w:r>
        <w:rPr>
          <w:rFonts w:ascii="Times New Roman"/>
          <w:b w:val="false"/>
          <w:i w:val="false"/>
          <w:color w:val="000000"/>
          <w:sz w:val="28"/>
        </w:rPr>
        <w:t>
      2) жауапты адамдардың пайдалануы үшін қолжетімді болуы;</w:t>
      </w:r>
    </w:p>
    <w:bookmarkEnd w:id="412"/>
    <w:bookmarkStart w:name="z425" w:id="413"/>
    <w:p>
      <w:pPr>
        <w:spacing w:after="0"/>
        <w:ind w:left="0"/>
        <w:jc w:val="both"/>
      </w:pPr>
      <w:r>
        <w:rPr>
          <w:rFonts w:ascii="Times New Roman"/>
          <w:b w:val="false"/>
          <w:i w:val="false"/>
          <w:color w:val="000000"/>
          <w:sz w:val="28"/>
        </w:rPr>
        <w:t>
      3) қызметтің үздіксіздігін басқару саясатына сәйкес келетін қолдану мақсаты мен саласына ие, мыналарды қоса алғанда:</w:t>
      </w:r>
    </w:p>
    <w:bookmarkEnd w:id="413"/>
    <w:p>
      <w:pPr>
        <w:spacing w:after="0"/>
        <w:ind w:left="0"/>
        <w:jc w:val="both"/>
      </w:pPr>
      <w:r>
        <w:rPr>
          <w:rFonts w:ascii="Times New Roman"/>
          <w:b w:val="false"/>
          <w:i w:val="false"/>
          <w:color w:val="000000"/>
          <w:sz w:val="28"/>
        </w:rPr>
        <w:t>
      банк қызметінің күрделі түрлерінің тізімі, сондай-ақ тұрып қалудың барынша рұқсат етілген, оның ішінде қалпына келтіруді талап ету уақыты;</w:t>
      </w:r>
    </w:p>
    <w:p>
      <w:pPr>
        <w:spacing w:after="0"/>
        <w:ind w:left="0"/>
        <w:jc w:val="both"/>
      </w:pPr>
      <w:r>
        <w:rPr>
          <w:rFonts w:ascii="Times New Roman"/>
          <w:b w:val="false"/>
          <w:i w:val="false"/>
          <w:color w:val="000000"/>
          <w:sz w:val="28"/>
        </w:rPr>
        <w:t>
      қызметтің күрделі түрлерін, оның ішінде ақпараттық технологиялар мен телекоммуникациялар үшін қалпына келтірудің нысаналы уақыты;</w:t>
      </w:r>
    </w:p>
    <w:p>
      <w:pPr>
        <w:spacing w:after="0"/>
        <w:ind w:left="0"/>
        <w:jc w:val="both"/>
      </w:pPr>
      <w:r>
        <w:rPr>
          <w:rFonts w:ascii="Times New Roman"/>
          <w:b w:val="false"/>
          <w:i w:val="false"/>
          <w:color w:val="000000"/>
          <w:sz w:val="28"/>
        </w:rPr>
        <w:t>
      беделді жоғалтудың тәуекелін барынша азайту бойынша шаралар;</w:t>
      </w:r>
    </w:p>
    <w:bookmarkStart w:name="z426" w:id="414"/>
    <w:p>
      <w:pPr>
        <w:spacing w:after="0"/>
        <w:ind w:left="0"/>
        <w:jc w:val="both"/>
      </w:pPr>
      <w:r>
        <w:rPr>
          <w:rFonts w:ascii="Times New Roman"/>
          <w:b w:val="false"/>
          <w:i w:val="false"/>
          <w:color w:val="000000"/>
          <w:sz w:val="28"/>
        </w:rPr>
        <w:t>
      4) сыртқы ұйымдардың іс-қимылдарымен келісіледі;</w:t>
      </w:r>
    </w:p>
    <w:bookmarkEnd w:id="414"/>
    <w:bookmarkStart w:name="z427" w:id="415"/>
    <w:p>
      <w:pPr>
        <w:spacing w:after="0"/>
        <w:ind w:left="0"/>
        <w:jc w:val="both"/>
      </w:pPr>
      <w:r>
        <w:rPr>
          <w:rFonts w:ascii="Times New Roman"/>
          <w:b w:val="false"/>
          <w:i w:val="false"/>
          <w:color w:val="000000"/>
          <w:sz w:val="28"/>
        </w:rPr>
        <w:t>
      5) қызметтің үздіксіздігін және қалпына келтіруді қамтамасыз етуге қатысқан қызметкерлердің функциялары мен жауапкершілігінің сипаттамасы қамтылады;</w:t>
      </w:r>
    </w:p>
    <w:bookmarkEnd w:id="415"/>
    <w:bookmarkStart w:name="z428" w:id="416"/>
    <w:p>
      <w:pPr>
        <w:spacing w:after="0"/>
        <w:ind w:left="0"/>
        <w:jc w:val="both"/>
      </w:pPr>
      <w:r>
        <w:rPr>
          <w:rFonts w:ascii="Times New Roman"/>
          <w:b w:val="false"/>
          <w:i w:val="false"/>
          <w:color w:val="000000"/>
          <w:sz w:val="28"/>
        </w:rPr>
        <w:t>
      6) жаңарту кестесіне ие, оның ішінде:</w:t>
      </w:r>
    </w:p>
    <w:bookmarkEnd w:id="416"/>
    <w:p>
      <w:pPr>
        <w:spacing w:after="0"/>
        <w:ind w:left="0"/>
        <w:jc w:val="both"/>
      </w:pPr>
      <w:r>
        <w:rPr>
          <w:rFonts w:ascii="Times New Roman"/>
          <w:b w:val="false"/>
          <w:i w:val="false"/>
          <w:color w:val="000000"/>
          <w:sz w:val="28"/>
        </w:rPr>
        <w:t>
      жаңартуға жауапты қызметкерлердің тізімін қоса алғанда жаңарту туралы шешім қабылдау рәсімі және жоспарды жаңартуды талап ететін жағдайлар;</w:t>
      </w:r>
    </w:p>
    <w:p>
      <w:pPr>
        <w:spacing w:after="0"/>
        <w:ind w:left="0"/>
        <w:jc w:val="both"/>
      </w:pPr>
      <w:r>
        <w:rPr>
          <w:rFonts w:ascii="Times New Roman"/>
          <w:b w:val="false"/>
          <w:i w:val="false"/>
          <w:color w:val="000000"/>
          <w:sz w:val="28"/>
        </w:rPr>
        <w:t>
      жоспарды жаңарту туралы хабардар етілетін қызметкерлердің тізімі;</w:t>
      </w:r>
    </w:p>
    <w:bookmarkStart w:name="z429" w:id="417"/>
    <w:p>
      <w:pPr>
        <w:spacing w:after="0"/>
        <w:ind w:left="0"/>
        <w:jc w:val="both"/>
      </w:pPr>
      <w:r>
        <w:rPr>
          <w:rFonts w:ascii="Times New Roman"/>
          <w:b w:val="false"/>
          <w:i w:val="false"/>
          <w:color w:val="000000"/>
          <w:sz w:val="28"/>
        </w:rPr>
        <w:t>
      7) назар аудара отырып апатты сыртқы және ішкі коммуникациялар кестесін қамтиды:</w:t>
      </w:r>
    </w:p>
    <w:bookmarkEnd w:id="417"/>
    <w:p>
      <w:pPr>
        <w:spacing w:after="0"/>
        <w:ind w:left="0"/>
        <w:jc w:val="both"/>
      </w:pPr>
      <w:r>
        <w:rPr>
          <w:rFonts w:ascii="Times New Roman"/>
          <w:b w:val="false"/>
          <w:i w:val="false"/>
          <w:color w:val="000000"/>
          <w:sz w:val="28"/>
        </w:rPr>
        <w:t>
      күрделі өнімдер мен қызметтерді қалпына келтіруге және апатты ұсынуға қатысатын қызметкерлер командасының ішіндегі коммуникацияларға;</w:t>
      </w:r>
    </w:p>
    <w:p>
      <w:pPr>
        <w:spacing w:after="0"/>
        <w:ind w:left="0"/>
        <w:jc w:val="both"/>
      </w:pPr>
      <w:r>
        <w:rPr>
          <w:rFonts w:ascii="Times New Roman"/>
          <w:b w:val="false"/>
          <w:i w:val="false"/>
          <w:color w:val="000000"/>
          <w:sz w:val="28"/>
        </w:rPr>
        <w:t>
      үздіксіз қызметті қамтамасыз етуге қатысатын сыртқы ұйымдармен коммуникацияларға;</w:t>
      </w:r>
    </w:p>
    <w:p>
      <w:pPr>
        <w:spacing w:after="0"/>
        <w:ind w:left="0"/>
        <w:jc w:val="both"/>
      </w:pPr>
      <w:r>
        <w:rPr>
          <w:rFonts w:ascii="Times New Roman"/>
          <w:b w:val="false"/>
          <w:i w:val="false"/>
          <w:color w:val="000000"/>
          <w:sz w:val="28"/>
        </w:rPr>
        <w:t>
      уәкілетті органмен коммуникацияларға;</w:t>
      </w:r>
    </w:p>
    <w:p>
      <w:pPr>
        <w:spacing w:after="0"/>
        <w:ind w:left="0"/>
        <w:jc w:val="both"/>
      </w:pPr>
      <w:r>
        <w:rPr>
          <w:rFonts w:ascii="Times New Roman"/>
          <w:b w:val="false"/>
          <w:i w:val="false"/>
          <w:color w:val="000000"/>
          <w:sz w:val="28"/>
        </w:rPr>
        <w:t>
      бұқаралық ақпарат құраларымен және клиенттермен коммуникацияларға;</w:t>
      </w:r>
    </w:p>
    <w:p>
      <w:pPr>
        <w:spacing w:after="0"/>
        <w:ind w:left="0"/>
        <w:jc w:val="both"/>
      </w:pPr>
      <w:r>
        <w:rPr>
          <w:rFonts w:ascii="Times New Roman"/>
          <w:b w:val="false"/>
          <w:i w:val="false"/>
          <w:color w:val="000000"/>
          <w:sz w:val="28"/>
        </w:rPr>
        <w:t>
      қалпына келтіру жұмыстары барысында контрәріптестермен және басқа да мүдделі тараптармен коммуникацияларға;</w:t>
      </w:r>
    </w:p>
    <w:p>
      <w:pPr>
        <w:spacing w:after="0"/>
        <w:ind w:left="0"/>
        <w:jc w:val="both"/>
      </w:pPr>
      <w:r>
        <w:rPr>
          <w:rFonts w:ascii="Times New Roman"/>
          <w:b w:val="false"/>
          <w:i w:val="false"/>
          <w:color w:val="000000"/>
          <w:sz w:val="28"/>
        </w:rPr>
        <w:t>
      коммуникациялар әдістеріне;</w:t>
      </w:r>
    </w:p>
    <w:bookmarkStart w:name="z430" w:id="418"/>
    <w:p>
      <w:pPr>
        <w:spacing w:after="0"/>
        <w:ind w:left="0"/>
        <w:jc w:val="both"/>
      </w:pPr>
      <w:r>
        <w:rPr>
          <w:rFonts w:ascii="Times New Roman"/>
          <w:b w:val="false"/>
          <w:i w:val="false"/>
          <w:color w:val="000000"/>
          <w:sz w:val="28"/>
        </w:rPr>
        <w:t>
      8) қызметтің күрделі түрлерін қалпына келтіру және апатты ұсыну үшін түрлі уақыт сәтінде қажетті ресурстар мен жеткізушілердің ең төменгі көлеміне қойылатын талаптарды қамтиды;</w:t>
      </w:r>
    </w:p>
    <w:bookmarkEnd w:id="418"/>
    <w:bookmarkStart w:name="z431" w:id="419"/>
    <w:p>
      <w:pPr>
        <w:spacing w:after="0"/>
        <w:ind w:left="0"/>
        <w:jc w:val="both"/>
      </w:pPr>
      <w:r>
        <w:rPr>
          <w:rFonts w:ascii="Times New Roman"/>
          <w:b w:val="false"/>
          <w:i w:val="false"/>
          <w:color w:val="000000"/>
          <w:sz w:val="28"/>
        </w:rPr>
        <w:t>
      9) қызметтің күрделі түрлерін қалпына келтіру және үздіксіз ұсыну бойынша іс-қимылдардың бірізділігін қамтиды, оның ішінде:</w:t>
      </w:r>
    </w:p>
    <w:bookmarkEnd w:id="419"/>
    <w:p>
      <w:pPr>
        <w:spacing w:after="0"/>
        <w:ind w:left="0"/>
        <w:jc w:val="both"/>
      </w:pPr>
      <w:r>
        <w:rPr>
          <w:rFonts w:ascii="Times New Roman"/>
          <w:b w:val="false"/>
          <w:i w:val="false"/>
          <w:color w:val="000000"/>
          <w:sz w:val="28"/>
        </w:rPr>
        <w:t>
      қалпына келтіру процесіне бөгде тараптарды тарту кестесі;</w:t>
      </w:r>
    </w:p>
    <w:p>
      <w:pPr>
        <w:spacing w:after="0"/>
        <w:ind w:left="0"/>
        <w:jc w:val="both"/>
      </w:pPr>
      <w:r>
        <w:rPr>
          <w:rFonts w:ascii="Times New Roman"/>
          <w:b w:val="false"/>
          <w:i w:val="false"/>
          <w:color w:val="000000"/>
          <w:sz w:val="28"/>
        </w:rPr>
        <w:t>
      банк қызметін қалпына келтіру процесіне банктің контрагенттері мен мүдделі тұлғаларын тарту кестесі;</w:t>
      </w:r>
    </w:p>
    <w:p>
      <w:pPr>
        <w:spacing w:after="0"/>
        <w:ind w:left="0"/>
        <w:jc w:val="both"/>
      </w:pPr>
      <w:r>
        <w:rPr>
          <w:rFonts w:ascii="Times New Roman"/>
          <w:b w:val="false"/>
          <w:i w:val="false"/>
          <w:color w:val="000000"/>
          <w:sz w:val="28"/>
        </w:rPr>
        <w:t>
      банк қызметінің күрделі түрлерін қалпына келтірудің бірізділігі мен орындары;</w:t>
      </w:r>
    </w:p>
    <w:p>
      <w:pPr>
        <w:spacing w:after="0"/>
        <w:ind w:left="0"/>
        <w:jc w:val="both"/>
      </w:pPr>
      <w:r>
        <w:rPr>
          <w:rFonts w:ascii="Times New Roman"/>
          <w:b w:val="false"/>
          <w:i w:val="false"/>
          <w:color w:val="000000"/>
          <w:sz w:val="28"/>
        </w:rPr>
        <w:t>
      күрделі ақпараттық-технологиялық қызметтерді қалпына келтіру мерзімдері мен орындары, сондай-ақ оларды қалпына келтіру бойынша іс-қимылдардың бірізділігі, оның ішінде жаңа ғимаратта желілік инфрақұрылымды қалпына келтіру, базалық функционалдылықты, қосымшалар мен деректер қорын, синхрондауды, резервтік көшіруді, телекоммуникацияларды қалпына келтіру;</w:t>
      </w:r>
    </w:p>
    <w:p>
      <w:pPr>
        <w:spacing w:after="0"/>
        <w:ind w:left="0"/>
        <w:jc w:val="both"/>
      </w:pPr>
      <w:r>
        <w:rPr>
          <w:rFonts w:ascii="Times New Roman"/>
          <w:b w:val="false"/>
          <w:i w:val="false"/>
          <w:color w:val="000000"/>
          <w:sz w:val="28"/>
        </w:rPr>
        <w:t>
      қажетті ресурстарды жұмылдыру мерзімдері мен орындары;</w:t>
      </w:r>
    </w:p>
    <w:bookmarkStart w:name="z432" w:id="420"/>
    <w:p>
      <w:pPr>
        <w:spacing w:after="0"/>
        <w:ind w:left="0"/>
        <w:jc w:val="both"/>
      </w:pPr>
      <w:r>
        <w:rPr>
          <w:rFonts w:ascii="Times New Roman"/>
          <w:b w:val="false"/>
          <w:i w:val="false"/>
          <w:color w:val="000000"/>
          <w:sz w:val="28"/>
        </w:rPr>
        <w:t>
      10) барлық қажетті егжей-тегжейді, оның ішінде резервтік үй-жайлардың орналасуы, жүру бағыты, уәкілетті органның және өзге де билік органдарының, банк қызметін қалпына келтіруге қатысқан ұйымдардың байланыстарын, сондай-ақ олармен байланыстың тәсілдерін қамтиды;</w:t>
      </w:r>
    </w:p>
    <w:bookmarkEnd w:id="420"/>
    <w:bookmarkStart w:name="z433" w:id="421"/>
    <w:p>
      <w:pPr>
        <w:spacing w:after="0"/>
        <w:ind w:left="0"/>
        <w:jc w:val="both"/>
      </w:pPr>
      <w:r>
        <w:rPr>
          <w:rFonts w:ascii="Times New Roman"/>
          <w:b w:val="false"/>
          <w:i w:val="false"/>
          <w:color w:val="000000"/>
          <w:sz w:val="28"/>
        </w:rPr>
        <w:t>
      11) жұмыс барысы, қабылданған шешімдер және қабылданған шаралар туралы негізгі ақпаратты құжаттандыру әдісін қамтиды;</w:t>
      </w:r>
    </w:p>
    <w:bookmarkEnd w:id="421"/>
    <w:bookmarkStart w:name="z434" w:id="422"/>
    <w:p>
      <w:pPr>
        <w:spacing w:after="0"/>
        <w:ind w:left="0"/>
        <w:jc w:val="both"/>
      </w:pPr>
      <w:r>
        <w:rPr>
          <w:rFonts w:ascii="Times New Roman"/>
          <w:b w:val="false"/>
          <w:i w:val="false"/>
          <w:color w:val="000000"/>
          <w:sz w:val="28"/>
        </w:rPr>
        <w:t>
      12) мыналарға:</w:t>
      </w:r>
    </w:p>
    <w:bookmarkEnd w:id="422"/>
    <w:p>
      <w:pPr>
        <w:spacing w:after="0"/>
        <w:ind w:left="0"/>
        <w:jc w:val="both"/>
      </w:pPr>
      <w:r>
        <w:rPr>
          <w:rFonts w:ascii="Times New Roman"/>
          <w:b w:val="false"/>
          <w:i w:val="false"/>
          <w:color w:val="000000"/>
          <w:sz w:val="28"/>
        </w:rPr>
        <w:t>
      апатты режимдегі жұмыстарды аяқтау туралы шешімді қабылдауға мүмкіндік беретін өлшемшарттарды қоса алғанда жұмыстың апатты режимінің күшін жою;</w:t>
      </w:r>
    </w:p>
    <w:p>
      <w:pPr>
        <w:spacing w:after="0"/>
        <w:ind w:left="0"/>
        <w:jc w:val="both"/>
      </w:pPr>
      <w:r>
        <w:rPr>
          <w:rFonts w:ascii="Times New Roman"/>
          <w:b w:val="false"/>
          <w:i w:val="false"/>
          <w:color w:val="000000"/>
          <w:sz w:val="28"/>
        </w:rPr>
        <w:t>
      күнделікті жұмыс істеу режиміне өту;</w:t>
      </w:r>
    </w:p>
    <w:p>
      <w:pPr>
        <w:spacing w:after="0"/>
        <w:ind w:left="0"/>
        <w:jc w:val="both"/>
      </w:pPr>
      <w:r>
        <w:rPr>
          <w:rFonts w:ascii="Times New Roman"/>
          <w:b w:val="false"/>
          <w:i w:val="false"/>
          <w:color w:val="000000"/>
          <w:sz w:val="28"/>
        </w:rPr>
        <w:t>
      бұзылған ішкі банктік процестерді болжанбаған жағдайлардың салдарын жойғаннан кейін қалпына келтіру кестесіне ие;</w:t>
      </w:r>
    </w:p>
    <w:bookmarkStart w:name="z435" w:id="423"/>
    <w:p>
      <w:pPr>
        <w:spacing w:after="0"/>
        <w:ind w:left="0"/>
        <w:jc w:val="both"/>
      </w:pPr>
      <w:r>
        <w:rPr>
          <w:rFonts w:ascii="Times New Roman"/>
          <w:b w:val="false"/>
          <w:i w:val="false"/>
          <w:color w:val="000000"/>
          <w:sz w:val="28"/>
        </w:rPr>
        <w:t>
      13) жоспардың қолдауға және қайта қарауға жауапты жалғыз иесі бар.</w:t>
      </w:r>
    </w:p>
    <w:bookmarkEnd w:id="423"/>
    <w:bookmarkStart w:name="z436" w:id="424"/>
    <w:p>
      <w:pPr>
        <w:spacing w:after="0"/>
        <w:ind w:left="0"/>
        <w:jc w:val="both"/>
      </w:pPr>
      <w:r>
        <w:rPr>
          <w:rFonts w:ascii="Times New Roman"/>
          <w:b w:val="false"/>
          <w:i w:val="false"/>
          <w:color w:val="000000"/>
          <w:sz w:val="28"/>
        </w:rPr>
        <w:t>
      69. Банк мыналарды анықтау мақсатында үздіксіз қызметті қамтамасыз ету және (немесе) оны қалпына келтіру бойынша жоспарды (жоспарларды) тестілейді:</w:t>
      </w:r>
    </w:p>
    <w:bookmarkEnd w:id="424"/>
    <w:bookmarkStart w:name="z437" w:id="425"/>
    <w:p>
      <w:pPr>
        <w:spacing w:after="0"/>
        <w:ind w:left="0"/>
        <w:jc w:val="both"/>
      </w:pPr>
      <w:r>
        <w:rPr>
          <w:rFonts w:ascii="Times New Roman"/>
          <w:b w:val="false"/>
          <w:i w:val="false"/>
          <w:color w:val="000000"/>
          <w:sz w:val="28"/>
        </w:rPr>
        <w:t>
      1) қызметтің күрделі түрлері күрделі оқиғаның маңыздылығына қарамастан қорғалған;</w:t>
      </w:r>
    </w:p>
    <w:bookmarkEnd w:id="425"/>
    <w:bookmarkStart w:name="z438" w:id="426"/>
    <w:p>
      <w:pPr>
        <w:spacing w:after="0"/>
        <w:ind w:left="0"/>
        <w:jc w:val="both"/>
      </w:pPr>
      <w:r>
        <w:rPr>
          <w:rFonts w:ascii="Times New Roman"/>
          <w:b w:val="false"/>
          <w:i w:val="false"/>
          <w:color w:val="000000"/>
          <w:sz w:val="28"/>
        </w:rPr>
        <w:t>
      2) бұл жоспарлар болжанбаған жағдайлар талаптарында банктің қызметін және күнделікті жұмыс істеу режиміне өтуді қамтамасыз етеді.</w:t>
      </w:r>
    </w:p>
    <w:bookmarkEnd w:id="426"/>
    <w:bookmarkStart w:name="z439" w:id="427"/>
    <w:p>
      <w:pPr>
        <w:spacing w:after="0"/>
        <w:ind w:left="0"/>
        <w:jc w:val="both"/>
      </w:pPr>
      <w:r>
        <w:rPr>
          <w:rFonts w:ascii="Times New Roman"/>
          <w:b w:val="false"/>
          <w:i w:val="false"/>
          <w:color w:val="000000"/>
          <w:sz w:val="28"/>
        </w:rPr>
        <w:t>
      70. Банк:</w:t>
      </w:r>
    </w:p>
    <w:bookmarkEnd w:id="427"/>
    <w:bookmarkStart w:name="z440" w:id="428"/>
    <w:p>
      <w:pPr>
        <w:spacing w:after="0"/>
        <w:ind w:left="0"/>
        <w:jc w:val="both"/>
      </w:pPr>
      <w:r>
        <w:rPr>
          <w:rFonts w:ascii="Times New Roman"/>
          <w:b w:val="false"/>
          <w:i w:val="false"/>
          <w:color w:val="000000"/>
          <w:sz w:val="28"/>
        </w:rPr>
        <w:t>
      1) банк қызметіндегі маңызды өзгерістер болған жағдайда тестілеуді жүзеге асырады;</w:t>
      </w:r>
    </w:p>
    <w:bookmarkEnd w:id="428"/>
    <w:bookmarkStart w:name="z441" w:id="429"/>
    <w:p>
      <w:pPr>
        <w:spacing w:after="0"/>
        <w:ind w:left="0"/>
        <w:jc w:val="both"/>
      </w:pPr>
      <w:r>
        <w:rPr>
          <w:rFonts w:ascii="Times New Roman"/>
          <w:b w:val="false"/>
          <w:i w:val="false"/>
          <w:color w:val="000000"/>
          <w:sz w:val="28"/>
        </w:rPr>
        <w:t>
      2) қызметтің үздіксіз басқару жүйесінің жекелеген элементтерінде, сондай-ақ жүйенің жалпы сенімділігін тексеру мақсатында тестілеуді жүзеге асырады;</w:t>
      </w:r>
    </w:p>
    <w:bookmarkEnd w:id="429"/>
    <w:bookmarkStart w:name="z442" w:id="430"/>
    <w:p>
      <w:pPr>
        <w:spacing w:after="0"/>
        <w:ind w:left="0"/>
        <w:jc w:val="both"/>
      </w:pPr>
      <w:r>
        <w:rPr>
          <w:rFonts w:ascii="Times New Roman"/>
          <w:b w:val="false"/>
          <w:i w:val="false"/>
          <w:color w:val="000000"/>
          <w:sz w:val="28"/>
        </w:rPr>
        <w:t>
      3) тестілеуді жоспарлауды сынақтарды өткізу барысында туындайтын күрделі оқиғалардың ықпалын барынша азайтатындай жүзеге асырады;</w:t>
      </w:r>
    </w:p>
    <w:bookmarkEnd w:id="430"/>
    <w:bookmarkStart w:name="z443" w:id="431"/>
    <w:p>
      <w:pPr>
        <w:spacing w:after="0"/>
        <w:ind w:left="0"/>
        <w:jc w:val="both"/>
      </w:pPr>
      <w:r>
        <w:rPr>
          <w:rFonts w:ascii="Times New Roman"/>
          <w:b w:val="false"/>
          <w:i w:val="false"/>
          <w:color w:val="000000"/>
          <w:sz w:val="28"/>
        </w:rPr>
        <w:t>
      4) әрбір тестілеудің мақсаттары мен міндеттерін айқындайды;</w:t>
      </w:r>
    </w:p>
    <w:bookmarkEnd w:id="431"/>
    <w:bookmarkStart w:name="z444" w:id="432"/>
    <w:p>
      <w:pPr>
        <w:spacing w:after="0"/>
        <w:ind w:left="0"/>
        <w:jc w:val="both"/>
      </w:pPr>
      <w:r>
        <w:rPr>
          <w:rFonts w:ascii="Times New Roman"/>
          <w:b w:val="false"/>
          <w:i w:val="false"/>
          <w:color w:val="000000"/>
          <w:sz w:val="28"/>
        </w:rPr>
        <w:t>
      5) банктің үздіксіз қызметті қамтамасыз ету және (немесе) оны қалпына келтіру бойынша жоспарларды әзірлеуге жауапты қызметкерлер, ішкі бақылауды жүзеге асыратын қызметкерлерін қатарынан және қажет болған жағдайда банктің үздіксіз қызметін және ақпараттық қауіпсіздігін қамтамасыз ету саласында консультациялық қызмет көрсетуге мамандандырылған ұйымдардан тәуелсіз мамандар қатарынан бақылаушылар тобын (тестілеуді бақылаушыларды) айқындайды. Бақылаушылар тобы (тестілеуді бақылаушылар):</w:t>
      </w:r>
    </w:p>
    <w:bookmarkEnd w:id="432"/>
    <w:p>
      <w:pPr>
        <w:spacing w:after="0"/>
        <w:ind w:left="0"/>
        <w:jc w:val="both"/>
      </w:pPr>
      <w:r>
        <w:rPr>
          <w:rFonts w:ascii="Times New Roman"/>
          <w:b w:val="false"/>
          <w:i w:val="false"/>
          <w:color w:val="000000"/>
          <w:sz w:val="28"/>
        </w:rPr>
        <w:t>
      әрбір тесттің орындалуын бақылауды;</w:t>
      </w:r>
    </w:p>
    <w:p>
      <w:pPr>
        <w:spacing w:after="0"/>
        <w:ind w:left="0"/>
        <w:jc w:val="both"/>
      </w:pPr>
      <w:r>
        <w:rPr>
          <w:rFonts w:ascii="Times New Roman"/>
          <w:b w:val="false"/>
          <w:i w:val="false"/>
          <w:color w:val="000000"/>
          <w:sz w:val="28"/>
        </w:rPr>
        <w:t>
      тестілеу нәтижелерін бағалауды;</w:t>
      </w:r>
    </w:p>
    <w:p>
      <w:pPr>
        <w:spacing w:after="0"/>
        <w:ind w:left="0"/>
        <w:jc w:val="both"/>
      </w:pPr>
      <w:r>
        <w:rPr>
          <w:rFonts w:ascii="Times New Roman"/>
          <w:b w:val="false"/>
          <w:i w:val="false"/>
          <w:color w:val="000000"/>
          <w:sz w:val="28"/>
        </w:rPr>
        <w:t>
      тестілеуді жүргізу, қажетті түзету іс-қимылдарын қоса алғанда оның нәтижелері мен пікірлер туралы хаттама жасауды;</w:t>
      </w:r>
    </w:p>
    <w:p>
      <w:pPr>
        <w:spacing w:after="0"/>
        <w:ind w:left="0"/>
        <w:jc w:val="both"/>
      </w:pPr>
      <w:r>
        <w:rPr>
          <w:rFonts w:ascii="Times New Roman"/>
          <w:b w:val="false"/>
          <w:i w:val="false"/>
          <w:color w:val="000000"/>
          <w:sz w:val="28"/>
        </w:rPr>
        <w:t>
      хаттаманы үздіксіз қызметті қамтамасыз ету және (немесе) оны қалпына келтіру бойынша жоспарларды тестілеуге тартылған банк бөлімшелерінің басшыларымен келісуді жүзеге асырады;</w:t>
      </w:r>
    </w:p>
    <w:bookmarkStart w:name="z445" w:id="433"/>
    <w:p>
      <w:pPr>
        <w:spacing w:after="0"/>
        <w:ind w:left="0"/>
        <w:jc w:val="both"/>
      </w:pPr>
      <w:r>
        <w:rPr>
          <w:rFonts w:ascii="Times New Roman"/>
          <w:b w:val="false"/>
          <w:i w:val="false"/>
          <w:color w:val="000000"/>
          <w:sz w:val="28"/>
        </w:rPr>
        <w:t>
      6) келісілген тексеру, оның ішінде тестілеу нәтижелері, анықталған кемшіліктерді жою және банктің үздіксіз қызметін басқару жүйесінің жоспарларын және басқа да элементтерін жетілдіру кіретін хаттама негізінде тестілеу жүргізудің қорытындысы бойынша есеп жасайды және оны келіседі.</w:t>
      </w:r>
    </w:p>
    <w:bookmarkEnd w:id="433"/>
    <w:p>
      <w:pPr>
        <w:spacing w:after="0"/>
        <w:ind w:left="0"/>
        <w:jc w:val="both"/>
      </w:pPr>
      <w:r>
        <w:rPr>
          <w:rFonts w:ascii="Times New Roman"/>
          <w:b w:val="false"/>
          <w:i w:val="false"/>
          <w:color w:val="000000"/>
          <w:sz w:val="28"/>
        </w:rPr>
        <w:t>
      Үздіксіз қызметті қамтамасыз ету және (немесе) оны қалпына келтіру бойынша жоспарларды жетілдіру бойынша ұсыныстар бар тестілеу жүргізудің қорытындысы бойынша есеп қажеттілік болған кезде қарау үшін тәуекелдерді басқару мәселелері жөніндегі комитетке және бекіту үшін банктің директорлар кеңесіне жіберіледі.</w:t>
      </w:r>
    </w:p>
    <w:bookmarkStart w:name="z446" w:id="434"/>
    <w:p>
      <w:pPr>
        <w:spacing w:after="0"/>
        <w:ind w:left="0"/>
        <w:jc w:val="both"/>
      </w:pPr>
      <w:r>
        <w:rPr>
          <w:rFonts w:ascii="Times New Roman"/>
          <w:b w:val="false"/>
          <w:i w:val="false"/>
          <w:color w:val="000000"/>
          <w:sz w:val="28"/>
        </w:rPr>
        <w:t>
      71. Банктің директорлар кеңесі үздіксіз қызметті басқару бойынша рәсімдерді және процестерді ендіру мәртебесі, ішкі рәсімдер мен саясаттың анықталған бұзушылық фактілері, оқиғалар, тексеру нәтижелері және банктің орнықтылығын арттыру бойынша жоспарлар және белгілі бір операцияларды қалпына келтіру қабілеттілігі туралы ақпаратты қоса алғанда және мұнымен шектелмей басқару ақпараты жүйесінің болуын қамтамасыз етеді.</w:t>
      </w:r>
    </w:p>
    <w:bookmarkEnd w:id="434"/>
    <w:bookmarkStart w:name="z447" w:id="435"/>
    <w:p>
      <w:pPr>
        <w:spacing w:after="0"/>
        <w:ind w:left="0"/>
        <w:jc w:val="left"/>
      </w:pPr>
      <w:r>
        <w:rPr>
          <w:rFonts w:ascii="Times New Roman"/>
          <w:b/>
          <w:i w:val="false"/>
          <w:color w:val="000000"/>
        </w:rPr>
        <w:t xml:space="preserve"> 8-тарау. Ақпараттық технологиялар тәуекелдерін басқару</w:t>
      </w:r>
    </w:p>
    <w:bookmarkEnd w:id="435"/>
    <w:bookmarkStart w:name="z448" w:id="436"/>
    <w:p>
      <w:pPr>
        <w:spacing w:after="0"/>
        <w:ind w:left="0"/>
        <w:jc w:val="both"/>
      </w:pPr>
      <w:r>
        <w:rPr>
          <w:rFonts w:ascii="Times New Roman"/>
          <w:b w:val="false"/>
          <w:i w:val="false"/>
          <w:color w:val="000000"/>
          <w:sz w:val="28"/>
        </w:rPr>
        <w:t>
      72. Банктің директорлар кеңесі ақпараттық технологиялар тәуекелдерін басқару жүйесінің болуын қамтамасыз етеді, ол ішкі операциялық ортаға, стратегияға, ұйымдық құрылымына, активтердің көлеміне, банк операцияларының сипаты мен күрделілік деңгейіне сәйкес келеді және ақпараттық технологиялардың тәуекелдерін барынша азайтуды қамтамасыз етеді.</w:t>
      </w:r>
    </w:p>
    <w:bookmarkEnd w:id="436"/>
    <w:bookmarkStart w:name="z449" w:id="437"/>
    <w:p>
      <w:pPr>
        <w:spacing w:after="0"/>
        <w:ind w:left="0"/>
        <w:jc w:val="both"/>
      </w:pPr>
      <w:r>
        <w:rPr>
          <w:rFonts w:ascii="Times New Roman"/>
          <w:b w:val="false"/>
          <w:i w:val="false"/>
          <w:color w:val="000000"/>
          <w:sz w:val="28"/>
        </w:rPr>
        <w:t>
      73. Ақпараттық технологиялар тәуекелдерін басқару жүйесіне:</w:t>
      </w:r>
    </w:p>
    <w:bookmarkEnd w:id="437"/>
    <w:bookmarkStart w:name="z450" w:id="438"/>
    <w:p>
      <w:pPr>
        <w:spacing w:after="0"/>
        <w:ind w:left="0"/>
        <w:jc w:val="both"/>
      </w:pPr>
      <w:r>
        <w:rPr>
          <w:rFonts w:ascii="Times New Roman"/>
          <w:b w:val="false"/>
          <w:i w:val="false"/>
          <w:color w:val="000000"/>
          <w:sz w:val="28"/>
        </w:rPr>
        <w:t>
      1) ақпараттық технологиялар тәуекелдерін басқару саясаты;</w:t>
      </w:r>
    </w:p>
    <w:bookmarkEnd w:id="438"/>
    <w:bookmarkStart w:name="z451" w:id="439"/>
    <w:p>
      <w:pPr>
        <w:spacing w:after="0"/>
        <w:ind w:left="0"/>
        <w:jc w:val="both"/>
      </w:pPr>
      <w:r>
        <w:rPr>
          <w:rFonts w:ascii="Times New Roman"/>
          <w:b w:val="false"/>
          <w:i w:val="false"/>
          <w:color w:val="000000"/>
          <w:sz w:val="28"/>
        </w:rPr>
        <w:t>
      2) ақпараттық технологиялар тәуекелдерін басқару рәсімдері;</w:t>
      </w:r>
    </w:p>
    <w:bookmarkEnd w:id="439"/>
    <w:bookmarkStart w:name="z452" w:id="440"/>
    <w:p>
      <w:pPr>
        <w:spacing w:after="0"/>
        <w:ind w:left="0"/>
        <w:jc w:val="both"/>
      </w:pPr>
      <w:r>
        <w:rPr>
          <w:rFonts w:ascii="Times New Roman"/>
          <w:b w:val="false"/>
          <w:i w:val="false"/>
          <w:color w:val="000000"/>
          <w:sz w:val="28"/>
        </w:rPr>
        <w:t>
      3) басқару ақпараты жүйесі;</w:t>
      </w:r>
    </w:p>
    <w:bookmarkEnd w:id="440"/>
    <w:bookmarkStart w:name="z453" w:id="441"/>
    <w:p>
      <w:pPr>
        <w:spacing w:after="0"/>
        <w:ind w:left="0"/>
        <w:jc w:val="both"/>
      </w:pPr>
      <w:r>
        <w:rPr>
          <w:rFonts w:ascii="Times New Roman"/>
          <w:b w:val="false"/>
          <w:i w:val="false"/>
          <w:color w:val="000000"/>
          <w:sz w:val="28"/>
        </w:rPr>
        <w:t>
      4) ішкі аудит бөлімшесінің ақпараттық технологиялар тәуекелдерін басқару жүйесінің тиімділігін бағалау кіреді, алайда мұнымен шектелмейді.</w:t>
      </w:r>
    </w:p>
    <w:bookmarkEnd w:id="441"/>
    <w:bookmarkStart w:name="z454" w:id="442"/>
    <w:p>
      <w:pPr>
        <w:spacing w:after="0"/>
        <w:ind w:left="0"/>
        <w:jc w:val="both"/>
      </w:pPr>
      <w:r>
        <w:rPr>
          <w:rFonts w:ascii="Times New Roman"/>
          <w:b w:val="false"/>
          <w:i w:val="false"/>
          <w:color w:val="000000"/>
          <w:sz w:val="28"/>
        </w:rPr>
        <w:t>
      74. Банк ақпараттық технологиялар тәуекелдерін басқару жүйесінің мына қатысушыларын (алайда олармен шектелмей) айқындайды:</w:t>
      </w:r>
    </w:p>
    <w:bookmarkEnd w:id="442"/>
    <w:bookmarkStart w:name="z455" w:id="443"/>
    <w:p>
      <w:pPr>
        <w:spacing w:after="0"/>
        <w:ind w:left="0"/>
        <w:jc w:val="both"/>
      </w:pPr>
      <w:r>
        <w:rPr>
          <w:rFonts w:ascii="Times New Roman"/>
          <w:b w:val="false"/>
          <w:i w:val="false"/>
          <w:color w:val="000000"/>
          <w:sz w:val="28"/>
        </w:rPr>
        <w:t>
      1) банктің тәуекелдерін басқару жөніндегі бөлімше;</w:t>
      </w:r>
    </w:p>
    <w:bookmarkEnd w:id="443"/>
    <w:bookmarkStart w:name="z456" w:id="444"/>
    <w:p>
      <w:pPr>
        <w:spacing w:after="0"/>
        <w:ind w:left="0"/>
        <w:jc w:val="both"/>
      </w:pPr>
      <w:r>
        <w:rPr>
          <w:rFonts w:ascii="Times New Roman"/>
          <w:b w:val="false"/>
          <w:i w:val="false"/>
          <w:color w:val="000000"/>
          <w:sz w:val="28"/>
        </w:rPr>
        <w:t>
      2) ақпараттық технологиялар жөніндегі бөлімше.</w:t>
      </w:r>
    </w:p>
    <w:bookmarkEnd w:id="444"/>
    <w:bookmarkStart w:name="z457" w:id="445"/>
    <w:p>
      <w:pPr>
        <w:spacing w:after="0"/>
        <w:ind w:left="0"/>
        <w:jc w:val="both"/>
      </w:pPr>
      <w:r>
        <w:rPr>
          <w:rFonts w:ascii="Times New Roman"/>
          <w:b w:val="false"/>
          <w:i w:val="false"/>
          <w:color w:val="000000"/>
          <w:sz w:val="28"/>
        </w:rPr>
        <w:t>
      75. Банк тәуекелдерді басқару жөніндегі құрылымдық бөлімше құрады, оның функцияларына мыналар қоса енетін ақпараттық технологиялар тәуекелдерін басқару кіреді:</w:t>
      </w:r>
    </w:p>
    <w:bookmarkEnd w:id="445"/>
    <w:bookmarkStart w:name="z458" w:id="446"/>
    <w:p>
      <w:pPr>
        <w:spacing w:after="0"/>
        <w:ind w:left="0"/>
        <w:jc w:val="both"/>
      </w:pPr>
      <w:r>
        <w:rPr>
          <w:rFonts w:ascii="Times New Roman"/>
          <w:b w:val="false"/>
          <w:i w:val="false"/>
          <w:color w:val="000000"/>
          <w:sz w:val="28"/>
        </w:rPr>
        <w:t>
      1) ақпараттық технологиялар тәуекелдерін басқару жүйесін әзірлеу, ендіру және дамыту;</w:t>
      </w:r>
    </w:p>
    <w:bookmarkEnd w:id="446"/>
    <w:bookmarkStart w:name="z459" w:id="447"/>
    <w:p>
      <w:pPr>
        <w:spacing w:after="0"/>
        <w:ind w:left="0"/>
        <w:jc w:val="both"/>
      </w:pPr>
      <w:r>
        <w:rPr>
          <w:rFonts w:ascii="Times New Roman"/>
          <w:b w:val="false"/>
          <w:i w:val="false"/>
          <w:color w:val="000000"/>
          <w:sz w:val="28"/>
        </w:rPr>
        <w:t>
      2) банктің ақпараттық-коммуникациялық технологиялардың қолжетімділігін қамтамасыз ету бөлігіндегі стратегиясын іске асыру бойынша іс-шаралар жоспарын әзірлеуге және келісуге қатысу;</w:t>
      </w:r>
    </w:p>
    <w:bookmarkEnd w:id="447"/>
    <w:bookmarkStart w:name="z460" w:id="448"/>
    <w:p>
      <w:pPr>
        <w:spacing w:after="0"/>
        <w:ind w:left="0"/>
        <w:jc w:val="both"/>
      </w:pPr>
      <w:r>
        <w:rPr>
          <w:rFonts w:ascii="Times New Roman"/>
          <w:b w:val="false"/>
          <w:i w:val="false"/>
          <w:color w:val="000000"/>
          <w:sz w:val="28"/>
        </w:rPr>
        <w:t>
      3) ақпараттық технологиялар тәуекелдерін бағалауға қатысу;</w:t>
      </w:r>
    </w:p>
    <w:bookmarkEnd w:id="448"/>
    <w:bookmarkStart w:name="z461" w:id="449"/>
    <w:p>
      <w:pPr>
        <w:spacing w:after="0"/>
        <w:ind w:left="0"/>
        <w:jc w:val="both"/>
      </w:pPr>
      <w:r>
        <w:rPr>
          <w:rFonts w:ascii="Times New Roman"/>
          <w:b w:val="false"/>
          <w:i w:val="false"/>
          <w:color w:val="000000"/>
          <w:sz w:val="28"/>
        </w:rPr>
        <w:t>
      4) ақпараттық технологиялар тәуекелдерінің деңгейіне мониторинг;</w:t>
      </w:r>
    </w:p>
    <w:bookmarkEnd w:id="449"/>
    <w:bookmarkStart w:name="z462" w:id="450"/>
    <w:p>
      <w:pPr>
        <w:spacing w:after="0"/>
        <w:ind w:left="0"/>
        <w:jc w:val="both"/>
      </w:pPr>
      <w:r>
        <w:rPr>
          <w:rFonts w:ascii="Times New Roman"/>
          <w:b w:val="false"/>
          <w:i w:val="false"/>
          <w:color w:val="000000"/>
          <w:sz w:val="28"/>
        </w:rPr>
        <w:t>
      5) банктің құрылымдық бөлімшелеріне ақпараттық технологиялар тәуекелдерін басқару мәселелері бойынша өзара іс-қимыл және консультация;</w:t>
      </w:r>
    </w:p>
    <w:bookmarkEnd w:id="450"/>
    <w:bookmarkStart w:name="z463" w:id="451"/>
    <w:p>
      <w:pPr>
        <w:spacing w:after="0"/>
        <w:ind w:left="0"/>
        <w:jc w:val="both"/>
      </w:pPr>
      <w:r>
        <w:rPr>
          <w:rFonts w:ascii="Times New Roman"/>
          <w:b w:val="false"/>
          <w:i w:val="false"/>
          <w:color w:val="000000"/>
          <w:sz w:val="28"/>
        </w:rPr>
        <w:t>
      6) ақпараттық технологиялар бөлімшесі жүргізетін ақпараттық технологиялар тәуекелдеріне бағалау жүргізуді жоспарлау және нәтижелерін талдау;</w:t>
      </w:r>
    </w:p>
    <w:bookmarkEnd w:id="451"/>
    <w:bookmarkStart w:name="z464" w:id="452"/>
    <w:p>
      <w:pPr>
        <w:spacing w:after="0"/>
        <w:ind w:left="0"/>
        <w:jc w:val="both"/>
      </w:pPr>
      <w:r>
        <w:rPr>
          <w:rFonts w:ascii="Times New Roman"/>
          <w:b w:val="false"/>
          <w:i w:val="false"/>
          <w:color w:val="000000"/>
          <w:sz w:val="28"/>
        </w:rPr>
        <w:t>
      7) ақпараттық технологиялар тәуекелдері кіретін тәуекелдер тізілімін әзірлеу және қалыптастыру;</w:t>
      </w:r>
    </w:p>
    <w:bookmarkEnd w:id="452"/>
    <w:bookmarkStart w:name="z465" w:id="453"/>
    <w:p>
      <w:pPr>
        <w:spacing w:after="0"/>
        <w:ind w:left="0"/>
        <w:jc w:val="both"/>
      </w:pPr>
      <w:r>
        <w:rPr>
          <w:rFonts w:ascii="Times New Roman"/>
          <w:b w:val="false"/>
          <w:i w:val="false"/>
          <w:color w:val="000000"/>
          <w:sz w:val="28"/>
        </w:rPr>
        <w:t>
      8) ақпараттық технологиялардың маңызды тәуекелдерін іске асыру туралы есептерді және олардың салдарын жою бойынша іс-шаралардың орындалу мониторингін тәуекелдерді басқару жөніндегі комитетке ұсыну;</w:t>
      </w:r>
    </w:p>
    <w:bookmarkEnd w:id="453"/>
    <w:bookmarkStart w:name="z466" w:id="454"/>
    <w:p>
      <w:pPr>
        <w:spacing w:after="0"/>
        <w:ind w:left="0"/>
        <w:jc w:val="both"/>
      </w:pPr>
      <w:r>
        <w:rPr>
          <w:rFonts w:ascii="Times New Roman"/>
          <w:b w:val="false"/>
          <w:i w:val="false"/>
          <w:color w:val="000000"/>
          <w:sz w:val="28"/>
        </w:rPr>
        <w:t>
      9) ақпараттық технологиялар тәуекелдерін басқару жөніндегі есептілікті немесе өзге ақпаратты директорлар кеңесіне ұсыну;</w:t>
      </w:r>
    </w:p>
    <w:bookmarkEnd w:id="454"/>
    <w:bookmarkStart w:name="z467" w:id="455"/>
    <w:p>
      <w:pPr>
        <w:spacing w:after="0"/>
        <w:ind w:left="0"/>
        <w:jc w:val="both"/>
      </w:pPr>
      <w:r>
        <w:rPr>
          <w:rFonts w:ascii="Times New Roman"/>
          <w:b w:val="false"/>
          <w:i w:val="false"/>
          <w:color w:val="000000"/>
          <w:sz w:val="28"/>
        </w:rPr>
        <w:t>
      10) ішкі аудит нәтижелерін ақпараттық технологиялар тәуекелдері бөлігінде пайдалану.</w:t>
      </w:r>
    </w:p>
    <w:bookmarkEnd w:id="455"/>
    <w:bookmarkStart w:name="z468" w:id="456"/>
    <w:p>
      <w:pPr>
        <w:spacing w:after="0"/>
        <w:ind w:left="0"/>
        <w:jc w:val="both"/>
      </w:pPr>
      <w:r>
        <w:rPr>
          <w:rFonts w:ascii="Times New Roman"/>
          <w:b w:val="false"/>
          <w:i w:val="false"/>
          <w:color w:val="000000"/>
          <w:sz w:val="28"/>
        </w:rPr>
        <w:t>
      76. Банк ақпараттық технологиялар жөніндегі құрылымдық бөлімше құрады, оның функцияларына мыналар кіреді:</w:t>
      </w:r>
    </w:p>
    <w:bookmarkEnd w:id="456"/>
    <w:bookmarkStart w:name="z469" w:id="457"/>
    <w:p>
      <w:pPr>
        <w:spacing w:after="0"/>
        <w:ind w:left="0"/>
        <w:jc w:val="both"/>
      </w:pPr>
      <w:r>
        <w:rPr>
          <w:rFonts w:ascii="Times New Roman"/>
          <w:b w:val="false"/>
          <w:i w:val="false"/>
          <w:color w:val="000000"/>
          <w:sz w:val="28"/>
        </w:rPr>
        <w:t>
      1) ақпараттық технологиялар тәуекелдеріне бағалау жүргізу;</w:t>
      </w:r>
    </w:p>
    <w:bookmarkEnd w:id="457"/>
    <w:bookmarkStart w:name="z470" w:id="458"/>
    <w:p>
      <w:pPr>
        <w:spacing w:after="0"/>
        <w:ind w:left="0"/>
        <w:jc w:val="both"/>
      </w:pPr>
      <w:r>
        <w:rPr>
          <w:rFonts w:ascii="Times New Roman"/>
          <w:b w:val="false"/>
          <w:i w:val="false"/>
          <w:color w:val="000000"/>
          <w:sz w:val="28"/>
        </w:rPr>
        <w:t>
      2) ақпараттық технологиялар тәуекелдерін өңдеу бойынша шаралар әзірлеу және оларды іске асыру бойынша есептіліктерді тәуекелдерді басқару жөніндегі бөлімшеге ұсыну;</w:t>
      </w:r>
    </w:p>
    <w:bookmarkEnd w:id="458"/>
    <w:bookmarkStart w:name="z471" w:id="459"/>
    <w:p>
      <w:pPr>
        <w:spacing w:after="0"/>
        <w:ind w:left="0"/>
        <w:jc w:val="both"/>
      </w:pPr>
      <w:r>
        <w:rPr>
          <w:rFonts w:ascii="Times New Roman"/>
          <w:b w:val="false"/>
          <w:i w:val="false"/>
          <w:color w:val="000000"/>
          <w:sz w:val="28"/>
        </w:rPr>
        <w:t>
      3) ақпараттық технологиялардың маңызды тәуекелдерін іске асыру, сондай-ақ олардың салдарын жою туралы есептілікті дайындау және оларды банктің тәуекелдер бөлімшесіне ұсыну;</w:t>
      </w:r>
    </w:p>
    <w:bookmarkEnd w:id="459"/>
    <w:bookmarkStart w:name="z472" w:id="460"/>
    <w:p>
      <w:pPr>
        <w:spacing w:after="0"/>
        <w:ind w:left="0"/>
        <w:jc w:val="both"/>
      </w:pPr>
      <w:r>
        <w:rPr>
          <w:rFonts w:ascii="Times New Roman"/>
          <w:b w:val="false"/>
          <w:i w:val="false"/>
          <w:color w:val="000000"/>
          <w:sz w:val="28"/>
        </w:rPr>
        <w:t>
      4) банктің стратегиясын күрделі бизнес-процестер үшін ақпараттық-коммуникациялық технологиялардың қолжетімділігін қамтамасыз ету бөлігінде іске асыру бойынша іс-шаралар жоспарын әзірлеу.</w:t>
      </w:r>
    </w:p>
    <w:bookmarkEnd w:id="460"/>
    <w:p>
      <w:pPr>
        <w:spacing w:after="0"/>
        <w:ind w:left="0"/>
        <w:jc w:val="both"/>
      </w:pPr>
      <w:r>
        <w:rPr>
          <w:rFonts w:ascii="Times New Roman"/>
          <w:b w:val="false"/>
          <w:i w:val="false"/>
          <w:color w:val="000000"/>
          <w:sz w:val="28"/>
        </w:rPr>
        <w:t>
      Банк тәуекелдерді басқару жөніндегі құрылымдық бөлімшенің ақпараттық технологиялар жөніндегі құрылымдық бөлімшеден тәуелсіздігін қамтамасыз етеді.</w:t>
      </w:r>
    </w:p>
    <w:bookmarkStart w:name="z473" w:id="461"/>
    <w:p>
      <w:pPr>
        <w:spacing w:after="0"/>
        <w:ind w:left="0"/>
        <w:jc w:val="both"/>
      </w:pPr>
      <w:r>
        <w:rPr>
          <w:rFonts w:ascii="Times New Roman"/>
          <w:b w:val="false"/>
          <w:i w:val="false"/>
          <w:color w:val="000000"/>
          <w:sz w:val="28"/>
        </w:rPr>
        <w:t>
      77. Тәуекелдерді басқару жөніндегі бөлімше ақпараттық технологиялар тәуекелдерін басқару тәртібін айқындайтын ішкі құжатты әзірлейді, оған мыналар кіреді, алайда мұнымен шектелмеді:</w:t>
      </w:r>
    </w:p>
    <w:bookmarkEnd w:id="461"/>
    <w:bookmarkStart w:name="z474" w:id="462"/>
    <w:p>
      <w:pPr>
        <w:spacing w:after="0"/>
        <w:ind w:left="0"/>
        <w:jc w:val="both"/>
      </w:pPr>
      <w:r>
        <w:rPr>
          <w:rFonts w:ascii="Times New Roman"/>
          <w:b w:val="false"/>
          <w:i w:val="false"/>
          <w:color w:val="000000"/>
          <w:sz w:val="28"/>
        </w:rPr>
        <w:t>
      1) ақпараттық технологиялар тәуекелдерін сәйкестендіру рәсімдері;</w:t>
      </w:r>
    </w:p>
    <w:bookmarkEnd w:id="462"/>
    <w:bookmarkStart w:name="z475" w:id="463"/>
    <w:p>
      <w:pPr>
        <w:spacing w:after="0"/>
        <w:ind w:left="0"/>
        <w:jc w:val="both"/>
      </w:pPr>
      <w:r>
        <w:rPr>
          <w:rFonts w:ascii="Times New Roman"/>
          <w:b w:val="false"/>
          <w:i w:val="false"/>
          <w:color w:val="000000"/>
          <w:sz w:val="28"/>
        </w:rPr>
        <w:t>
      2) ақпараттық технологиялардың әрбір тәуекелінің іске асуына ықпал ететін ішкі және (немесе) сыртқы факторларды айқындау рәсімдері;</w:t>
      </w:r>
    </w:p>
    <w:bookmarkEnd w:id="463"/>
    <w:bookmarkStart w:name="z476" w:id="464"/>
    <w:p>
      <w:pPr>
        <w:spacing w:after="0"/>
        <w:ind w:left="0"/>
        <w:jc w:val="both"/>
      </w:pPr>
      <w:r>
        <w:rPr>
          <w:rFonts w:ascii="Times New Roman"/>
          <w:b w:val="false"/>
          <w:i w:val="false"/>
          <w:color w:val="000000"/>
          <w:sz w:val="28"/>
        </w:rPr>
        <w:t>
      3) бағалаудың сапалы және (немесе) сандық әдістерін қолдана отырып, оның ішінде оларды іске асыру туралы деректер негізінде ақпараттық технологиялардың барлық анықталған тәуекелдерінің ықтималдық және салдарын бағалау рәсімдері;</w:t>
      </w:r>
    </w:p>
    <w:bookmarkEnd w:id="464"/>
    <w:bookmarkStart w:name="z477" w:id="465"/>
    <w:p>
      <w:pPr>
        <w:spacing w:after="0"/>
        <w:ind w:left="0"/>
        <w:jc w:val="both"/>
      </w:pPr>
      <w:r>
        <w:rPr>
          <w:rFonts w:ascii="Times New Roman"/>
          <w:b w:val="false"/>
          <w:i w:val="false"/>
          <w:color w:val="000000"/>
          <w:sz w:val="28"/>
        </w:rPr>
        <w:t>
      4) ақпараттық технологиялардың маңызды тәуекелдерін іске асыру туралы мәліметтерді жинау және сақтау рәсімдері;</w:t>
      </w:r>
    </w:p>
    <w:bookmarkEnd w:id="465"/>
    <w:bookmarkStart w:name="z478" w:id="466"/>
    <w:p>
      <w:pPr>
        <w:spacing w:after="0"/>
        <w:ind w:left="0"/>
        <w:jc w:val="both"/>
      </w:pPr>
      <w:r>
        <w:rPr>
          <w:rFonts w:ascii="Times New Roman"/>
          <w:b w:val="false"/>
          <w:i w:val="false"/>
          <w:color w:val="000000"/>
          <w:sz w:val="28"/>
        </w:rPr>
        <w:t>
      5) ақпараттық технологиялар тәуекелдері кіретін тәуекелдер тізілімін қалыптастыру рәсімдері;</w:t>
      </w:r>
    </w:p>
    <w:bookmarkEnd w:id="466"/>
    <w:bookmarkStart w:name="z479" w:id="467"/>
    <w:p>
      <w:pPr>
        <w:spacing w:after="0"/>
        <w:ind w:left="0"/>
        <w:jc w:val="both"/>
      </w:pPr>
      <w:r>
        <w:rPr>
          <w:rFonts w:ascii="Times New Roman"/>
          <w:b w:val="false"/>
          <w:i w:val="false"/>
          <w:color w:val="000000"/>
          <w:sz w:val="28"/>
        </w:rPr>
        <w:t>
      6) ақпараттық технологиялар тәуекелдерін өңдеу шараларын әзірлеу рәсімдері;</w:t>
      </w:r>
    </w:p>
    <w:bookmarkEnd w:id="467"/>
    <w:bookmarkStart w:name="z480" w:id="468"/>
    <w:p>
      <w:pPr>
        <w:spacing w:after="0"/>
        <w:ind w:left="0"/>
        <w:jc w:val="both"/>
      </w:pPr>
      <w:r>
        <w:rPr>
          <w:rFonts w:ascii="Times New Roman"/>
          <w:b w:val="false"/>
          <w:i w:val="false"/>
          <w:color w:val="000000"/>
          <w:sz w:val="28"/>
        </w:rPr>
        <w:t>
      7) ақпараттық технологиялар тәуекелдерін өңдеу бойынша шаралардың орындалу мониторингі рәсімдері.</w:t>
      </w:r>
    </w:p>
    <w:bookmarkEnd w:id="468"/>
    <w:bookmarkStart w:name="z481" w:id="469"/>
    <w:p>
      <w:pPr>
        <w:spacing w:after="0"/>
        <w:ind w:left="0"/>
        <w:jc w:val="both"/>
      </w:pPr>
      <w:r>
        <w:rPr>
          <w:rFonts w:ascii="Times New Roman"/>
          <w:b w:val="false"/>
          <w:i w:val="false"/>
          <w:color w:val="000000"/>
          <w:sz w:val="28"/>
        </w:rPr>
        <w:t>
      78. Ақпараттық технологиялар жөніндегі бөлімше банктің күрделі бизнес-процестер үшін ақпараттық-коммуникациялық технологиялардың қолжетімділігін қамтамасыз ету бөлігінде іске асыру бойынша іс-шаралар жоспарын әзірлейді, ол мыналарды ашады, алайда мұнымен шектелмейді:</w:t>
      </w:r>
    </w:p>
    <w:bookmarkEnd w:id="469"/>
    <w:bookmarkStart w:name="z482" w:id="470"/>
    <w:p>
      <w:pPr>
        <w:spacing w:after="0"/>
        <w:ind w:left="0"/>
        <w:jc w:val="both"/>
      </w:pPr>
      <w:r>
        <w:rPr>
          <w:rFonts w:ascii="Times New Roman"/>
          <w:b w:val="false"/>
          <w:i w:val="false"/>
          <w:color w:val="000000"/>
          <w:sz w:val="28"/>
        </w:rPr>
        <w:t>
      1) ресурстарға қажеттілікті анықтау, оның ішінде ақпараттық-коммуникациялық технологиялардың дамуына байланысты бюджетті анықтау;</w:t>
      </w:r>
    </w:p>
    <w:bookmarkEnd w:id="470"/>
    <w:bookmarkStart w:name="z483" w:id="471"/>
    <w:p>
      <w:pPr>
        <w:spacing w:after="0"/>
        <w:ind w:left="0"/>
        <w:jc w:val="both"/>
      </w:pPr>
      <w:r>
        <w:rPr>
          <w:rFonts w:ascii="Times New Roman"/>
          <w:b w:val="false"/>
          <w:i w:val="false"/>
          <w:color w:val="000000"/>
          <w:sz w:val="28"/>
        </w:rPr>
        <w:t>
      2) ақпараттық-коммуникациялық технологиялар саласында талап етілетін іс-шараларды мерзімдері мен оларды іске асыруға жауаптыларды көрсете отырып сипаттау.</w:t>
      </w:r>
    </w:p>
    <w:bookmarkEnd w:id="471"/>
    <w:p>
      <w:pPr>
        <w:spacing w:after="0"/>
        <w:ind w:left="0"/>
        <w:jc w:val="both"/>
      </w:pPr>
      <w:r>
        <w:rPr>
          <w:rFonts w:ascii="Times New Roman"/>
          <w:b w:val="false"/>
          <w:i w:val="false"/>
          <w:color w:val="000000"/>
          <w:sz w:val="28"/>
        </w:rPr>
        <w:t>
      Банк басқару ақпараты жүйесінің болуын қамтамасыз етеді, банктің, дайындыққа және ақпаратты тиісті алушыларға дейін жеткізуге жауапты тұлғалардың ақпараттық технологиялары тәуекелдерін басқару жөніндегі өлшемшарттарын, құрамы мен есептілік жиілігін айқындайтын ішкі тәртіпті белгілеу кіреді, алайда мұнымен шектелмейді.</w:t>
      </w:r>
    </w:p>
    <w:bookmarkStart w:name="z484" w:id="472"/>
    <w:p>
      <w:pPr>
        <w:spacing w:after="0"/>
        <w:ind w:left="0"/>
        <w:jc w:val="left"/>
      </w:pPr>
      <w:r>
        <w:rPr>
          <w:rFonts w:ascii="Times New Roman"/>
          <w:b/>
          <w:i w:val="false"/>
          <w:color w:val="000000"/>
        </w:rPr>
        <w:t xml:space="preserve"> 9-тарау. Ақпараттық қауіпсіздік тәуекелдерін басқару</w:t>
      </w:r>
    </w:p>
    <w:bookmarkEnd w:id="472"/>
    <w:bookmarkStart w:name="z485" w:id="473"/>
    <w:p>
      <w:pPr>
        <w:spacing w:after="0"/>
        <w:ind w:left="0"/>
        <w:jc w:val="both"/>
      </w:pPr>
      <w:r>
        <w:rPr>
          <w:rFonts w:ascii="Times New Roman"/>
          <w:b w:val="false"/>
          <w:i w:val="false"/>
          <w:color w:val="000000"/>
          <w:sz w:val="28"/>
        </w:rPr>
        <w:t>
      79. Банктің директорлар кеңесі ақпараттық қауіпсіздік тәуекелдерін басқару жүйесінің болуын қамтамасыз етеді, ол ішкі операциялық ортаға, стратегияға, ұйымдық құрылымға, активтердің көлеміне, банк операцияларының сипаты мен күрделілік деңгейіне сәйкес келеді және ақпараттық қауіпсіздік тәуекелдерін барынша азайтуға бағытталған.</w:t>
      </w:r>
    </w:p>
    <w:bookmarkEnd w:id="473"/>
    <w:bookmarkStart w:name="z486" w:id="474"/>
    <w:p>
      <w:pPr>
        <w:spacing w:after="0"/>
        <w:ind w:left="0"/>
        <w:jc w:val="both"/>
      </w:pPr>
      <w:r>
        <w:rPr>
          <w:rFonts w:ascii="Times New Roman"/>
          <w:b w:val="false"/>
          <w:i w:val="false"/>
          <w:color w:val="000000"/>
          <w:sz w:val="28"/>
        </w:rPr>
        <w:t>
      80. Ақпараттық қауіпсіздік тәуекелдерін басқару жүйесіне:</w:t>
      </w:r>
    </w:p>
    <w:bookmarkEnd w:id="474"/>
    <w:bookmarkStart w:name="z487" w:id="475"/>
    <w:p>
      <w:pPr>
        <w:spacing w:after="0"/>
        <w:ind w:left="0"/>
        <w:jc w:val="both"/>
      </w:pPr>
      <w:r>
        <w:rPr>
          <w:rFonts w:ascii="Times New Roman"/>
          <w:b w:val="false"/>
          <w:i w:val="false"/>
          <w:color w:val="000000"/>
          <w:sz w:val="28"/>
        </w:rPr>
        <w:t>
      1) ақпараттық қауіпсіздік тәуекелдерін басқару саясаты;</w:t>
      </w:r>
    </w:p>
    <w:bookmarkEnd w:id="475"/>
    <w:bookmarkStart w:name="z488" w:id="476"/>
    <w:p>
      <w:pPr>
        <w:spacing w:after="0"/>
        <w:ind w:left="0"/>
        <w:jc w:val="both"/>
      </w:pPr>
      <w:r>
        <w:rPr>
          <w:rFonts w:ascii="Times New Roman"/>
          <w:b w:val="false"/>
          <w:i w:val="false"/>
          <w:color w:val="000000"/>
          <w:sz w:val="28"/>
        </w:rPr>
        <w:t>
      2) ақпараттық қауіпсіздік тәуекелдерін басқару рәсімдері;</w:t>
      </w:r>
    </w:p>
    <w:bookmarkEnd w:id="476"/>
    <w:bookmarkStart w:name="z489" w:id="477"/>
    <w:p>
      <w:pPr>
        <w:spacing w:after="0"/>
        <w:ind w:left="0"/>
        <w:jc w:val="both"/>
      </w:pPr>
      <w:r>
        <w:rPr>
          <w:rFonts w:ascii="Times New Roman"/>
          <w:b w:val="false"/>
          <w:i w:val="false"/>
          <w:color w:val="000000"/>
          <w:sz w:val="28"/>
        </w:rPr>
        <w:t>
      3) басқару ақпараты жүйесі;</w:t>
      </w:r>
    </w:p>
    <w:bookmarkEnd w:id="477"/>
    <w:bookmarkStart w:name="z490" w:id="478"/>
    <w:p>
      <w:pPr>
        <w:spacing w:after="0"/>
        <w:ind w:left="0"/>
        <w:jc w:val="both"/>
      </w:pPr>
      <w:r>
        <w:rPr>
          <w:rFonts w:ascii="Times New Roman"/>
          <w:b w:val="false"/>
          <w:i w:val="false"/>
          <w:color w:val="000000"/>
          <w:sz w:val="28"/>
        </w:rPr>
        <w:t>
      4) ішкі аудит бөлімшесінің ақпараттық қауіпсіздік тәуекелдерін басқару жүйесінің тиімділігін бағалау кіреді, алайда мұнымен шектелмейді.</w:t>
      </w:r>
    </w:p>
    <w:bookmarkEnd w:id="478"/>
    <w:bookmarkStart w:name="z491" w:id="479"/>
    <w:p>
      <w:pPr>
        <w:spacing w:after="0"/>
        <w:ind w:left="0"/>
        <w:jc w:val="both"/>
      </w:pPr>
      <w:r>
        <w:rPr>
          <w:rFonts w:ascii="Times New Roman"/>
          <w:b w:val="false"/>
          <w:i w:val="false"/>
          <w:color w:val="000000"/>
          <w:sz w:val="28"/>
        </w:rPr>
        <w:t>
      81. Банк ақпараттық қауіпсіздік тәуекелдерін басқару жүйесінің мына қатысушыларын (алайда олармен шектелмейді) айқындайды:</w:t>
      </w:r>
    </w:p>
    <w:bookmarkEnd w:id="479"/>
    <w:bookmarkStart w:name="z492" w:id="480"/>
    <w:p>
      <w:pPr>
        <w:spacing w:after="0"/>
        <w:ind w:left="0"/>
        <w:jc w:val="both"/>
      </w:pPr>
      <w:r>
        <w:rPr>
          <w:rFonts w:ascii="Times New Roman"/>
          <w:b w:val="false"/>
          <w:i w:val="false"/>
          <w:color w:val="000000"/>
          <w:sz w:val="28"/>
        </w:rPr>
        <w:t>
      1) банктің тәуекелдерін басқару жөніндегі бөлімше;</w:t>
      </w:r>
    </w:p>
    <w:bookmarkEnd w:id="480"/>
    <w:bookmarkStart w:name="z493" w:id="481"/>
    <w:p>
      <w:pPr>
        <w:spacing w:after="0"/>
        <w:ind w:left="0"/>
        <w:jc w:val="both"/>
      </w:pPr>
      <w:r>
        <w:rPr>
          <w:rFonts w:ascii="Times New Roman"/>
          <w:b w:val="false"/>
          <w:i w:val="false"/>
          <w:color w:val="000000"/>
          <w:sz w:val="28"/>
        </w:rPr>
        <w:t>
      2) ақпараттық қауіпсіздік жөніндегі бөлімше;</w:t>
      </w:r>
    </w:p>
    <w:bookmarkEnd w:id="481"/>
    <w:bookmarkStart w:name="z494" w:id="482"/>
    <w:p>
      <w:pPr>
        <w:spacing w:after="0"/>
        <w:ind w:left="0"/>
        <w:jc w:val="both"/>
      </w:pPr>
      <w:r>
        <w:rPr>
          <w:rFonts w:ascii="Times New Roman"/>
          <w:b w:val="false"/>
          <w:i w:val="false"/>
          <w:color w:val="000000"/>
          <w:sz w:val="28"/>
        </w:rPr>
        <w:t>
      3) ақпараттық технологиялар жөніндегі бөлімше;</w:t>
      </w:r>
    </w:p>
    <w:bookmarkEnd w:id="482"/>
    <w:bookmarkStart w:name="z495" w:id="483"/>
    <w:p>
      <w:pPr>
        <w:spacing w:after="0"/>
        <w:ind w:left="0"/>
        <w:jc w:val="both"/>
      </w:pPr>
      <w:r>
        <w:rPr>
          <w:rFonts w:ascii="Times New Roman"/>
          <w:b w:val="false"/>
          <w:i w:val="false"/>
          <w:color w:val="000000"/>
          <w:sz w:val="28"/>
        </w:rPr>
        <w:t>
      4) қорғалатын ақпаратқа ие бөлімше.</w:t>
      </w:r>
    </w:p>
    <w:bookmarkEnd w:id="483"/>
    <w:bookmarkStart w:name="z496" w:id="484"/>
    <w:p>
      <w:pPr>
        <w:spacing w:after="0"/>
        <w:ind w:left="0"/>
        <w:jc w:val="both"/>
      </w:pPr>
      <w:r>
        <w:rPr>
          <w:rFonts w:ascii="Times New Roman"/>
          <w:b w:val="false"/>
          <w:i w:val="false"/>
          <w:color w:val="000000"/>
          <w:sz w:val="28"/>
        </w:rPr>
        <w:t>
      82. Банк тәуекелдерді басқару жөніндегі құрылымдық бөлімше құрады, оның функцияларына ақпараттық қауіпсіздік тәуекелдерін басқару кіреді:</w:t>
      </w:r>
    </w:p>
    <w:bookmarkEnd w:id="484"/>
    <w:bookmarkStart w:name="z497" w:id="485"/>
    <w:p>
      <w:pPr>
        <w:spacing w:after="0"/>
        <w:ind w:left="0"/>
        <w:jc w:val="both"/>
      </w:pPr>
      <w:r>
        <w:rPr>
          <w:rFonts w:ascii="Times New Roman"/>
          <w:b w:val="false"/>
          <w:i w:val="false"/>
          <w:color w:val="000000"/>
          <w:sz w:val="28"/>
        </w:rPr>
        <w:t>
      1) ақпараттық қауіпсіздік тәуекелдерін басқару жүйесін әзірлеу, ендіру және дамыту;</w:t>
      </w:r>
    </w:p>
    <w:bookmarkEnd w:id="485"/>
    <w:bookmarkStart w:name="z498" w:id="486"/>
    <w:p>
      <w:pPr>
        <w:spacing w:after="0"/>
        <w:ind w:left="0"/>
        <w:jc w:val="both"/>
      </w:pPr>
      <w:r>
        <w:rPr>
          <w:rFonts w:ascii="Times New Roman"/>
          <w:b w:val="false"/>
          <w:i w:val="false"/>
          <w:color w:val="000000"/>
          <w:sz w:val="28"/>
        </w:rPr>
        <w:t>
      2) банктің ақпараттық қауіпсіздігін қамтамасыз ету бөлігіндегі стратегиясын іске асыру бойынша іс-шаралар жоспарын әзірлеуге және келісуге қатысу;</w:t>
      </w:r>
    </w:p>
    <w:bookmarkEnd w:id="486"/>
    <w:bookmarkStart w:name="z499" w:id="487"/>
    <w:p>
      <w:pPr>
        <w:spacing w:after="0"/>
        <w:ind w:left="0"/>
        <w:jc w:val="both"/>
      </w:pPr>
      <w:r>
        <w:rPr>
          <w:rFonts w:ascii="Times New Roman"/>
          <w:b w:val="false"/>
          <w:i w:val="false"/>
          <w:color w:val="000000"/>
          <w:sz w:val="28"/>
        </w:rPr>
        <w:t>
      3) банктің күрделі ақпараттық активтерінің тізбесін қалыптастыру бойынша жұмыс тобын құру, оған кемінде қорғалатын ақпаратқа ие бөлімше кіреді және оған басшылық ету;</w:t>
      </w:r>
    </w:p>
    <w:bookmarkEnd w:id="487"/>
    <w:bookmarkStart w:name="z500" w:id="488"/>
    <w:p>
      <w:pPr>
        <w:spacing w:after="0"/>
        <w:ind w:left="0"/>
        <w:jc w:val="both"/>
      </w:pPr>
      <w:r>
        <w:rPr>
          <w:rFonts w:ascii="Times New Roman"/>
          <w:b w:val="false"/>
          <w:i w:val="false"/>
          <w:color w:val="000000"/>
          <w:sz w:val="28"/>
        </w:rPr>
        <w:t>
      4) ақпараттық қауіпсіздік тәуекелдерін бағалауға қатысу;</w:t>
      </w:r>
    </w:p>
    <w:bookmarkEnd w:id="488"/>
    <w:bookmarkStart w:name="z501" w:id="489"/>
    <w:p>
      <w:pPr>
        <w:spacing w:after="0"/>
        <w:ind w:left="0"/>
        <w:jc w:val="both"/>
      </w:pPr>
      <w:r>
        <w:rPr>
          <w:rFonts w:ascii="Times New Roman"/>
          <w:b w:val="false"/>
          <w:i w:val="false"/>
          <w:color w:val="000000"/>
          <w:sz w:val="28"/>
        </w:rPr>
        <w:t>
      5) ақпараттық қауіпсіздік тәуекелдері деңгейін мониторингтеу;</w:t>
      </w:r>
    </w:p>
    <w:bookmarkEnd w:id="489"/>
    <w:bookmarkStart w:name="z502" w:id="490"/>
    <w:p>
      <w:pPr>
        <w:spacing w:after="0"/>
        <w:ind w:left="0"/>
        <w:jc w:val="both"/>
      </w:pPr>
      <w:r>
        <w:rPr>
          <w:rFonts w:ascii="Times New Roman"/>
          <w:b w:val="false"/>
          <w:i w:val="false"/>
          <w:color w:val="000000"/>
          <w:sz w:val="28"/>
        </w:rPr>
        <w:t>
      6) ақпараттық қауіпсіздік тәуекелдерін басқару мәселелері бойынша банктің құрылымдық бөлімшелерімен өзара әрекет ету және кеңес беру;</w:t>
      </w:r>
    </w:p>
    <w:bookmarkEnd w:id="490"/>
    <w:bookmarkStart w:name="z503" w:id="491"/>
    <w:p>
      <w:pPr>
        <w:spacing w:after="0"/>
        <w:ind w:left="0"/>
        <w:jc w:val="both"/>
      </w:pPr>
      <w:r>
        <w:rPr>
          <w:rFonts w:ascii="Times New Roman"/>
          <w:b w:val="false"/>
          <w:i w:val="false"/>
          <w:color w:val="000000"/>
          <w:sz w:val="28"/>
        </w:rPr>
        <w:t>
      7) ақпараттық қауіпсіздік бөлімшесі жүргізетін ақпараттық қауіпсіздік тәуекелдерін бағалауды жүргізуді жоспарлау және нәтижелерін талдау;</w:t>
      </w:r>
    </w:p>
    <w:bookmarkEnd w:id="491"/>
    <w:bookmarkStart w:name="z504" w:id="492"/>
    <w:p>
      <w:pPr>
        <w:spacing w:after="0"/>
        <w:ind w:left="0"/>
        <w:jc w:val="both"/>
      </w:pPr>
      <w:r>
        <w:rPr>
          <w:rFonts w:ascii="Times New Roman"/>
          <w:b w:val="false"/>
          <w:i w:val="false"/>
          <w:color w:val="000000"/>
          <w:sz w:val="28"/>
        </w:rPr>
        <w:t>
      8) ақпараттық қауіпсіздік тәуекелдерін қамтитын тәуекелдер тізілімін әзірлеу және қалыптастыру;</w:t>
      </w:r>
    </w:p>
    <w:bookmarkEnd w:id="492"/>
    <w:bookmarkStart w:name="z505" w:id="493"/>
    <w:p>
      <w:pPr>
        <w:spacing w:after="0"/>
        <w:ind w:left="0"/>
        <w:jc w:val="both"/>
      </w:pPr>
      <w:r>
        <w:rPr>
          <w:rFonts w:ascii="Times New Roman"/>
          <w:b w:val="false"/>
          <w:i w:val="false"/>
          <w:color w:val="000000"/>
          <w:sz w:val="28"/>
        </w:rPr>
        <w:t>
      9) ақпараттық қауіпсіздіктің маңызды тәуекелдерін іске асыру және олардың салдарын жою жөніндегі іс-шараларды орындауды мониторингтеу туралы есептілікті тәуекелдерді басқару комитетіне ұсыну;</w:t>
      </w:r>
    </w:p>
    <w:bookmarkEnd w:id="493"/>
    <w:bookmarkStart w:name="z506" w:id="494"/>
    <w:p>
      <w:pPr>
        <w:spacing w:after="0"/>
        <w:ind w:left="0"/>
        <w:jc w:val="both"/>
      </w:pPr>
      <w:r>
        <w:rPr>
          <w:rFonts w:ascii="Times New Roman"/>
          <w:b w:val="false"/>
          <w:i w:val="false"/>
          <w:color w:val="000000"/>
          <w:sz w:val="28"/>
        </w:rPr>
        <w:t>
      10) ақпараттық қауіпсіздік тәуекелдерін басқару жөніндегі есептілікті немесе өзге ақпаратты банктің директорлар кеңесіне ұсыну;</w:t>
      </w:r>
    </w:p>
    <w:bookmarkEnd w:id="494"/>
    <w:bookmarkStart w:name="z507" w:id="495"/>
    <w:p>
      <w:pPr>
        <w:spacing w:after="0"/>
        <w:ind w:left="0"/>
        <w:jc w:val="both"/>
      </w:pPr>
      <w:r>
        <w:rPr>
          <w:rFonts w:ascii="Times New Roman"/>
          <w:b w:val="false"/>
          <w:i w:val="false"/>
          <w:color w:val="000000"/>
          <w:sz w:val="28"/>
        </w:rPr>
        <w:t>
      11) ақпараттық қауіпсіздік тәуекелдері бөлігінде ішкі аудит нәтижелерін пайдалану.</w:t>
      </w:r>
    </w:p>
    <w:bookmarkEnd w:id="495"/>
    <w:bookmarkStart w:name="z508" w:id="496"/>
    <w:p>
      <w:pPr>
        <w:spacing w:after="0"/>
        <w:ind w:left="0"/>
        <w:jc w:val="both"/>
      </w:pPr>
      <w:r>
        <w:rPr>
          <w:rFonts w:ascii="Times New Roman"/>
          <w:b w:val="false"/>
          <w:i w:val="false"/>
          <w:color w:val="000000"/>
          <w:sz w:val="28"/>
        </w:rPr>
        <w:t>
      83. Банк функцияларына мыналар кіретін ақпараттық қауіпсіздік жөніндегі құрылымдық бөлімшені құрады:</w:t>
      </w:r>
    </w:p>
    <w:bookmarkEnd w:id="496"/>
    <w:bookmarkStart w:name="z509" w:id="497"/>
    <w:p>
      <w:pPr>
        <w:spacing w:after="0"/>
        <w:ind w:left="0"/>
        <w:jc w:val="both"/>
      </w:pPr>
      <w:r>
        <w:rPr>
          <w:rFonts w:ascii="Times New Roman"/>
          <w:b w:val="false"/>
          <w:i w:val="false"/>
          <w:color w:val="000000"/>
          <w:sz w:val="28"/>
        </w:rPr>
        <w:t>
      1) ақпараттық қауіпсіздік тәуекелдерін бағалауды жүргізу;</w:t>
      </w:r>
    </w:p>
    <w:bookmarkEnd w:id="497"/>
    <w:bookmarkStart w:name="z510" w:id="498"/>
    <w:p>
      <w:pPr>
        <w:spacing w:after="0"/>
        <w:ind w:left="0"/>
        <w:jc w:val="both"/>
      </w:pPr>
      <w:r>
        <w:rPr>
          <w:rFonts w:ascii="Times New Roman"/>
          <w:b w:val="false"/>
          <w:i w:val="false"/>
          <w:color w:val="000000"/>
          <w:sz w:val="28"/>
        </w:rPr>
        <w:t>
      2) ақпараттық қауіпсіздік тәуекелдерін өңдеу шараларын әзірлеу және оларды іске асыру жөніндегі есептілікті тәуекелдерді басқару бөлімшесіне ұсыну;</w:t>
      </w:r>
    </w:p>
    <w:bookmarkEnd w:id="498"/>
    <w:bookmarkStart w:name="z511" w:id="499"/>
    <w:p>
      <w:pPr>
        <w:spacing w:after="0"/>
        <w:ind w:left="0"/>
        <w:jc w:val="both"/>
      </w:pPr>
      <w:r>
        <w:rPr>
          <w:rFonts w:ascii="Times New Roman"/>
          <w:b w:val="false"/>
          <w:i w:val="false"/>
          <w:color w:val="000000"/>
          <w:sz w:val="28"/>
        </w:rPr>
        <w:t>
      3) ақпараттық қауіпсіздіктің маңызды тәуекелдерін іске асыру туралы, сондай-ақ олардың салдарын жою туралы есептілікті дайындау және банктің тәуекелдер бөлімшесіне ұсыну;</w:t>
      </w:r>
    </w:p>
    <w:bookmarkEnd w:id="499"/>
    <w:bookmarkStart w:name="z512" w:id="500"/>
    <w:p>
      <w:pPr>
        <w:spacing w:after="0"/>
        <w:ind w:left="0"/>
        <w:jc w:val="both"/>
      </w:pPr>
      <w:r>
        <w:rPr>
          <w:rFonts w:ascii="Times New Roman"/>
          <w:b w:val="false"/>
          <w:i w:val="false"/>
          <w:color w:val="000000"/>
          <w:sz w:val="28"/>
        </w:rPr>
        <w:t>
      4) ақпараттық қауіпсіздікті қамтамасыз ету бөлігіндегі банк стратегиясын іске асыру бойынша іс-шаралар жоспарларын әзірлеу.</w:t>
      </w:r>
    </w:p>
    <w:bookmarkEnd w:id="500"/>
    <w:p>
      <w:pPr>
        <w:spacing w:after="0"/>
        <w:ind w:left="0"/>
        <w:jc w:val="both"/>
      </w:pPr>
      <w:r>
        <w:rPr>
          <w:rFonts w:ascii="Times New Roman"/>
          <w:b w:val="false"/>
          <w:i w:val="false"/>
          <w:color w:val="000000"/>
          <w:sz w:val="28"/>
        </w:rPr>
        <w:t>
      Банк тәуекелдерді басқару жөніндегі құрылымдық бөлімшенің ақпараттық қауіпсіздік жөніндегі құрылымдық бөлімшеден тәуелсіз болуын қамтамасыз етеді.</w:t>
      </w:r>
    </w:p>
    <w:bookmarkStart w:name="z513" w:id="501"/>
    <w:p>
      <w:pPr>
        <w:spacing w:after="0"/>
        <w:ind w:left="0"/>
        <w:jc w:val="both"/>
      </w:pPr>
      <w:r>
        <w:rPr>
          <w:rFonts w:ascii="Times New Roman"/>
          <w:b w:val="false"/>
          <w:i w:val="false"/>
          <w:color w:val="000000"/>
          <w:sz w:val="28"/>
        </w:rPr>
        <w:t>
      84. Тәуекелдерді басқару бөлімшесі мыналар қамтылатын, бірақ олармен шектелмейтін ақпараттық қауіпсіздік тәуекелдерін басқару тәртібі айқындалатын ішкі құжатты әзірлейді:</w:t>
      </w:r>
    </w:p>
    <w:bookmarkEnd w:id="501"/>
    <w:bookmarkStart w:name="z514" w:id="502"/>
    <w:p>
      <w:pPr>
        <w:spacing w:after="0"/>
        <w:ind w:left="0"/>
        <w:jc w:val="both"/>
      </w:pPr>
      <w:r>
        <w:rPr>
          <w:rFonts w:ascii="Times New Roman"/>
          <w:b w:val="false"/>
          <w:i w:val="false"/>
          <w:color w:val="000000"/>
          <w:sz w:val="28"/>
        </w:rPr>
        <w:t>
      1) күрделі ақпараттық активтерді анықтау мақсатында ақпараттық активтерді сәйкестендіру және жіктеу рәсімдері;</w:t>
      </w:r>
    </w:p>
    <w:bookmarkEnd w:id="502"/>
    <w:bookmarkStart w:name="z515" w:id="503"/>
    <w:p>
      <w:pPr>
        <w:spacing w:after="0"/>
        <w:ind w:left="0"/>
        <w:jc w:val="both"/>
      </w:pPr>
      <w:r>
        <w:rPr>
          <w:rFonts w:ascii="Times New Roman"/>
          <w:b w:val="false"/>
          <w:i w:val="false"/>
          <w:color w:val="000000"/>
          <w:sz w:val="28"/>
        </w:rPr>
        <w:t>
      2) күрделі ақпараттық активтердің осалдығын сәйкестендіру рәсімдері;</w:t>
      </w:r>
    </w:p>
    <w:bookmarkEnd w:id="503"/>
    <w:bookmarkStart w:name="z516" w:id="504"/>
    <w:p>
      <w:pPr>
        <w:spacing w:after="0"/>
        <w:ind w:left="0"/>
        <w:jc w:val="both"/>
      </w:pPr>
      <w:r>
        <w:rPr>
          <w:rFonts w:ascii="Times New Roman"/>
          <w:b w:val="false"/>
          <w:i w:val="false"/>
          <w:color w:val="000000"/>
          <w:sz w:val="28"/>
        </w:rPr>
        <w:t>
      3) күрделі ақпараттық активтерге қатысты әлеуетті қауіпті сәйкестендіру рәсімдері;</w:t>
      </w:r>
    </w:p>
    <w:bookmarkEnd w:id="504"/>
    <w:bookmarkStart w:name="z517" w:id="505"/>
    <w:p>
      <w:pPr>
        <w:spacing w:after="0"/>
        <w:ind w:left="0"/>
        <w:jc w:val="both"/>
      </w:pPr>
      <w:r>
        <w:rPr>
          <w:rFonts w:ascii="Times New Roman"/>
          <w:b w:val="false"/>
          <w:i w:val="false"/>
          <w:color w:val="000000"/>
          <w:sz w:val="28"/>
        </w:rPr>
        <w:t>
      4) қолданыстағы ақпараттық қауіпсіздік тәуекелдерін басқару шараларын сәйкестендіру рәсімдері;</w:t>
      </w:r>
    </w:p>
    <w:bookmarkEnd w:id="505"/>
    <w:bookmarkStart w:name="z518" w:id="506"/>
    <w:p>
      <w:pPr>
        <w:spacing w:after="0"/>
        <w:ind w:left="0"/>
        <w:jc w:val="both"/>
      </w:pPr>
      <w:r>
        <w:rPr>
          <w:rFonts w:ascii="Times New Roman"/>
          <w:b w:val="false"/>
          <w:i w:val="false"/>
          <w:color w:val="000000"/>
          <w:sz w:val="28"/>
        </w:rPr>
        <w:t>
      5) сапалық және (немесе) сандық бағалау әдістерін қолдана отырып, оның ішінде оларды іске асыру туралы деректер негізінде ақпараттық активтердің конфиденциалдылығын, тұтастығын және қолжетімділігін бұзу ықтималдығы мен салдарын бағалау рәсімдері;</w:t>
      </w:r>
    </w:p>
    <w:bookmarkEnd w:id="506"/>
    <w:bookmarkStart w:name="z519" w:id="507"/>
    <w:p>
      <w:pPr>
        <w:spacing w:after="0"/>
        <w:ind w:left="0"/>
        <w:jc w:val="both"/>
      </w:pPr>
      <w:r>
        <w:rPr>
          <w:rFonts w:ascii="Times New Roman"/>
          <w:b w:val="false"/>
          <w:i w:val="false"/>
          <w:color w:val="000000"/>
          <w:sz w:val="28"/>
        </w:rPr>
        <w:t>
      6) ақпараттық қауіпсіздіктің маңызды тәуекелдерін іске асыру туралы мәліметтерді жинау және сақтау рәсімдері;</w:t>
      </w:r>
    </w:p>
    <w:bookmarkEnd w:id="507"/>
    <w:bookmarkStart w:name="z520" w:id="508"/>
    <w:p>
      <w:pPr>
        <w:spacing w:after="0"/>
        <w:ind w:left="0"/>
        <w:jc w:val="both"/>
      </w:pPr>
      <w:r>
        <w:rPr>
          <w:rFonts w:ascii="Times New Roman"/>
          <w:b w:val="false"/>
          <w:i w:val="false"/>
          <w:color w:val="000000"/>
          <w:sz w:val="28"/>
        </w:rPr>
        <w:t>
      7) ақпараттық қауіпсіздік тәуекелдерін қамтитын тәуекелдер тізілімін қалыптастыру рәсімдері;</w:t>
      </w:r>
    </w:p>
    <w:bookmarkEnd w:id="508"/>
    <w:bookmarkStart w:name="z521" w:id="509"/>
    <w:p>
      <w:pPr>
        <w:spacing w:after="0"/>
        <w:ind w:left="0"/>
        <w:jc w:val="both"/>
      </w:pPr>
      <w:r>
        <w:rPr>
          <w:rFonts w:ascii="Times New Roman"/>
          <w:b w:val="false"/>
          <w:i w:val="false"/>
          <w:color w:val="000000"/>
          <w:sz w:val="28"/>
        </w:rPr>
        <w:t>
      8) ақпараттық қауіпсіздік тәуекелдерін өңдеу шараларын орындауды мониторингтеу рәсімдері.</w:t>
      </w:r>
    </w:p>
    <w:bookmarkEnd w:id="509"/>
    <w:bookmarkStart w:name="z522" w:id="510"/>
    <w:p>
      <w:pPr>
        <w:spacing w:after="0"/>
        <w:ind w:left="0"/>
        <w:jc w:val="both"/>
      </w:pPr>
      <w:r>
        <w:rPr>
          <w:rFonts w:ascii="Times New Roman"/>
          <w:b w:val="false"/>
          <w:i w:val="false"/>
          <w:color w:val="000000"/>
          <w:sz w:val="28"/>
        </w:rPr>
        <w:t>
      85. Ақпараттық қауіпсіздік бөлімшесі мыналар ашып көрсетілетін, бірақ олармен шектелмейтін ақпараттық қауіпсіздікті қамтамасыз ету бөлігіндегі банк стратегиясын іске асыру бойынша іс-шаралар жоспарын әзірлейді:</w:t>
      </w:r>
    </w:p>
    <w:bookmarkEnd w:id="510"/>
    <w:bookmarkStart w:name="z523" w:id="511"/>
    <w:p>
      <w:pPr>
        <w:spacing w:after="0"/>
        <w:ind w:left="0"/>
        <w:jc w:val="both"/>
      </w:pPr>
      <w:r>
        <w:rPr>
          <w:rFonts w:ascii="Times New Roman"/>
          <w:b w:val="false"/>
          <w:i w:val="false"/>
          <w:color w:val="000000"/>
          <w:sz w:val="28"/>
        </w:rPr>
        <w:t>
      1) ресурстарға деген мұқтаждықты айқындау, оның ішінде ақпараттық қауіпсіздік тәуекелдерін басқаруға бағытталған шараларды іске асыруға байланысты бюджетті айқындау;</w:t>
      </w:r>
    </w:p>
    <w:bookmarkEnd w:id="511"/>
    <w:bookmarkStart w:name="z524" w:id="512"/>
    <w:p>
      <w:pPr>
        <w:spacing w:after="0"/>
        <w:ind w:left="0"/>
        <w:jc w:val="both"/>
      </w:pPr>
      <w:r>
        <w:rPr>
          <w:rFonts w:ascii="Times New Roman"/>
          <w:b w:val="false"/>
          <w:i w:val="false"/>
          <w:color w:val="000000"/>
          <w:sz w:val="28"/>
        </w:rPr>
        <w:t>
      2) мерзімдерін және іске асыруға жауапты орындаушыларды көрсете отырып ақпараттық қауіпсіздік саласында талап етілетін іс-шараларды сипаттау.</w:t>
      </w:r>
    </w:p>
    <w:bookmarkEnd w:id="512"/>
    <w:bookmarkStart w:name="z525" w:id="513"/>
    <w:p>
      <w:pPr>
        <w:spacing w:after="0"/>
        <w:ind w:left="0"/>
        <w:jc w:val="both"/>
      </w:pPr>
      <w:r>
        <w:rPr>
          <w:rFonts w:ascii="Times New Roman"/>
          <w:b w:val="false"/>
          <w:i w:val="false"/>
          <w:color w:val="000000"/>
          <w:sz w:val="28"/>
        </w:rPr>
        <w:t>
      86. Қорғалатын ақпаратқа ие бөлімшелер ақпараттық қауіпсіздік тәуекелдерін басқару шеңберінде мыналарды жүзеге асырады:</w:t>
      </w:r>
    </w:p>
    <w:bookmarkEnd w:id="513"/>
    <w:bookmarkStart w:name="z526" w:id="514"/>
    <w:p>
      <w:pPr>
        <w:spacing w:after="0"/>
        <w:ind w:left="0"/>
        <w:jc w:val="both"/>
      </w:pPr>
      <w:r>
        <w:rPr>
          <w:rFonts w:ascii="Times New Roman"/>
          <w:b w:val="false"/>
          <w:i w:val="false"/>
          <w:color w:val="000000"/>
          <w:sz w:val="28"/>
        </w:rPr>
        <w:t>
      1) тәуекелдерді басқару бөлімшесіне қорғалатын ақпараттың сипаттамасын беру;</w:t>
      </w:r>
    </w:p>
    <w:bookmarkEnd w:id="514"/>
    <w:bookmarkStart w:name="z527" w:id="515"/>
    <w:p>
      <w:pPr>
        <w:spacing w:after="0"/>
        <w:ind w:left="0"/>
        <w:jc w:val="both"/>
      </w:pPr>
      <w:r>
        <w:rPr>
          <w:rFonts w:ascii="Times New Roman"/>
          <w:b w:val="false"/>
          <w:i w:val="false"/>
          <w:color w:val="000000"/>
          <w:sz w:val="28"/>
        </w:rPr>
        <w:t>
      2) тәуекелдерді басқару бөлімшесінің басшылық етуімен банктің күрделі ақпараттық активтерінің тізбесін қалыптастыру жөніндегі жұмыс тобының құрамында банктің күрделі ақпараттық активтерінің тізбесін қалыптастыру.</w:t>
      </w:r>
    </w:p>
    <w:bookmarkEnd w:id="515"/>
    <w:bookmarkStart w:name="z528" w:id="516"/>
    <w:p>
      <w:pPr>
        <w:spacing w:after="0"/>
        <w:ind w:left="0"/>
        <w:jc w:val="both"/>
      </w:pPr>
      <w:r>
        <w:rPr>
          <w:rFonts w:ascii="Times New Roman"/>
          <w:b w:val="false"/>
          <w:i w:val="false"/>
          <w:color w:val="000000"/>
          <w:sz w:val="28"/>
        </w:rPr>
        <w:t>
      87. Банк банктің ақпараттық қауіпсіздік тәуекелдерін басқару жөніндегі есептілігінің өлшемшарттарын, құрамын және жиілігін, ақпаратты дайындауға және тиісті алушыларға жіберуге жауапты тұлғаларды (бөлімшелерді) айқындайтын ішкі тәртіпті белгілеуді қамтитын, бірақ онымен шектелмейтін басқар ақпараты жүйесінің болуын қамтамасыз етеді.</w:t>
      </w:r>
    </w:p>
    <w:bookmarkEnd w:id="516"/>
    <w:bookmarkStart w:name="z529" w:id="517"/>
    <w:p>
      <w:pPr>
        <w:spacing w:after="0"/>
        <w:ind w:left="0"/>
        <w:jc w:val="left"/>
      </w:pPr>
      <w:r>
        <w:rPr>
          <w:rFonts w:ascii="Times New Roman"/>
          <w:b/>
          <w:i w:val="false"/>
          <w:color w:val="000000"/>
        </w:rPr>
        <w:t xml:space="preserve"> 10-тарау. Комплаенс-тәуекелді басқару</w:t>
      </w:r>
    </w:p>
    <w:bookmarkEnd w:id="517"/>
    <w:bookmarkStart w:name="z530" w:id="518"/>
    <w:p>
      <w:pPr>
        <w:spacing w:after="0"/>
        <w:ind w:left="0"/>
        <w:jc w:val="both"/>
      </w:pPr>
      <w:r>
        <w:rPr>
          <w:rFonts w:ascii="Times New Roman"/>
          <w:b w:val="false"/>
          <w:i w:val="false"/>
          <w:color w:val="000000"/>
          <w:sz w:val="28"/>
        </w:rPr>
        <w:t>
      88. Банктің директорлар кеңесі банктің комплаенс-тәуекелін басқару рәсімін бақылайды, банкте комплаенс-бақылау бөлімшесін құрады, бас комплаенс-бақылаушыны қызметіне тағайындайды және босатады, комплаенс-тәуекелді басқару саясатын бекітеді.</w:t>
      </w:r>
    </w:p>
    <w:bookmarkEnd w:id="518"/>
    <w:p>
      <w:pPr>
        <w:spacing w:after="0"/>
        <w:ind w:left="0"/>
        <w:jc w:val="both"/>
      </w:pPr>
      <w:r>
        <w:rPr>
          <w:rFonts w:ascii="Times New Roman"/>
          <w:b w:val="false"/>
          <w:i w:val="false"/>
          <w:color w:val="000000"/>
          <w:sz w:val="28"/>
        </w:rPr>
        <w:t>
      Комплаенс-бақылау бөлімшесі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банктің қызметіне әсер ететін шет мемлекеттер заңнамасының, сондай-ақ банктің қызмет көрсету және қаржы нарығында операциялар жүргізу тәртібін реттейтін банктің ішкі құжаттарының талаптарын сақтау үшін рәсімдерді ұйымдастырады, және директорлар кеңесіне комплаенс-тәуекелдің болуы туралы толық және дәйекті ақпарат ұсынады.</w:t>
      </w:r>
    </w:p>
    <w:p>
      <w:pPr>
        <w:spacing w:after="0"/>
        <w:ind w:left="0"/>
        <w:jc w:val="both"/>
      </w:pPr>
      <w:r>
        <w:rPr>
          <w:rFonts w:ascii="Times New Roman"/>
          <w:b w:val="false"/>
          <w:i w:val="false"/>
          <w:color w:val="000000"/>
          <w:sz w:val="28"/>
        </w:rPr>
        <w:t>
      Тәуекелдерді басқару мәселелері жөніндегі комитет директорлар кеңесі бекітуге тиіс және комплаенс-тәуекелді басқарудың негізгі қағидаттары, оның ішінде соның негізінде банк құрылымының барлық деңгейлерінде комплаенс-тәуекел анықталатын және басқарылатын банкте комплаенс-мәдениет құру қағидаттары қамтылатын комплаенс-тәуекелді басқару саясатын әзірлеуге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1" w:id="519"/>
    <w:p>
      <w:pPr>
        <w:spacing w:after="0"/>
        <w:ind w:left="0"/>
        <w:jc w:val="both"/>
      </w:pPr>
      <w:r>
        <w:rPr>
          <w:rFonts w:ascii="Times New Roman"/>
          <w:b w:val="false"/>
          <w:i w:val="false"/>
          <w:color w:val="000000"/>
          <w:sz w:val="28"/>
        </w:rPr>
        <w:t>
      89. Комплаенс-бақылау бөлімшесі комплаенс-тәуекелді басқару саясатын әзірлеуге, комплаенс-тәуекелді басқаруды қамтамасыз етуге және банктің комплаенс-тәуекелді басқару жөніндегі қызметін үйлестіруге жауапты болады. Комплаенс-бақылау бөлімшесі комплаенс-тәуекелді басқару саясаты мен рәсімдерінің, оның ішінде АЖ/ТҚ тәуекелінің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 талаптарына сәйкестігін қамтамасыз етеді. Қазақстан Республикасының бейрезидент-банкі филиалының комплаенс-тәуекелді басқару саясатын филиалы Қазақстан Республикасының аумағында ашылған Қазақстан Республикасының бейрезидент-банктің комплаенс-бақылау бөлімшесі әзірлейді.</w:t>
      </w:r>
    </w:p>
    <w:bookmarkEnd w:id="519"/>
    <w:p>
      <w:pPr>
        <w:spacing w:after="0"/>
        <w:ind w:left="0"/>
        <w:jc w:val="both"/>
      </w:pPr>
      <w:r>
        <w:rPr>
          <w:rFonts w:ascii="Times New Roman"/>
          <w:b w:val="false"/>
          <w:i w:val="false"/>
          <w:color w:val="000000"/>
          <w:sz w:val="28"/>
        </w:rPr>
        <w:t>
      Комплаенс-бақылау бөлімшесі банктің бірінші қорғау қатарын құрайтын құрылымдық бөлімшелерінің қандай да бір қызметінен тәуелсіз банктің құрылымдық бөлімшесі болып табылады.</w:t>
      </w:r>
    </w:p>
    <w:p>
      <w:pPr>
        <w:spacing w:after="0"/>
        <w:ind w:left="0"/>
        <w:jc w:val="both"/>
      </w:pPr>
      <w:r>
        <w:rPr>
          <w:rFonts w:ascii="Times New Roman"/>
          <w:b w:val="false"/>
          <w:i w:val="false"/>
          <w:color w:val="000000"/>
          <w:sz w:val="28"/>
        </w:rPr>
        <w:t>
      Комплаенс-бақылау бөлімшесінің тәуелсіз болуы мынадай факторлармен қамтамасыз етіледі:</w:t>
      </w:r>
    </w:p>
    <w:p>
      <w:pPr>
        <w:spacing w:after="0"/>
        <w:ind w:left="0"/>
        <w:jc w:val="both"/>
      </w:pPr>
      <w:r>
        <w:rPr>
          <w:rFonts w:ascii="Times New Roman"/>
          <w:b w:val="false"/>
          <w:i w:val="false"/>
          <w:color w:val="000000"/>
          <w:sz w:val="28"/>
        </w:rPr>
        <w:t>
      комплаенс-бақылау бөлімшесінің дербес құрылымдық бөлімше мәртебесі бар;</w:t>
      </w:r>
    </w:p>
    <w:p>
      <w:pPr>
        <w:spacing w:after="0"/>
        <w:ind w:left="0"/>
        <w:jc w:val="both"/>
      </w:pPr>
      <w:r>
        <w:rPr>
          <w:rFonts w:ascii="Times New Roman"/>
          <w:b w:val="false"/>
          <w:i w:val="false"/>
          <w:color w:val="000000"/>
          <w:sz w:val="28"/>
        </w:rPr>
        <w:t>
      комплаенс-бақылау бөлімшесінің қызметкерлері банктің өзге құрылымдық бөлімшелеріндегі лауазымдарды қоса атқармайды;</w:t>
      </w:r>
    </w:p>
    <w:p>
      <w:pPr>
        <w:spacing w:after="0"/>
        <w:ind w:left="0"/>
        <w:jc w:val="both"/>
      </w:pPr>
      <w:r>
        <w:rPr>
          <w:rFonts w:ascii="Times New Roman"/>
          <w:b w:val="false"/>
          <w:i w:val="false"/>
          <w:color w:val="000000"/>
          <w:sz w:val="28"/>
        </w:rPr>
        <w:t>
      комплаенс-бақылау бөлімшесінің басшысы мен қызметкерлері олардың комплаенс-тәуекелді басқару міндеттері мен оларға жүктелген кез келген басқа міндеттер арасында мүдделер қақтығысы ықтимал болатын жағдайға ұшырамайды;</w:t>
      </w:r>
    </w:p>
    <w:p>
      <w:pPr>
        <w:spacing w:after="0"/>
        <w:ind w:left="0"/>
        <w:jc w:val="both"/>
      </w:pPr>
      <w:r>
        <w:rPr>
          <w:rFonts w:ascii="Times New Roman"/>
          <w:b w:val="false"/>
          <w:i w:val="false"/>
          <w:color w:val="000000"/>
          <w:sz w:val="28"/>
        </w:rPr>
        <w:t>
      комплаенс-бақылау бөлімшесінің қызметкерлерінде өз құзыретінің шеңберінде рұқсаты бар және қажет болғанда банктің құрылымдық бөлімшелерінен, банктің еншілес ұйымдарынан кез келген ақпаратты талап етеді, сондай-ақ банктің және оның еншілес ұйымдарының қызметкерлерін комплаенс-бақылау функцияларын орындауға жәрдем көрсетуге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2" w:id="520"/>
    <w:p>
      <w:pPr>
        <w:spacing w:after="0"/>
        <w:ind w:left="0"/>
        <w:jc w:val="both"/>
      </w:pPr>
      <w:r>
        <w:rPr>
          <w:rFonts w:ascii="Times New Roman"/>
          <w:b w:val="false"/>
          <w:i w:val="false"/>
          <w:color w:val="000000"/>
          <w:sz w:val="28"/>
        </w:rPr>
        <w:t>
      90. Комплаенс-бақылау бөлімшесі мынадай функцияларды жүзеге асырады, бірақ олармен шектелмейді:</w:t>
      </w:r>
    </w:p>
    <w:bookmarkEnd w:id="520"/>
    <w:bookmarkStart w:name="z1244" w:id="521"/>
    <w:p>
      <w:pPr>
        <w:spacing w:after="0"/>
        <w:ind w:left="0"/>
        <w:jc w:val="both"/>
      </w:pPr>
      <w:r>
        <w:rPr>
          <w:rFonts w:ascii="Times New Roman"/>
          <w:b w:val="false"/>
          <w:i w:val="false"/>
          <w:color w:val="000000"/>
          <w:sz w:val="28"/>
        </w:rPr>
        <w:t>
      1) шоғырландырылған негізде банктің комплаенс-тәуекелін анықтау, өлшеу, мониторингтеу және бақылаудың ішкі тәртібін, тәсілдері мен рәсімдерін әзірлеу;</w:t>
      </w:r>
    </w:p>
    <w:bookmarkEnd w:id="521"/>
    <w:bookmarkStart w:name="z1245" w:id="522"/>
    <w:p>
      <w:pPr>
        <w:spacing w:after="0"/>
        <w:ind w:left="0"/>
        <w:jc w:val="both"/>
      </w:pPr>
      <w:r>
        <w:rPr>
          <w:rFonts w:ascii="Times New Roman"/>
          <w:b w:val="false"/>
          <w:i w:val="false"/>
          <w:color w:val="000000"/>
          <w:sz w:val="28"/>
        </w:rPr>
        <w:t>
      2) АЖ/ТҚ қарсы іс қимыл мақсаты үшін ішкі бақылау қағидаларын әзірлеу, ендіру және оның болуын қамтамасыз ету;</w:t>
      </w:r>
    </w:p>
    <w:bookmarkEnd w:id="522"/>
    <w:bookmarkStart w:name="z1246" w:id="523"/>
    <w:p>
      <w:pPr>
        <w:spacing w:after="0"/>
        <w:ind w:left="0"/>
        <w:jc w:val="both"/>
      </w:pPr>
      <w:r>
        <w:rPr>
          <w:rFonts w:ascii="Times New Roman"/>
          <w:b w:val="false"/>
          <w:i w:val="false"/>
          <w:color w:val="000000"/>
          <w:sz w:val="28"/>
        </w:rPr>
        <w:t>
      3) комплаенс-бағдарламаны (жоспарды) қалыптастыру, ол мыналарды қамтиды:</w:t>
      </w:r>
    </w:p>
    <w:bookmarkEnd w:id="523"/>
    <w:p>
      <w:pPr>
        <w:spacing w:after="0"/>
        <w:ind w:left="0"/>
        <w:jc w:val="both"/>
      </w:pPr>
      <w:r>
        <w:rPr>
          <w:rFonts w:ascii="Times New Roman"/>
          <w:b w:val="false"/>
          <w:i w:val="false"/>
          <w:color w:val="000000"/>
          <w:sz w:val="28"/>
        </w:rPr>
        <w:t>
      банк бөлімшелерінің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қарсы іс-қимыл туралы, акционерлік қоғамдар туралы заңнамасының талаптарын ескере отырып комплаенс-тәуекелді басқару саясатын сақтауын тексеру;</w:t>
      </w:r>
    </w:p>
    <w:p>
      <w:pPr>
        <w:spacing w:after="0"/>
        <w:ind w:left="0"/>
        <w:jc w:val="both"/>
      </w:pPr>
      <w:r>
        <w:rPr>
          <w:rFonts w:ascii="Times New Roman"/>
          <w:b w:val="false"/>
          <w:i w:val="false"/>
          <w:color w:val="000000"/>
          <w:sz w:val="28"/>
        </w:rPr>
        <w:t>
      банктің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банктің қызмет көрсету және қаржы нарығында операциялар жүргізу мәселелерін реттейтін заңнамасының, сондай-ақ банктің комплаенс-тәуекелге ұшырау дәрежесін айқындау мақсатында банктің қызметіне әсерін тигізетін шет мемлекеттердің заңнамасының талаптарын сақтауын тексеру;</w:t>
      </w:r>
    </w:p>
    <w:p>
      <w:pPr>
        <w:spacing w:after="0"/>
        <w:ind w:left="0"/>
        <w:jc w:val="both"/>
      </w:pPr>
      <w:r>
        <w:rPr>
          <w:rFonts w:ascii="Times New Roman"/>
          <w:b w:val="false"/>
          <w:i w:val="false"/>
          <w:color w:val="000000"/>
          <w:sz w:val="28"/>
        </w:rPr>
        <w:t>
      қызметкерлерді комплаенс-тәуекелді басқару мәселелері бойынша оқыту;</w:t>
      </w:r>
    </w:p>
    <w:bookmarkStart w:name="z1247" w:id="524"/>
    <w:p>
      <w:pPr>
        <w:spacing w:after="0"/>
        <w:ind w:left="0"/>
        <w:jc w:val="both"/>
      </w:pPr>
      <w:r>
        <w:rPr>
          <w:rFonts w:ascii="Times New Roman"/>
          <w:b w:val="false"/>
          <w:i w:val="false"/>
          <w:color w:val="000000"/>
          <w:sz w:val="28"/>
        </w:rPr>
        <w:t>
      4) банк басқармасына банктің комплаенс-тәуекелін басқаруға ықпал көрсету;</w:t>
      </w:r>
    </w:p>
    <w:bookmarkEnd w:id="524"/>
    <w:bookmarkStart w:name="z1248" w:id="525"/>
    <w:p>
      <w:pPr>
        <w:spacing w:after="0"/>
        <w:ind w:left="0"/>
        <w:jc w:val="both"/>
      </w:pPr>
      <w:r>
        <w:rPr>
          <w:rFonts w:ascii="Times New Roman"/>
          <w:b w:val="false"/>
          <w:i w:val="false"/>
          <w:color w:val="000000"/>
          <w:sz w:val="28"/>
        </w:rPr>
        <w:t>
      5) осындай функцияны банктің заң бөлімшесі орындайтын жағдайларды қоспағанда, банктің басшылығы мен қызметкерлеріне өзгерістер туралы хабардар етуді қоса алғанда, комплаенс-тәуекелді басқаруға қатысы бар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қарсы іс-қимыл туралы, акционерлік қоғамдар туралы заңнамасының талаптарының нормалары, қағидалар, саясат туралы консультация беру;</w:t>
      </w:r>
    </w:p>
    <w:bookmarkEnd w:id="525"/>
    <w:bookmarkStart w:name="z1249" w:id="526"/>
    <w:p>
      <w:pPr>
        <w:spacing w:after="0"/>
        <w:ind w:left="0"/>
        <w:jc w:val="both"/>
      </w:pPr>
      <w:r>
        <w:rPr>
          <w:rFonts w:ascii="Times New Roman"/>
          <w:b w:val="false"/>
          <w:i w:val="false"/>
          <w:color w:val="000000"/>
          <w:sz w:val="28"/>
        </w:rPr>
        <w:t>
      6) банкте банктің қызметкерлерін банктің қызмет көрсету және қаржы нарығында операциялар жүргізу тәртібін реттейтін банктің ішкі құжаттарының талаптарымен таныстыру жұмысын ұйымдастыруды бақылау;</w:t>
      </w:r>
    </w:p>
    <w:bookmarkEnd w:id="526"/>
    <w:bookmarkStart w:name="z1250" w:id="527"/>
    <w:p>
      <w:pPr>
        <w:spacing w:after="0"/>
        <w:ind w:left="0"/>
        <w:jc w:val="both"/>
      </w:pPr>
      <w:r>
        <w:rPr>
          <w:rFonts w:ascii="Times New Roman"/>
          <w:b w:val="false"/>
          <w:i w:val="false"/>
          <w:color w:val="000000"/>
          <w:sz w:val="28"/>
        </w:rPr>
        <w:t>
      7) комплаенс-тәуекелді, оның ішінде АЖ/ТҚ тәуекелін басқару мәселелері бойынша банктің еншілес ұйымдарының қызметін үйлестіру;</w:t>
      </w:r>
    </w:p>
    <w:bookmarkEnd w:id="527"/>
    <w:bookmarkStart w:name="z1251" w:id="528"/>
    <w:p>
      <w:pPr>
        <w:spacing w:after="0"/>
        <w:ind w:left="0"/>
        <w:jc w:val="both"/>
      </w:pPr>
      <w:r>
        <w:rPr>
          <w:rFonts w:ascii="Times New Roman"/>
          <w:b w:val="false"/>
          <w:i w:val="false"/>
          <w:color w:val="000000"/>
          <w:sz w:val="28"/>
        </w:rPr>
        <w:t>
      8) жаңа банктік өнімдер мен көрсетілетін қызметтерді ендіру барысына міндетті түрде қатысу;</w:t>
      </w:r>
    </w:p>
    <w:bookmarkEnd w:id="528"/>
    <w:bookmarkStart w:name="z1252" w:id="529"/>
    <w:p>
      <w:pPr>
        <w:spacing w:after="0"/>
        <w:ind w:left="0"/>
        <w:jc w:val="both"/>
      </w:pPr>
      <w:r>
        <w:rPr>
          <w:rFonts w:ascii="Times New Roman"/>
          <w:b w:val="false"/>
          <w:i w:val="false"/>
          <w:color w:val="000000"/>
          <w:sz w:val="28"/>
        </w:rPr>
        <w:t>
      9) банкте мүдделер қақтығысын анықтау, бағалау және бақылау іс-шараларын ұйымдастыруды қамтамасыз ету;</w:t>
      </w:r>
    </w:p>
    <w:bookmarkEnd w:id="529"/>
    <w:bookmarkStart w:name="z1253" w:id="530"/>
    <w:p>
      <w:pPr>
        <w:spacing w:after="0"/>
        <w:ind w:left="0"/>
        <w:jc w:val="both"/>
      </w:pPr>
      <w:r>
        <w:rPr>
          <w:rFonts w:ascii="Times New Roman"/>
          <w:b w:val="false"/>
          <w:i w:val="false"/>
          <w:color w:val="000000"/>
          <w:sz w:val="28"/>
        </w:rPr>
        <w:t>
      10) қылмыстық жолмен алынған кірістерді заңдастыруға (жылыстатуға) және терроризмді қаржыландыруға қарсы іс-қимыл туралы заңнама талаптарын, комплаенс-тәуекелді, АЖ/ТҚ тәуекелін басқару саясаты мен рәсімдерін (бұдан әрі – комплаенс-талаптар) бұзушылықтардың алдын алу процестері мен рәсімдерін әзірлеу;</w:t>
      </w:r>
    </w:p>
    <w:bookmarkEnd w:id="530"/>
    <w:bookmarkStart w:name="z1254" w:id="531"/>
    <w:p>
      <w:pPr>
        <w:spacing w:after="0"/>
        <w:ind w:left="0"/>
        <w:jc w:val="both"/>
      </w:pPr>
      <w:r>
        <w:rPr>
          <w:rFonts w:ascii="Times New Roman"/>
          <w:b w:val="false"/>
          <w:i w:val="false"/>
          <w:color w:val="000000"/>
          <w:sz w:val="28"/>
        </w:rPr>
        <w:t>
      11) банктің дербес немесе құрылымдық бөлімшелерімен және лауазымды адамдарымен бірлесіп комплаенс-талаптардың анықталған бұзушылықтарын, және комплаенс-тәуекелді басқарумен байланысты банк жұмысындағы кемшіліктерді банкті, банк қызметкерлерін және банк қызметтерін есірткіні заңсыз өндірумен, айналымымен және (немесе) транзитімен, қаржы пирамидаларының қызметін ұйымдастырумен, Қазақстан Республикасында ойын бизнесі саласындағы қызметпен айналысу құқығына лицензиясы жоқ электрондық казино мен интернет-казинолардың, шетелдік букмекерлік кеңселердің және (немесе) тотализаторлардың пайдасына төлемдерді және (немесе) ақша аударымдарын жүзеге асырумен байланысты құқыққа қайшы әрекеттерге тарту фактілерін жою бойынша ұсынымдар мен түзету шараларын әзірлеу және банктің директорлар кеңесіне тиісті ақпарат ұсыну;</w:t>
      </w:r>
    </w:p>
    <w:bookmarkEnd w:id="531"/>
    <w:bookmarkStart w:name="z1255" w:id="532"/>
    <w:p>
      <w:pPr>
        <w:spacing w:after="0"/>
        <w:ind w:left="0"/>
        <w:jc w:val="both"/>
      </w:pPr>
      <w:r>
        <w:rPr>
          <w:rFonts w:ascii="Times New Roman"/>
          <w:b w:val="false"/>
          <w:i w:val="false"/>
          <w:color w:val="000000"/>
          <w:sz w:val="28"/>
        </w:rPr>
        <w:t>
      12) комплаенс-тәуекел бойынша есептілік жүйесін әзірлеу және жүргізу және тұрақты негізде банктің директорлар кеңесіне комплаенс-тәуекелді басқару мәселелері бойынша ақпарат ұсыну;</w:t>
      </w:r>
    </w:p>
    <w:bookmarkEnd w:id="532"/>
    <w:bookmarkStart w:name="z1256" w:id="533"/>
    <w:p>
      <w:pPr>
        <w:spacing w:after="0"/>
        <w:ind w:left="0"/>
        <w:jc w:val="both"/>
      </w:pPr>
      <w:r>
        <w:rPr>
          <w:rFonts w:ascii="Times New Roman"/>
          <w:b w:val="false"/>
          <w:i w:val="false"/>
          <w:color w:val="000000"/>
          <w:sz w:val="28"/>
        </w:rPr>
        <w:t>
      13) банктің құрылымдық бөлімшелерімен, оның ішінде ішкі аудит бөлімшесімен өзара әрекет ету және комплаенс-тәуекелді басқару жұмысын үйлестірудің ішкі тәртібін әзірлеу;</w:t>
      </w:r>
    </w:p>
    <w:bookmarkEnd w:id="533"/>
    <w:bookmarkStart w:name="z1257" w:id="534"/>
    <w:p>
      <w:pPr>
        <w:spacing w:after="0"/>
        <w:ind w:left="0"/>
        <w:jc w:val="both"/>
      </w:pPr>
      <w:r>
        <w:rPr>
          <w:rFonts w:ascii="Times New Roman"/>
          <w:b w:val="false"/>
          <w:i w:val="false"/>
          <w:color w:val="000000"/>
          <w:sz w:val="28"/>
        </w:rPr>
        <w:t>
      14) банктің АЖ/ТҚ тәуекелдеріне тартылу тәуекелін бағалау үшін сандық және сапалық көрсеткіштерді жинау және есепті жылдан кейінгі жылғы</w:t>
      </w:r>
    </w:p>
    <w:bookmarkEnd w:id="534"/>
    <w:p>
      <w:pPr>
        <w:spacing w:after="0"/>
        <w:ind w:left="0"/>
        <w:jc w:val="both"/>
      </w:pPr>
      <w:r>
        <w:rPr>
          <w:rFonts w:ascii="Times New Roman"/>
          <w:b w:val="false"/>
          <w:i w:val="false"/>
          <w:color w:val="000000"/>
          <w:sz w:val="28"/>
        </w:rPr>
        <w:t>
      5 ақпаннан кешіктірмей жыл сайын уәкілетті органға ақпарат ұсыну.</w:t>
      </w:r>
    </w:p>
    <w:p>
      <w:pPr>
        <w:spacing w:after="0"/>
        <w:ind w:left="0"/>
        <w:jc w:val="both"/>
      </w:pPr>
      <w:r>
        <w:rPr>
          <w:rFonts w:ascii="Times New Roman"/>
          <w:b w:val="false"/>
          <w:i w:val="false"/>
          <w:color w:val="000000"/>
          <w:sz w:val="28"/>
        </w:rPr>
        <w:t>
      Бас комплаенс-бақылаушы осы тармақта айқындалған функциялардың орындалуына, комплаенс-бақылау жөніндегі бөлімшенің комплаенс-талаптардың бұзылуын болдырмау жөніндегі процестер мен рәсімдерді және түзету шараларын тиісінше іске асыруына жауапты болады.</w:t>
      </w:r>
    </w:p>
    <w:p>
      <w:pPr>
        <w:spacing w:after="0"/>
        <w:ind w:left="0"/>
        <w:jc w:val="both"/>
      </w:pPr>
      <w:r>
        <w:rPr>
          <w:rFonts w:ascii="Times New Roman"/>
          <w:b w:val="false"/>
          <w:i w:val="false"/>
          <w:color w:val="000000"/>
          <w:sz w:val="28"/>
        </w:rPr>
        <w:t>
      Банктің ішкі құжаттарына сәйкес комплаенс-тәуекелді басқарудың жекелеген функциялары қажет болғанда мүдделер қақтығысының болмау талабымен банктің өзге құрылымдық бөлімшелеріне беріледі.</w:t>
      </w:r>
    </w:p>
    <w:p>
      <w:pPr>
        <w:spacing w:after="0"/>
        <w:ind w:left="0"/>
        <w:jc w:val="both"/>
      </w:pPr>
      <w:r>
        <w:rPr>
          <w:rFonts w:ascii="Times New Roman"/>
          <w:b w:val="false"/>
          <w:i w:val="false"/>
          <w:color w:val="000000"/>
          <w:sz w:val="28"/>
        </w:rPr>
        <w:t>
      Осы тармақтың 1) және 8) тармақшаларының ережелері Қазақстан Республикасының бейрезидент-банкінің филиалына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5" w:id="535"/>
    <w:p>
      <w:pPr>
        <w:spacing w:after="0"/>
        <w:ind w:left="0"/>
        <w:jc w:val="both"/>
      </w:pPr>
      <w:r>
        <w:rPr>
          <w:rFonts w:ascii="Times New Roman"/>
          <w:b w:val="false"/>
          <w:i w:val="false"/>
          <w:color w:val="000000"/>
          <w:sz w:val="28"/>
        </w:rPr>
        <w:t>
      91. Бас комплаенс-бақылаушының тәуелсіздігі былай ақындалады:</w:t>
      </w:r>
    </w:p>
    <w:bookmarkEnd w:id="535"/>
    <w:bookmarkStart w:name="z546" w:id="536"/>
    <w:p>
      <w:pPr>
        <w:spacing w:after="0"/>
        <w:ind w:left="0"/>
        <w:jc w:val="both"/>
      </w:pPr>
      <w:r>
        <w:rPr>
          <w:rFonts w:ascii="Times New Roman"/>
          <w:b w:val="false"/>
          <w:i w:val="false"/>
          <w:color w:val="000000"/>
          <w:sz w:val="28"/>
        </w:rPr>
        <w:t>
      1) бағыныштылығына қарамастан, бас комплаенс-бақылаушыны лауазымына банктің директорлар кеңесі тағайындайды және босатады;</w:t>
      </w:r>
    </w:p>
    <w:bookmarkEnd w:id="536"/>
    <w:bookmarkStart w:name="z547" w:id="537"/>
    <w:p>
      <w:pPr>
        <w:spacing w:after="0"/>
        <w:ind w:left="0"/>
        <w:jc w:val="both"/>
      </w:pPr>
      <w:r>
        <w:rPr>
          <w:rFonts w:ascii="Times New Roman"/>
          <w:b w:val="false"/>
          <w:i w:val="false"/>
          <w:color w:val="000000"/>
          <w:sz w:val="28"/>
        </w:rPr>
        <w:t>
      2) банк басқармасының қатысуынсыз, банктің директорлар кеңесіне кедергісіз рұқсаты бар;</w:t>
      </w:r>
    </w:p>
    <w:bookmarkEnd w:id="537"/>
    <w:bookmarkStart w:name="z548" w:id="538"/>
    <w:p>
      <w:pPr>
        <w:spacing w:after="0"/>
        <w:ind w:left="0"/>
        <w:jc w:val="both"/>
      </w:pPr>
      <w:r>
        <w:rPr>
          <w:rFonts w:ascii="Times New Roman"/>
          <w:b w:val="false"/>
          <w:i w:val="false"/>
          <w:color w:val="000000"/>
          <w:sz w:val="28"/>
        </w:rPr>
        <w:t>
      3) оның өз міндеттерін орындауы үшін қажет кез келген ақпаратқа рұқсаты бар;</w:t>
      </w:r>
    </w:p>
    <w:bookmarkEnd w:id="538"/>
    <w:bookmarkStart w:name="z549" w:id="539"/>
    <w:p>
      <w:pPr>
        <w:spacing w:after="0"/>
        <w:ind w:left="0"/>
        <w:jc w:val="both"/>
      </w:pPr>
      <w:r>
        <w:rPr>
          <w:rFonts w:ascii="Times New Roman"/>
          <w:b w:val="false"/>
          <w:i w:val="false"/>
          <w:color w:val="000000"/>
          <w:sz w:val="28"/>
        </w:rPr>
        <w:t>
      4) бас операциялық директор, қаржы директоры қызметін, банктің операциялық қызметінің, ішкі аудит бөлімшесі басшысының басқа да ұқсас функцияларын қоса атқармайды.</w:t>
      </w:r>
    </w:p>
    <w:bookmarkEnd w:id="539"/>
    <w:p>
      <w:pPr>
        <w:spacing w:after="0"/>
        <w:ind w:left="0"/>
        <w:jc w:val="both"/>
      </w:pPr>
      <w:r>
        <w:rPr>
          <w:rFonts w:ascii="Times New Roman"/>
          <w:b w:val="false"/>
          <w:i w:val="false"/>
          <w:color w:val="000000"/>
          <w:sz w:val="28"/>
        </w:rPr>
        <w:t>
      Бас комплаенс-бақылаушының және комплаенс-бақылау бөлімшесі басшысының функцияларын қоса атқаруға рұқсат етіледі.</w:t>
      </w:r>
    </w:p>
    <w:p>
      <w:pPr>
        <w:spacing w:after="0"/>
        <w:ind w:left="0"/>
        <w:jc w:val="both"/>
      </w:pPr>
      <w:r>
        <w:rPr>
          <w:rFonts w:ascii="Times New Roman"/>
          <w:b w:val="false"/>
          <w:i w:val="false"/>
          <w:color w:val="000000"/>
          <w:sz w:val="28"/>
        </w:rPr>
        <w:t>
      Бас комплаенс-бақылаушы мен директорлар кеңесінің және (немесе) тәуекелдерді басқару мәселелері жөніндегі комитеттің арасында өзара әрекет ету тұрақты негізде жүзеге асырылады.</w:t>
      </w:r>
    </w:p>
    <w:p>
      <w:pPr>
        <w:spacing w:after="0"/>
        <w:ind w:left="0"/>
        <w:jc w:val="both"/>
      </w:pPr>
      <w:r>
        <w:rPr>
          <w:rFonts w:ascii="Times New Roman"/>
          <w:b w:val="false"/>
          <w:i w:val="false"/>
          <w:color w:val="000000"/>
          <w:sz w:val="28"/>
        </w:rPr>
        <w:t>
      Бас комплаенс-бақылаушыны қызметіне тағайындау мен босату туралы ақпарат уәкілетті органға жіберіледі.</w:t>
      </w:r>
    </w:p>
    <w:p>
      <w:pPr>
        <w:spacing w:after="0"/>
        <w:ind w:left="0"/>
        <w:jc w:val="both"/>
      </w:pPr>
      <w:r>
        <w:rPr>
          <w:rFonts w:ascii="Times New Roman"/>
          <w:b w:val="false"/>
          <w:i w:val="false"/>
          <w:color w:val="000000"/>
          <w:sz w:val="28"/>
        </w:rPr>
        <w:t>
      Уәкілетті органның сұратуы бойынша банктің директорлар кеңесі осындай шешімді қабылдау себебінің негіздемесін ұсынады.</w:t>
      </w:r>
    </w:p>
    <w:bookmarkStart w:name="z550" w:id="540"/>
    <w:p>
      <w:pPr>
        <w:spacing w:after="0"/>
        <w:ind w:left="0"/>
        <w:jc w:val="both"/>
      </w:pPr>
      <w:r>
        <w:rPr>
          <w:rFonts w:ascii="Times New Roman"/>
          <w:b w:val="false"/>
          <w:i w:val="false"/>
          <w:color w:val="000000"/>
          <w:sz w:val="28"/>
        </w:rPr>
        <w:t>
      92. Банк комплаенс-тәуекелді анықтайды, өлшейді, мониторингтеуді және бақылауды жүзеге асырады және мыналарды қамтитын, бірақ олармен шектелмейтін комплаенс-тәуекелді басқару рәсімін әзірлейді:</w:t>
      </w:r>
    </w:p>
    <w:bookmarkEnd w:id="540"/>
    <w:bookmarkStart w:name="z551" w:id="541"/>
    <w:p>
      <w:pPr>
        <w:spacing w:after="0"/>
        <w:ind w:left="0"/>
        <w:jc w:val="both"/>
      </w:pPr>
      <w:r>
        <w:rPr>
          <w:rFonts w:ascii="Times New Roman"/>
          <w:b w:val="false"/>
          <w:i w:val="false"/>
          <w:color w:val="000000"/>
          <w:sz w:val="28"/>
        </w:rPr>
        <w:t>
      1) ішкі құжаттар дайындау арқылы комплаенс-тәуекелді, оның ішінде КЖ/ТҚ тәуекелін басқару мәселелері бойынша банктің қызметкерлеріне арналған ішкі нұсқауларды (нұсқаулықтарды) әзірлеу;</w:t>
      </w:r>
    </w:p>
    <w:bookmarkEnd w:id="541"/>
    <w:bookmarkStart w:name="z552" w:id="542"/>
    <w:p>
      <w:pPr>
        <w:spacing w:after="0"/>
        <w:ind w:left="0"/>
        <w:jc w:val="both"/>
      </w:pPr>
      <w:r>
        <w:rPr>
          <w:rFonts w:ascii="Times New Roman"/>
          <w:b w:val="false"/>
          <w:i w:val="false"/>
          <w:color w:val="000000"/>
          <w:sz w:val="28"/>
        </w:rPr>
        <w:t>
      2) банктің және оның қызметкерлерінің комплаенс-тәуекелді басқару саясаты мен рәсімдерін сақтауын мониторингтеу;</w:t>
      </w:r>
    </w:p>
    <w:bookmarkEnd w:id="542"/>
    <w:bookmarkStart w:name="z553" w:id="543"/>
    <w:p>
      <w:pPr>
        <w:spacing w:after="0"/>
        <w:ind w:left="0"/>
        <w:jc w:val="both"/>
      </w:pPr>
      <w:r>
        <w:rPr>
          <w:rFonts w:ascii="Times New Roman"/>
          <w:b w:val="false"/>
          <w:i w:val="false"/>
          <w:color w:val="000000"/>
          <w:sz w:val="28"/>
        </w:rPr>
        <w:t>
      3) комплаенс-тәуекел оқиғалары туралы деректер жинау;</w:t>
      </w:r>
    </w:p>
    <w:bookmarkEnd w:id="543"/>
    <w:bookmarkStart w:name="z554" w:id="544"/>
    <w:p>
      <w:pPr>
        <w:spacing w:after="0"/>
        <w:ind w:left="0"/>
        <w:jc w:val="both"/>
      </w:pPr>
      <w:r>
        <w:rPr>
          <w:rFonts w:ascii="Times New Roman"/>
          <w:b w:val="false"/>
          <w:i w:val="false"/>
          <w:color w:val="000000"/>
          <w:sz w:val="28"/>
        </w:rPr>
        <w:t>
      4) клиенттердің шағымдарын (өтініштерін) комплаенс-тәуекелдің болуына талдау;</w:t>
      </w:r>
    </w:p>
    <w:bookmarkEnd w:id="544"/>
    <w:bookmarkStart w:name="z555" w:id="545"/>
    <w:p>
      <w:pPr>
        <w:spacing w:after="0"/>
        <w:ind w:left="0"/>
        <w:jc w:val="both"/>
      </w:pPr>
      <w:r>
        <w:rPr>
          <w:rFonts w:ascii="Times New Roman"/>
          <w:b w:val="false"/>
          <w:i w:val="false"/>
          <w:color w:val="000000"/>
          <w:sz w:val="28"/>
        </w:rPr>
        <w:t>
      5) банктің комплаенс-тәуекелге ұшырағыштығының дәрежесін сипаттайтын сандық және сапалық көрсеткіштерді әзірлеу мен талдау;</w:t>
      </w:r>
    </w:p>
    <w:bookmarkEnd w:id="545"/>
    <w:bookmarkStart w:name="z556" w:id="546"/>
    <w:p>
      <w:pPr>
        <w:spacing w:after="0"/>
        <w:ind w:left="0"/>
        <w:jc w:val="both"/>
      </w:pPr>
      <w:r>
        <w:rPr>
          <w:rFonts w:ascii="Times New Roman"/>
          <w:b w:val="false"/>
          <w:i w:val="false"/>
          <w:color w:val="000000"/>
          <w:sz w:val="28"/>
        </w:rPr>
        <w:t>
      6) банк қызметкерлерінің Қазақстан Республикасының банктің қызмет көрсету және қаржы нарығында операциялар жүргізу мәселелерін реттейтін заңнамасын, сондай-ақ шет мемлекеттердің банктің қызметіне әсерін тигізетін заңнамасын бұзу фактілеріне банктің ішкі құжатында айқындалған тәртіпке сәйкес дербес немесе құрылымдық бөлімшелермен және (немесе) банктің лауазымды тұлғаларымен бірлесіп тергеулер (тексерулер) жүргізу;</w:t>
      </w:r>
    </w:p>
    <w:bookmarkEnd w:id="546"/>
    <w:bookmarkStart w:name="z557" w:id="547"/>
    <w:p>
      <w:pPr>
        <w:spacing w:after="0"/>
        <w:ind w:left="0"/>
        <w:jc w:val="both"/>
      </w:pPr>
      <w:r>
        <w:rPr>
          <w:rFonts w:ascii="Times New Roman"/>
          <w:b w:val="false"/>
          <w:i w:val="false"/>
          <w:color w:val="000000"/>
          <w:sz w:val="28"/>
        </w:rPr>
        <w:t>
      7) банктің нақты операциясының (мәмілесінің) немесе оның бөлігінің Қазақстан Республикасының банктің қызмет көрсету және қаржы нарығында операциялар жүргізу мәселелерін реттейтін заңнамасына, сондай-ақ шет мемлекеттердің банктің қызметіне әсерін тигізетін заңнамасына сәйкестігіне қатысты сұратулар бойынша консультациялар беру.</w:t>
      </w:r>
    </w:p>
    <w:bookmarkEnd w:id="547"/>
    <w:bookmarkStart w:name="z558" w:id="548"/>
    <w:p>
      <w:pPr>
        <w:spacing w:after="0"/>
        <w:ind w:left="0"/>
        <w:jc w:val="both"/>
      </w:pPr>
      <w:r>
        <w:rPr>
          <w:rFonts w:ascii="Times New Roman"/>
          <w:b w:val="false"/>
          <w:i w:val="false"/>
          <w:color w:val="000000"/>
          <w:sz w:val="28"/>
        </w:rPr>
        <w:t>
      93. Банк комплаенс-тәуекелді анықтау, өлшеу, мониторингтеу және бақылау рәсімдерін әзірлеу кезінде мынадай факторларды есепке алады, бірақ олармен шектелмейді:</w:t>
      </w:r>
    </w:p>
    <w:bookmarkEnd w:id="548"/>
    <w:bookmarkStart w:name="z559" w:id="549"/>
    <w:p>
      <w:pPr>
        <w:spacing w:after="0"/>
        <w:ind w:left="0"/>
        <w:jc w:val="both"/>
      </w:pPr>
      <w:r>
        <w:rPr>
          <w:rFonts w:ascii="Times New Roman"/>
          <w:b w:val="false"/>
          <w:i w:val="false"/>
          <w:color w:val="000000"/>
          <w:sz w:val="28"/>
        </w:rPr>
        <w:t>
      1) активтердің көлемі, банк бизнесінің сипаты мен күрделілігі;</w:t>
      </w:r>
    </w:p>
    <w:bookmarkEnd w:id="549"/>
    <w:bookmarkStart w:name="z560" w:id="550"/>
    <w:p>
      <w:pPr>
        <w:spacing w:after="0"/>
        <w:ind w:left="0"/>
        <w:jc w:val="both"/>
      </w:pPr>
      <w:r>
        <w:rPr>
          <w:rFonts w:ascii="Times New Roman"/>
          <w:b w:val="false"/>
          <w:i w:val="false"/>
          <w:color w:val="000000"/>
          <w:sz w:val="28"/>
        </w:rPr>
        <w:t>
      2) бастапқы ақпарат ретінде пайдалануға арналған деректердің қолжетімділігі;</w:t>
      </w:r>
    </w:p>
    <w:bookmarkEnd w:id="550"/>
    <w:bookmarkStart w:name="z561" w:id="551"/>
    <w:p>
      <w:pPr>
        <w:spacing w:after="0"/>
        <w:ind w:left="0"/>
        <w:jc w:val="both"/>
      </w:pPr>
      <w:r>
        <w:rPr>
          <w:rFonts w:ascii="Times New Roman"/>
          <w:b w:val="false"/>
          <w:i w:val="false"/>
          <w:color w:val="000000"/>
          <w:sz w:val="28"/>
        </w:rPr>
        <w:t>
      3) ақпараттық жүйелердің жай-күйі мен олардың мүмкіндіктері;</w:t>
      </w:r>
    </w:p>
    <w:bookmarkEnd w:id="551"/>
    <w:bookmarkStart w:name="z562" w:id="552"/>
    <w:p>
      <w:pPr>
        <w:spacing w:after="0"/>
        <w:ind w:left="0"/>
        <w:jc w:val="both"/>
      </w:pPr>
      <w:r>
        <w:rPr>
          <w:rFonts w:ascii="Times New Roman"/>
          <w:b w:val="false"/>
          <w:i w:val="false"/>
          <w:color w:val="000000"/>
          <w:sz w:val="28"/>
        </w:rPr>
        <w:t>
      4) комплаенс-тәуекелді басқару процесіне тартылған қызметкерлердің біліктілігі мен тәжірибесі.</w:t>
      </w:r>
    </w:p>
    <w:bookmarkEnd w:id="552"/>
    <w:bookmarkStart w:name="z563" w:id="553"/>
    <w:p>
      <w:pPr>
        <w:spacing w:after="0"/>
        <w:ind w:left="0"/>
        <w:jc w:val="both"/>
      </w:pPr>
      <w:r>
        <w:rPr>
          <w:rFonts w:ascii="Times New Roman"/>
          <w:b w:val="false"/>
          <w:i w:val="false"/>
          <w:color w:val="000000"/>
          <w:sz w:val="28"/>
        </w:rPr>
        <w:t>
      94. Банк мыналар ескерілетін комплаенс-тәуекелді басқару жүйесінің болуын қамтамасыз етеді:</w:t>
      </w:r>
    </w:p>
    <w:bookmarkEnd w:id="553"/>
    <w:bookmarkStart w:name="z564" w:id="554"/>
    <w:p>
      <w:pPr>
        <w:spacing w:after="0"/>
        <w:ind w:left="0"/>
        <w:jc w:val="both"/>
      </w:pPr>
      <w:r>
        <w:rPr>
          <w:rFonts w:ascii="Times New Roman"/>
          <w:b w:val="false"/>
          <w:i w:val="false"/>
          <w:color w:val="000000"/>
          <w:sz w:val="28"/>
        </w:rPr>
        <w:t>
      1) банктің стратегиясы және қызметінің түрлері;</w:t>
      </w:r>
    </w:p>
    <w:bookmarkEnd w:id="554"/>
    <w:bookmarkStart w:name="z565" w:id="555"/>
    <w:p>
      <w:pPr>
        <w:spacing w:after="0"/>
        <w:ind w:left="0"/>
        <w:jc w:val="both"/>
      </w:pPr>
      <w:r>
        <w:rPr>
          <w:rFonts w:ascii="Times New Roman"/>
          <w:b w:val="false"/>
          <w:i w:val="false"/>
          <w:color w:val="000000"/>
          <w:sz w:val="28"/>
        </w:rPr>
        <w:t>
      2) активтердің көлемі, банк бизнесінің сипаты мен күрделілігі;</w:t>
      </w:r>
    </w:p>
    <w:bookmarkEnd w:id="555"/>
    <w:bookmarkStart w:name="z566" w:id="556"/>
    <w:p>
      <w:pPr>
        <w:spacing w:after="0"/>
        <w:ind w:left="0"/>
        <w:jc w:val="both"/>
      </w:pPr>
      <w:r>
        <w:rPr>
          <w:rFonts w:ascii="Times New Roman"/>
          <w:b w:val="false"/>
          <w:i w:val="false"/>
          <w:color w:val="000000"/>
          <w:sz w:val="28"/>
        </w:rPr>
        <w:t>
      3) банктің ұйымдық құрылымының күрделілігі;</w:t>
      </w:r>
    </w:p>
    <w:bookmarkEnd w:id="556"/>
    <w:bookmarkStart w:name="z567" w:id="557"/>
    <w:p>
      <w:pPr>
        <w:spacing w:after="0"/>
        <w:ind w:left="0"/>
        <w:jc w:val="both"/>
      </w:pPr>
      <w:r>
        <w:rPr>
          <w:rFonts w:ascii="Times New Roman"/>
          <w:b w:val="false"/>
          <w:i w:val="false"/>
          <w:color w:val="000000"/>
          <w:sz w:val="28"/>
        </w:rPr>
        <w:t>
      4) банктің қызметіне тән тәуекелдердің деңгейі мен түрлері;</w:t>
      </w:r>
    </w:p>
    <w:bookmarkEnd w:id="557"/>
    <w:bookmarkStart w:name="z568" w:id="558"/>
    <w:p>
      <w:pPr>
        <w:spacing w:after="0"/>
        <w:ind w:left="0"/>
        <w:jc w:val="both"/>
      </w:pPr>
      <w:r>
        <w:rPr>
          <w:rFonts w:ascii="Times New Roman"/>
          <w:b w:val="false"/>
          <w:i w:val="false"/>
          <w:color w:val="000000"/>
          <w:sz w:val="28"/>
        </w:rPr>
        <w:t>
      5) банктің қолданған комплаенс-тәуекелді басқару рәсімдерінің тиімділігі;</w:t>
      </w:r>
    </w:p>
    <w:bookmarkEnd w:id="558"/>
    <w:bookmarkStart w:name="z569" w:id="559"/>
    <w:p>
      <w:pPr>
        <w:spacing w:after="0"/>
        <w:ind w:left="0"/>
        <w:jc w:val="both"/>
      </w:pPr>
      <w:r>
        <w:rPr>
          <w:rFonts w:ascii="Times New Roman"/>
          <w:b w:val="false"/>
          <w:i w:val="false"/>
          <w:color w:val="000000"/>
          <w:sz w:val="28"/>
        </w:rPr>
        <w:t>
      6) әлеуетті ішкі ұйымдық өзгерістер және (немесе) нарықтық жағдайлардың өзгерістері;</w:t>
      </w:r>
    </w:p>
    <w:bookmarkEnd w:id="559"/>
    <w:bookmarkStart w:name="z570" w:id="560"/>
    <w:p>
      <w:pPr>
        <w:spacing w:after="0"/>
        <w:ind w:left="0"/>
        <w:jc w:val="both"/>
      </w:pPr>
      <w:r>
        <w:rPr>
          <w:rFonts w:ascii="Times New Roman"/>
          <w:b w:val="false"/>
          <w:i w:val="false"/>
          <w:color w:val="000000"/>
          <w:sz w:val="28"/>
        </w:rPr>
        <w:t>
      7) Қазақстан Республикасының банктің қызмет көрсету және қаржы нарығында операциялар жүргізу мәселелерін реттейтін заңнамасы, сондай-ақ шет мемлекеттердің банктің қызметіне әсерін тигізетін заңнамасы.</w:t>
      </w:r>
    </w:p>
    <w:bookmarkEnd w:id="560"/>
    <w:bookmarkStart w:name="z571" w:id="561"/>
    <w:p>
      <w:pPr>
        <w:spacing w:after="0"/>
        <w:ind w:left="0"/>
        <w:jc w:val="both"/>
      </w:pPr>
      <w:r>
        <w:rPr>
          <w:rFonts w:ascii="Times New Roman"/>
          <w:b w:val="false"/>
          <w:i w:val="false"/>
          <w:color w:val="000000"/>
          <w:sz w:val="28"/>
        </w:rPr>
        <w:t>
      95. Комплаенс-тәуекелді басқару жүйесі мыналарды қамтиды, бірақ олармен шектелмейді:</w:t>
      </w:r>
    </w:p>
    <w:bookmarkEnd w:id="561"/>
    <w:bookmarkStart w:name="z572" w:id="562"/>
    <w:p>
      <w:pPr>
        <w:spacing w:after="0"/>
        <w:ind w:left="0"/>
        <w:jc w:val="both"/>
      </w:pPr>
      <w:r>
        <w:rPr>
          <w:rFonts w:ascii="Times New Roman"/>
          <w:b w:val="false"/>
          <w:i w:val="false"/>
          <w:color w:val="000000"/>
          <w:sz w:val="28"/>
        </w:rPr>
        <w:t>
      1) комплаенс-тәуекелді басқару саясаты мен рәсімдері;</w:t>
      </w:r>
    </w:p>
    <w:bookmarkEnd w:id="562"/>
    <w:bookmarkStart w:name="z573" w:id="563"/>
    <w:p>
      <w:pPr>
        <w:spacing w:after="0"/>
        <w:ind w:left="0"/>
        <w:jc w:val="both"/>
      </w:pPr>
      <w:r>
        <w:rPr>
          <w:rFonts w:ascii="Times New Roman"/>
          <w:b w:val="false"/>
          <w:i w:val="false"/>
          <w:color w:val="000000"/>
          <w:sz w:val="28"/>
        </w:rPr>
        <w:t>
      2) клиенттерді қабылдау және оларға қызмет көрсету бағдарламасы қамтылатын КЖ/ТҚ тәуекелін басқару саясаты мен рәсімдері (customer acceptance polіcy). Банк клиенті қызмет көрсетуге қабылдау туралы шешім қабылдаудың рәсімдерін әзірлеу және іске асыру кезінде тән тәуекел факторларын есепке алады;</w:t>
      </w:r>
    </w:p>
    <w:bookmarkEnd w:id="563"/>
    <w:bookmarkStart w:name="z574" w:id="564"/>
    <w:p>
      <w:pPr>
        <w:spacing w:after="0"/>
        <w:ind w:left="0"/>
        <w:jc w:val="both"/>
      </w:pPr>
      <w:r>
        <w:rPr>
          <w:rFonts w:ascii="Times New Roman"/>
          <w:b w:val="false"/>
          <w:i w:val="false"/>
          <w:color w:val="000000"/>
          <w:sz w:val="28"/>
        </w:rPr>
        <w:t>
      3) ішкі аудит бөлімшесінің комплаенс-тәуекелді басқару жүйесінің тиімділігін бағалауы.</w:t>
      </w:r>
    </w:p>
    <w:bookmarkEnd w:id="564"/>
    <w:p>
      <w:pPr>
        <w:spacing w:after="0"/>
        <w:ind w:left="0"/>
        <w:jc w:val="both"/>
      </w:pPr>
      <w:r>
        <w:rPr>
          <w:rFonts w:ascii="Times New Roman"/>
          <w:b w:val="false"/>
          <w:i w:val="false"/>
          <w:color w:val="000000"/>
          <w:sz w:val="28"/>
        </w:rPr>
        <w:t>
      Комплаенс-тәуекелді басқару жүйесі 3 (үш) қорғау қатарына негізделеді:</w:t>
      </w:r>
    </w:p>
    <w:p>
      <w:pPr>
        <w:spacing w:after="0"/>
        <w:ind w:left="0"/>
        <w:jc w:val="both"/>
      </w:pPr>
      <w:r>
        <w:rPr>
          <w:rFonts w:ascii="Times New Roman"/>
          <w:b w:val="false"/>
          <w:i w:val="false"/>
          <w:color w:val="000000"/>
          <w:sz w:val="28"/>
        </w:rPr>
        <w:t>
      банктің қызметкерлері;</w:t>
      </w:r>
    </w:p>
    <w:p>
      <w:pPr>
        <w:spacing w:after="0"/>
        <w:ind w:left="0"/>
        <w:jc w:val="both"/>
      </w:pPr>
      <w:r>
        <w:rPr>
          <w:rFonts w:ascii="Times New Roman"/>
          <w:b w:val="false"/>
          <w:i w:val="false"/>
          <w:color w:val="000000"/>
          <w:sz w:val="28"/>
        </w:rPr>
        <w:t>
      комплаенс-бақылау бөлімшесі;</w:t>
      </w:r>
    </w:p>
    <w:p>
      <w:pPr>
        <w:spacing w:after="0"/>
        <w:ind w:left="0"/>
        <w:jc w:val="both"/>
      </w:pPr>
      <w:r>
        <w:rPr>
          <w:rFonts w:ascii="Times New Roman"/>
          <w:b w:val="false"/>
          <w:i w:val="false"/>
          <w:color w:val="000000"/>
          <w:sz w:val="28"/>
        </w:rPr>
        <w:t>
      ішкі аудит бөлімшесі.</w:t>
      </w:r>
    </w:p>
    <w:bookmarkStart w:name="z575" w:id="565"/>
    <w:p>
      <w:pPr>
        <w:spacing w:after="0"/>
        <w:ind w:left="0"/>
        <w:jc w:val="both"/>
      </w:pPr>
      <w:r>
        <w:rPr>
          <w:rFonts w:ascii="Times New Roman"/>
          <w:b w:val="false"/>
          <w:i w:val="false"/>
          <w:color w:val="000000"/>
          <w:sz w:val="28"/>
        </w:rPr>
        <w:t>
      96. Комплаенс-тәуекелді басқару саясаты мен рәсімдері мыналарды қамтиды, бірақ олармен шектелмейді:</w:t>
      </w:r>
    </w:p>
    <w:bookmarkEnd w:id="565"/>
    <w:bookmarkStart w:name="z576" w:id="566"/>
    <w:p>
      <w:pPr>
        <w:spacing w:after="0"/>
        <w:ind w:left="0"/>
        <w:jc w:val="both"/>
      </w:pPr>
      <w:r>
        <w:rPr>
          <w:rFonts w:ascii="Times New Roman"/>
          <w:b w:val="false"/>
          <w:i w:val="false"/>
          <w:color w:val="000000"/>
          <w:sz w:val="28"/>
        </w:rPr>
        <w:t>
      1) комплаенс-тәуекелді басқару мақсаты мен міндеттері;</w:t>
      </w:r>
    </w:p>
    <w:bookmarkEnd w:id="566"/>
    <w:bookmarkStart w:name="z577" w:id="567"/>
    <w:p>
      <w:pPr>
        <w:spacing w:after="0"/>
        <w:ind w:left="0"/>
        <w:jc w:val="both"/>
      </w:pPr>
      <w:r>
        <w:rPr>
          <w:rFonts w:ascii="Times New Roman"/>
          <w:b w:val="false"/>
          <w:i w:val="false"/>
          <w:color w:val="000000"/>
          <w:sz w:val="28"/>
        </w:rPr>
        <w:t>
      2) комплаенс-тәуекелді басқару қағидаттары, оның ішінде банкте комплаенс-мәдениетті құру қағидаттары (банктің және оның қызметкерлерінің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 талаптарының, шет мемлекеттер заңнамасының банктің қызметіне әсерін тигізетін талаптарын және банктің қызмет көрсету және қаржы нарығында операциялар жүргізу рәсімдерін реттейтін банктің ішкі құжаттарын сақтау мәдениеті);</w:t>
      </w:r>
    </w:p>
    <w:bookmarkEnd w:id="567"/>
    <w:bookmarkStart w:name="z578" w:id="568"/>
    <w:p>
      <w:pPr>
        <w:spacing w:after="0"/>
        <w:ind w:left="0"/>
        <w:jc w:val="both"/>
      </w:pPr>
      <w:r>
        <w:rPr>
          <w:rFonts w:ascii="Times New Roman"/>
          <w:b w:val="false"/>
          <w:i w:val="false"/>
          <w:color w:val="000000"/>
          <w:sz w:val="28"/>
        </w:rPr>
        <w:t>
      3) комплаенс-тәуекелді басқарудың, оның ішінде тәуекелге бағдарланған тәсілге негізделген ішкі тәртібі, тәсілдері мен рәсімдері;</w:t>
      </w:r>
    </w:p>
    <w:bookmarkEnd w:id="568"/>
    <w:bookmarkStart w:name="z579" w:id="569"/>
    <w:p>
      <w:pPr>
        <w:spacing w:after="0"/>
        <w:ind w:left="0"/>
        <w:jc w:val="both"/>
      </w:pPr>
      <w:r>
        <w:rPr>
          <w:rFonts w:ascii="Times New Roman"/>
          <w:b w:val="false"/>
          <w:i w:val="false"/>
          <w:color w:val="000000"/>
          <w:sz w:val="28"/>
        </w:rPr>
        <w:t>
      4) банкті және (немесе) оның еншілес ұйымдарын КЖ/ТҚ процестеріне немесе өзге қылмыстық қызметке қасақана немесе қасақана емес тарту тәуекелдерін басқару ішкі тәртібі, тәсілдері мен рәсімдері (КЖ/ТҚ тәуекелі);</w:t>
      </w:r>
    </w:p>
    <w:bookmarkEnd w:id="569"/>
    <w:bookmarkStart w:name="z580" w:id="570"/>
    <w:p>
      <w:pPr>
        <w:spacing w:after="0"/>
        <w:ind w:left="0"/>
        <w:jc w:val="both"/>
      </w:pPr>
      <w:r>
        <w:rPr>
          <w:rFonts w:ascii="Times New Roman"/>
          <w:b w:val="false"/>
          <w:i w:val="false"/>
          <w:color w:val="000000"/>
          <w:sz w:val="28"/>
        </w:rPr>
        <w:t>
      5) 3 (үш) қорғау қатары негізіндегі комплаенс-тәуекелді басқару жүйесінің қатысушылары, есеп беру құрылымын нақты айқындай отырып, олардың өкілеттіктері, жауапкершілігі;</w:t>
      </w:r>
    </w:p>
    <w:bookmarkEnd w:id="570"/>
    <w:bookmarkStart w:name="z581" w:id="571"/>
    <w:p>
      <w:pPr>
        <w:spacing w:after="0"/>
        <w:ind w:left="0"/>
        <w:jc w:val="both"/>
      </w:pPr>
      <w:r>
        <w:rPr>
          <w:rFonts w:ascii="Times New Roman"/>
          <w:b w:val="false"/>
          <w:i w:val="false"/>
          <w:color w:val="000000"/>
          <w:sz w:val="28"/>
        </w:rPr>
        <w:t>
      6) бас комплаенс-бақылаушының, комплаенс-бақылау бөлімшесі басшысының өкілеттіктері мен жауапкершілігі;</w:t>
      </w:r>
    </w:p>
    <w:bookmarkEnd w:id="571"/>
    <w:bookmarkStart w:name="z582" w:id="572"/>
    <w:p>
      <w:pPr>
        <w:spacing w:after="0"/>
        <w:ind w:left="0"/>
        <w:jc w:val="both"/>
      </w:pPr>
      <w:r>
        <w:rPr>
          <w:rFonts w:ascii="Times New Roman"/>
          <w:b w:val="false"/>
          <w:i w:val="false"/>
          <w:color w:val="000000"/>
          <w:sz w:val="28"/>
        </w:rPr>
        <w:t>
      7) комплаенс-бақылау бөлімшесі қызметкерлерінің кәсіби қасиетіне қойылатын талаптар;</w:t>
      </w:r>
    </w:p>
    <w:bookmarkEnd w:id="572"/>
    <w:bookmarkStart w:name="z583" w:id="573"/>
    <w:p>
      <w:pPr>
        <w:spacing w:after="0"/>
        <w:ind w:left="0"/>
        <w:jc w:val="both"/>
      </w:pPr>
      <w:r>
        <w:rPr>
          <w:rFonts w:ascii="Times New Roman"/>
          <w:b w:val="false"/>
          <w:i w:val="false"/>
          <w:color w:val="000000"/>
          <w:sz w:val="28"/>
        </w:rPr>
        <w:t>
      8) комплаенс-тәуекелді басқару мәселелері бойынша банктің еншілес ұйымдарының қызметін бақылау және үйлестіру рәсімдері;</w:t>
      </w:r>
    </w:p>
    <w:bookmarkEnd w:id="573"/>
    <w:bookmarkStart w:name="z584" w:id="574"/>
    <w:p>
      <w:pPr>
        <w:spacing w:after="0"/>
        <w:ind w:left="0"/>
        <w:jc w:val="both"/>
      </w:pPr>
      <w:r>
        <w:rPr>
          <w:rFonts w:ascii="Times New Roman"/>
          <w:b w:val="false"/>
          <w:i w:val="false"/>
          <w:color w:val="000000"/>
          <w:sz w:val="28"/>
        </w:rPr>
        <w:t>
      9) комплаенс-тәуекелді басқару жүйесінің қатысушылары арасында өзара әрекет ету және ақпарат алмасу ішкі тәртібі.</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5" w:id="575"/>
    <w:p>
      <w:pPr>
        <w:spacing w:after="0"/>
        <w:ind w:left="0"/>
        <w:jc w:val="both"/>
      </w:pPr>
      <w:r>
        <w:rPr>
          <w:rFonts w:ascii="Times New Roman"/>
          <w:b w:val="false"/>
          <w:i w:val="false"/>
          <w:color w:val="000000"/>
          <w:sz w:val="28"/>
        </w:rPr>
        <w:t>
      97. КЖ/ТҚ тәуекелін басқару саясаты мен рәсімдерінде мыналар қамтылады, бірақ олармен шектелмейді:</w:t>
      </w:r>
    </w:p>
    <w:bookmarkEnd w:id="575"/>
    <w:p>
      <w:pPr>
        <w:spacing w:after="0"/>
        <w:ind w:left="0"/>
        <w:jc w:val="both"/>
      </w:pPr>
      <w:r>
        <w:rPr>
          <w:rFonts w:ascii="Times New Roman"/>
          <w:b w:val="false"/>
          <w:i w:val="false"/>
          <w:color w:val="000000"/>
          <w:sz w:val="28"/>
        </w:rPr>
        <w:t>
      1) КЖ/ТҚ тәуекелін басқару тәртібін реттейтін ішкі құжаттарды әзірлеу және орындау, КЖ/ТҚ қарсы іс-қимыл мақсатында қаржылық мониторингтеуді және ішкі бақылауды жүзеге асыру;</w:t>
      </w:r>
    </w:p>
    <w:p>
      <w:pPr>
        <w:spacing w:after="0"/>
        <w:ind w:left="0"/>
        <w:jc w:val="both"/>
      </w:pPr>
      <w:r>
        <w:rPr>
          <w:rFonts w:ascii="Times New Roman"/>
          <w:b w:val="false"/>
          <w:i w:val="false"/>
          <w:color w:val="000000"/>
          <w:sz w:val="28"/>
        </w:rPr>
        <w:t>
      2) банктің КЖ/ТҚ қарсы іс-қимыл мақсаттары үшін ішкі бақылау жөніндегі қағидаларына сәйкес КЖ/ТҚ тәуекелдерін бағалау әдістемесі;</w:t>
      </w:r>
    </w:p>
    <w:p>
      <w:pPr>
        <w:spacing w:after="0"/>
        <w:ind w:left="0"/>
        <w:jc w:val="both"/>
      </w:pPr>
      <w:r>
        <w:rPr>
          <w:rFonts w:ascii="Times New Roman"/>
          <w:b w:val="false"/>
          <w:i w:val="false"/>
          <w:color w:val="000000"/>
          <w:sz w:val="28"/>
        </w:rPr>
        <w:t>
      3) банктің құрылымдық бөлімшелері және (немесе) қызметкерлері бойынша КЖ/ТҚ бөлігінде банктің тәуекелдерін басқаруды ұйымдастырудың ішкі тәртібі;</w:t>
      </w:r>
    </w:p>
    <w:p>
      <w:pPr>
        <w:spacing w:after="0"/>
        <w:ind w:left="0"/>
        <w:jc w:val="both"/>
      </w:pPr>
      <w:r>
        <w:rPr>
          <w:rFonts w:ascii="Times New Roman"/>
          <w:b w:val="false"/>
          <w:i w:val="false"/>
          <w:color w:val="000000"/>
          <w:sz w:val="28"/>
        </w:rPr>
        <w:t>
      4) клиенттерді қабылдау және оларға қызмет көрсету бағдарламасының (customer acceptance policy) болуы;</w:t>
      </w:r>
    </w:p>
    <w:p>
      <w:pPr>
        <w:spacing w:after="0"/>
        <w:ind w:left="0"/>
        <w:jc w:val="both"/>
      </w:pPr>
      <w:r>
        <w:rPr>
          <w:rFonts w:ascii="Times New Roman"/>
          <w:b w:val="false"/>
          <w:i w:val="false"/>
          <w:color w:val="000000"/>
          <w:sz w:val="28"/>
        </w:rPr>
        <w:t>
      5) банк клиентті қызмет көрсету үшін қабылдау туралы шешім қабылдау рәсімдерін әзірлеу және іске асыру кезінде тәуекел факторларын, оның ішінде анықталған және уәкілетті органның интернет-ресурсында орналастырылған тәуекел факторларын ескереді.</w:t>
      </w:r>
    </w:p>
    <w:p>
      <w:pPr>
        <w:spacing w:after="0"/>
        <w:ind w:left="0"/>
        <w:jc w:val="both"/>
      </w:pPr>
      <w:r>
        <w:rPr>
          <w:rFonts w:ascii="Times New Roman"/>
          <w:b w:val="false"/>
          <w:i w:val="false"/>
          <w:color w:val="000000"/>
          <w:sz w:val="28"/>
        </w:rPr>
        <w:t>
      Клиентпен іскерлік қарым-қатынастар орнатудан бас тарту және тоқтату ішкі рәсімдері мен тәртібі уәкілетті органның интернет-ресурсында орналастырылған тәуекел факторлары ескеріле отырып әзірленеді. Іскерлік қарым-қатынастар орнатудан бас тарту және тоқтату фактілері туралы ақпарат уәкілетті органға тоқсан сайын, есепті тоқсаннан кейінгі айдың 5 (бесінші) күнінен кешіктірілмей жіберіледі;</w:t>
      </w:r>
    </w:p>
    <w:p>
      <w:pPr>
        <w:spacing w:after="0"/>
        <w:ind w:left="0"/>
        <w:jc w:val="both"/>
      </w:pPr>
      <w:r>
        <w:rPr>
          <w:rFonts w:ascii="Times New Roman"/>
          <w:b w:val="false"/>
          <w:i w:val="false"/>
          <w:color w:val="000000"/>
          <w:sz w:val="28"/>
        </w:rPr>
        <w:t>
      6) қаржылық мониторинг жүргізілуі тиіс операцияларды анықтауға мүмкіндік беретін, сондай-ақ қаржылық мониторинг жөніндегі уәкілетті органға тиісті мәліметтер мен ақпаратты уақтылы жіберуге мүмкіндік беретін автоматтандырылған ақпараттық жүйенің, деректердің үлкен көлемін өңдеуге мүмкіндік беретін инновациялық технологиялар (бұдан әрі – инновациялық технологиялар) негізіндегі шешімдердің және рәсімдердің болуы.</w:t>
      </w:r>
    </w:p>
    <w:p>
      <w:pPr>
        <w:spacing w:after="0"/>
        <w:ind w:left="0"/>
        <w:jc w:val="both"/>
      </w:pPr>
      <w:r>
        <w:rPr>
          <w:rFonts w:ascii="Times New Roman"/>
          <w:b w:val="false"/>
          <w:i w:val="false"/>
          <w:color w:val="000000"/>
          <w:sz w:val="28"/>
        </w:rPr>
        <w:t xml:space="preserve">
      Осы тармақтың бірінші бөлігінің 6) тармақшасында көрсетілген банктің автоматтандырылған ақпараттық жүйесі, инновациялық технологиялар, банктің рәсімдері: </w:t>
      </w:r>
    </w:p>
    <w:p>
      <w:pPr>
        <w:spacing w:after="0"/>
        <w:ind w:left="0"/>
        <w:jc w:val="both"/>
      </w:pPr>
      <w:r>
        <w:rPr>
          <w:rFonts w:ascii="Times New Roman"/>
          <w:b w:val="false"/>
          <w:i w:val="false"/>
          <w:color w:val="000000"/>
          <w:sz w:val="28"/>
        </w:rPr>
        <w:t>
      1) есірткінің заңсыз өндірілуі, айналымы және (немесе) транзитімен;</w:t>
      </w:r>
    </w:p>
    <w:p>
      <w:pPr>
        <w:spacing w:after="0"/>
        <w:ind w:left="0"/>
        <w:jc w:val="both"/>
      </w:pPr>
      <w:r>
        <w:rPr>
          <w:rFonts w:ascii="Times New Roman"/>
          <w:b w:val="false"/>
          <w:i w:val="false"/>
          <w:color w:val="000000"/>
          <w:sz w:val="28"/>
        </w:rPr>
        <w:t xml:space="preserve">
      2) қаржы пирамидаларының қызметін ұйымдастырумен; </w:t>
      </w:r>
    </w:p>
    <w:p>
      <w:pPr>
        <w:spacing w:after="0"/>
        <w:ind w:left="0"/>
        <w:jc w:val="both"/>
      </w:pPr>
      <w:r>
        <w:rPr>
          <w:rFonts w:ascii="Times New Roman"/>
          <w:b w:val="false"/>
          <w:i w:val="false"/>
          <w:color w:val="000000"/>
          <w:sz w:val="28"/>
        </w:rPr>
        <w:t>
      3) "Астана" халықаралық қаржы орталығының қатысушылары болып табылмайтын, тізбесін уәкілетті орган қалыптастыратын цифрлық активтер биржаларының пайдасына төлемдер мен ақша аударымдарын жүзеге асырумен;</w:t>
      </w:r>
    </w:p>
    <w:p>
      <w:pPr>
        <w:spacing w:after="0"/>
        <w:ind w:left="0"/>
        <w:jc w:val="both"/>
      </w:pPr>
      <w:r>
        <w:rPr>
          <w:rFonts w:ascii="Times New Roman"/>
          <w:b w:val="false"/>
          <w:i w:val="false"/>
          <w:color w:val="000000"/>
          <w:sz w:val="28"/>
        </w:rPr>
        <w:t>
      4) электрондық казино мен интернет-казиноның, сондай-ақ Қазақстан Республикасында ойын бизнесі саласындағы қызметпен айналысу құқығына лицензиясы жоқ шетелдік букмекерлік кеңселердің және (немесе) тотализаторлардың пайдасына төлемдерді және (немесе) ақша аударымдарын жүзеге асырумен байланысты қаржылық мониторинг жөніндегі уәкілетті орган бекіткен қылмыстық кірістерді заңдастыру (жылыстату) және терроризмді қаржыландыру типологияларына, схемалары мен тәсілдеріне сәйкес келетін сипаттамаларды ескере отырып, қаржылық мониторинг жөніндегі уәкілетті органға мәліметтер жіберумен бірге банктің ішкі құжаттарына сәйкес анықтауды және бас тартуды не жүргізуге қол жеткізуді шектеуді, операцияларды орындаудан бас тартуды қосымша қамтамасыз етеді.</w:t>
      </w:r>
    </w:p>
    <w:p>
      <w:pPr>
        <w:spacing w:after="0"/>
        <w:ind w:left="0"/>
        <w:jc w:val="both"/>
      </w:pPr>
      <w:r>
        <w:rPr>
          <w:rFonts w:ascii="Times New Roman"/>
          <w:b w:val="false"/>
          <w:i w:val="false"/>
          <w:color w:val="000000"/>
          <w:sz w:val="28"/>
        </w:rPr>
        <w:t xml:space="preserve">
      Инновациялық технологиялар мыналарды қамтамасыз етеді және онымен шектелмейді: </w:t>
      </w:r>
    </w:p>
    <w:p>
      <w:pPr>
        <w:spacing w:after="0"/>
        <w:ind w:left="0"/>
        <w:jc w:val="both"/>
      </w:pPr>
      <w:r>
        <w:rPr>
          <w:rFonts w:ascii="Times New Roman"/>
          <w:b w:val="false"/>
          <w:i w:val="false"/>
          <w:color w:val="000000"/>
          <w:sz w:val="28"/>
        </w:rPr>
        <w:t>
      1) ұқсас сипаттамалары бар адамдар санатының іс-әрекетін бағалауды ескере отырып және клиенттің бұрынғы іс-әрекетімен және оған тән операциялармен салыстырғанда үлкен деректерді талдау негізінде клиенттің іс-әрекетін талдауды қоса алғанда, клиентті мониторингтеу және тиісті тексеру. Ұқсас сипаттамалары бар адамдардың санаттарын банк клиенттің түрін, клиенттің қызмет түрін (сипатын), жас санатын, жеке тұлға-клиенттің азаматтығын және банктің ішкі құжаттарында айқындалған басқа да көрсеткіштерді ескере отырып айқындайды;</w:t>
      </w:r>
    </w:p>
    <w:p>
      <w:pPr>
        <w:spacing w:after="0"/>
        <w:ind w:left="0"/>
        <w:jc w:val="both"/>
      </w:pPr>
      <w:r>
        <w:rPr>
          <w:rFonts w:ascii="Times New Roman"/>
          <w:b w:val="false"/>
          <w:i w:val="false"/>
          <w:color w:val="000000"/>
          <w:sz w:val="28"/>
        </w:rPr>
        <w:t xml:space="preserve">
      2) банкте бар алаяқтық операциялар және құқыққа қарсы оқыс оқиғалармен байланысты операциялар бойынша тарихи деректерді талдау негізінде ауытқуларын анықтау және алаяқтық немесе құқыққа қарсы оқыс оқиғалар белгілері бар күдікті операциялардың, алаяқтық немесе құқыққа қарсы оқыс оқиғалардың өлшемшарттарын айқындау үшін машиналық оқыту алгоритмдерін пайдалану; </w:t>
      </w:r>
    </w:p>
    <w:p>
      <w:pPr>
        <w:spacing w:after="0"/>
        <w:ind w:left="0"/>
        <w:jc w:val="both"/>
      </w:pPr>
      <w:r>
        <w:rPr>
          <w:rFonts w:ascii="Times New Roman"/>
          <w:b w:val="false"/>
          <w:i w:val="false"/>
          <w:color w:val="000000"/>
          <w:sz w:val="28"/>
        </w:rPr>
        <w:t>
      3) алаяқтық немесе құқыққа қарсы оқыс оқиғалар белгілері бар күдікті операциялардың, алаяқтық немесе құқыққа қарсы оқыс оқиғалардың жаңа схемалары мен өлшемшарттарын ескере отырып, өзара байланысты транзакциялар мониторингі жүйелерінің және нақты уақыт режимінде шешім қабылдау жүйелерінің болуы және оларды бейімдеп оқыту;</w:t>
      </w:r>
    </w:p>
    <w:p>
      <w:pPr>
        <w:spacing w:after="0"/>
        <w:ind w:left="0"/>
        <w:jc w:val="both"/>
      </w:pPr>
      <w:r>
        <w:rPr>
          <w:rFonts w:ascii="Times New Roman"/>
          <w:b w:val="false"/>
          <w:i w:val="false"/>
          <w:color w:val="000000"/>
          <w:sz w:val="28"/>
        </w:rPr>
        <w:t>
      4) ішкі (сыртқы) есептер мен құжаттарды, интернет-ресурстарды мониторинг және талдау.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10-1-тараумен толықтыру көзделген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92" w:id="576"/>
    <w:p>
      <w:pPr>
        <w:spacing w:after="0"/>
        <w:ind w:left="0"/>
        <w:jc w:val="left"/>
      </w:pPr>
      <w:r>
        <w:rPr>
          <w:rFonts w:ascii="Times New Roman"/>
          <w:b/>
          <w:i w:val="false"/>
          <w:color w:val="000000"/>
        </w:rPr>
        <w:t xml:space="preserve"> 11-тарау. Ішкі бақылау</w:t>
      </w:r>
    </w:p>
    <w:bookmarkEnd w:id="576"/>
    <w:bookmarkStart w:name="z593" w:id="577"/>
    <w:p>
      <w:pPr>
        <w:spacing w:after="0"/>
        <w:ind w:left="0"/>
        <w:jc w:val="both"/>
      </w:pPr>
      <w:r>
        <w:rPr>
          <w:rFonts w:ascii="Times New Roman"/>
          <w:b w:val="false"/>
          <w:i w:val="false"/>
          <w:color w:val="000000"/>
          <w:sz w:val="28"/>
        </w:rPr>
        <w:t>
      98. Банк ағымдағы нарықтық ахуалға, банктің стратегиясына, активтерінің көлеміне, операцияларының күрделілік деңгейіне сәйкес келетін ішкі бақылау жүйесінің болуын қамтамасыз етеді. Ішкі бақылау – банктің уәкілетті алқалы органдары, құрылымдық бөлімшелері және барлық қызметкерлері өздерінің міндеттерін орындау кезінде жүзеге асыратын күнделікті қызметке енгізілген және мына мақсаттарды орындауға бағытталған процесс:</w:t>
      </w:r>
    </w:p>
    <w:bookmarkEnd w:id="577"/>
    <w:bookmarkStart w:name="z1258" w:id="578"/>
    <w:p>
      <w:pPr>
        <w:spacing w:after="0"/>
        <w:ind w:left="0"/>
        <w:jc w:val="both"/>
      </w:pPr>
      <w:r>
        <w:rPr>
          <w:rFonts w:ascii="Times New Roman"/>
          <w:b w:val="false"/>
          <w:i w:val="false"/>
          <w:color w:val="000000"/>
          <w:sz w:val="28"/>
        </w:rPr>
        <w:t>
      1) банк тәуекелдерін, активтері мен пассивтерін басқарудың тиімділігін қоса алғанда, банк қызметінің тиімділігін қамтамасыз ету, активтердің сақталуын қамтамасыз ету;</w:t>
      </w:r>
    </w:p>
    <w:bookmarkEnd w:id="578"/>
    <w:bookmarkStart w:name="z1259" w:id="579"/>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bookmarkEnd w:id="579"/>
    <w:bookmarkStart w:name="z1260" w:id="580"/>
    <w:p>
      <w:pPr>
        <w:spacing w:after="0"/>
        <w:ind w:left="0"/>
        <w:jc w:val="both"/>
      </w:pPr>
      <w:r>
        <w:rPr>
          <w:rFonts w:ascii="Times New Roman"/>
          <w:b w:val="false"/>
          <w:i w:val="false"/>
          <w:color w:val="000000"/>
          <w:sz w:val="28"/>
        </w:rPr>
        <w:t>
      3) банктің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банктің ішкі құжаттарын сақтауын қамтамасыз ету;</w:t>
      </w:r>
    </w:p>
    <w:bookmarkEnd w:id="580"/>
    <w:bookmarkStart w:name="z1261" w:id="581"/>
    <w:p>
      <w:pPr>
        <w:spacing w:after="0"/>
        <w:ind w:left="0"/>
        <w:jc w:val="both"/>
      </w:pPr>
      <w:r>
        <w:rPr>
          <w:rFonts w:ascii="Times New Roman"/>
          <w:b w:val="false"/>
          <w:i w:val="false"/>
          <w:color w:val="000000"/>
          <w:sz w:val="28"/>
        </w:rPr>
        <w:t>
      4) банктің және оның қызметкерлерінің, банк клиенттерінің:</w:t>
      </w:r>
    </w:p>
    <w:bookmarkEnd w:id="581"/>
    <w:p>
      <w:pPr>
        <w:spacing w:after="0"/>
        <w:ind w:left="0"/>
        <w:jc w:val="both"/>
      </w:pPr>
      <w:r>
        <w:rPr>
          <w:rFonts w:ascii="Times New Roman"/>
          <w:b w:val="false"/>
          <w:i w:val="false"/>
          <w:color w:val="000000"/>
          <w:sz w:val="28"/>
        </w:rPr>
        <w:t>
      құқыққа қарсы қызметті, оның ішінде алаяқтықты, алдауды, АЖ/ТҚ, есірткінің заңсыз өндірілуін, айналымын және (немесе) транзитін, қаржы пирамидаларының қызметін ұйымдастыруға, электрондық казино мен интернет-казиноның, сондай-ақ Қазақстан Республикасында ойын бизнесі саласындағы қызметпен айналысу құқығына лицензиясы жоқ шетелдік букмекерлік кеңселер және (немесе) тотализаторлар пайдасына төлемдерді және (немесе) ақша аударымдарын жүзеге асыруға;</w:t>
      </w:r>
    </w:p>
    <w:p>
      <w:pPr>
        <w:spacing w:after="0"/>
        <w:ind w:left="0"/>
        <w:jc w:val="both"/>
      </w:pPr>
      <w:r>
        <w:rPr>
          <w:rFonts w:ascii="Times New Roman"/>
          <w:b w:val="false"/>
          <w:i w:val="false"/>
          <w:color w:val="000000"/>
          <w:sz w:val="28"/>
        </w:rPr>
        <w:t>
      АЖ/ТҚ тәуекелі жоғары операциялар жүргізумен байланысты операцияларды жүзеге асыруға;</w:t>
      </w:r>
    </w:p>
    <w:p>
      <w:pPr>
        <w:spacing w:after="0"/>
        <w:ind w:left="0"/>
        <w:jc w:val="both"/>
      </w:pPr>
      <w:r>
        <w:rPr>
          <w:rFonts w:ascii="Times New Roman"/>
          <w:b w:val="false"/>
          <w:i w:val="false"/>
          <w:color w:val="000000"/>
          <w:sz w:val="28"/>
        </w:rPr>
        <w:t>
      "Астана" халықаралық қаржы орталығының қатысушысы болып табылмайтын, тізбесін уәкілетті орган қалыптастыратын цифрлық активтер биржаларында қамтамасыз етілмеген цифрлық активтерді одан әрі сатып алуға байланысты операцияларды жүзеге асыруға;</w:t>
      </w:r>
    </w:p>
    <w:p>
      <w:pPr>
        <w:spacing w:after="0"/>
        <w:ind w:left="0"/>
        <w:jc w:val="both"/>
      </w:pPr>
      <w:r>
        <w:rPr>
          <w:rFonts w:ascii="Times New Roman"/>
          <w:b w:val="false"/>
          <w:i w:val="false"/>
          <w:color w:val="000000"/>
          <w:sz w:val="28"/>
        </w:rPr>
        <w:t>
      жиырма бір жасқа толмаған жеке тұлғалардың ойын бизнесін ұйымдастырушының пайдасына төлемдерді және (немесе) ақша аударымдарын жүзеге асыруына жол бермеу.</w:t>
      </w:r>
    </w:p>
    <w:bookmarkStart w:name="z1262" w:id="582"/>
    <w:p>
      <w:pPr>
        <w:spacing w:after="0"/>
        <w:ind w:left="0"/>
        <w:jc w:val="both"/>
      </w:pPr>
      <w:r>
        <w:rPr>
          <w:rFonts w:ascii="Times New Roman"/>
          <w:b w:val="false"/>
          <w:i w:val="false"/>
          <w:color w:val="000000"/>
          <w:sz w:val="28"/>
        </w:rPr>
        <w:t>
      Банк іскерлік қатынастарды клиент құқыққа қарсы оқыс оқиғалар шеңберінде пайдаланады деген күдік болған жағдайда, сондай-ақ:</w:t>
      </w:r>
    </w:p>
    <w:bookmarkEnd w:id="582"/>
    <w:bookmarkStart w:name="z1263" w:id="583"/>
    <w:p>
      <w:pPr>
        <w:spacing w:after="0"/>
        <w:ind w:left="0"/>
        <w:jc w:val="both"/>
      </w:pPr>
      <w:r>
        <w:rPr>
          <w:rFonts w:ascii="Times New Roman"/>
          <w:b w:val="false"/>
          <w:i w:val="false"/>
          <w:color w:val="000000"/>
          <w:sz w:val="28"/>
        </w:rPr>
        <w:t xml:space="preserve">
      1)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қоспағанда, бір банк шығарған бес және одан көп дебет карточкасын ұстаушылар болып табылатын;</w:t>
      </w:r>
    </w:p>
    <w:bookmarkEnd w:id="583"/>
    <w:bookmarkStart w:name="z1264" w:id="584"/>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қоспағанда, жиынтығында бірнеше банк шығарған (банкте мұндай мәліметтер бар болса) он және одан көп дебет карточкаларын ұстаушылар болып табылатын;</w:t>
      </w:r>
    </w:p>
    <w:bookmarkEnd w:id="584"/>
    <w:bookmarkStart w:name="z1265" w:id="585"/>
    <w:p>
      <w:pPr>
        <w:spacing w:after="0"/>
        <w:ind w:left="0"/>
        <w:jc w:val="both"/>
      </w:pPr>
      <w:r>
        <w:rPr>
          <w:rFonts w:ascii="Times New Roman"/>
          <w:b w:val="false"/>
          <w:i w:val="false"/>
          <w:color w:val="000000"/>
          <w:sz w:val="28"/>
        </w:rPr>
        <w:t>
      3) банктің ішкі құжаттарына сәйкес айқындалған есірткінің заңсыз өндірілуі, айналымы және (немесе) транзиті факторының негізінде АЖ/ТҚ тәуекелі жоғары елдердің резиденттері болып табылатын;</w:t>
      </w:r>
    </w:p>
    <w:bookmarkEnd w:id="585"/>
    <w:bookmarkStart w:name="z1266" w:id="586"/>
    <w:p>
      <w:pPr>
        <w:spacing w:after="0"/>
        <w:ind w:left="0"/>
        <w:jc w:val="both"/>
      </w:pPr>
      <w:r>
        <w:rPr>
          <w:rFonts w:ascii="Times New Roman"/>
          <w:b w:val="false"/>
          <w:i w:val="false"/>
          <w:color w:val="000000"/>
          <w:sz w:val="28"/>
        </w:rPr>
        <w:t>
      4) шетелдіктің Қазақстан Республикасында тұруға ықтиярхаты не тұрақты тұруға рұқсаты жоқ (Қазақстан Республикасының аумағында тұрмайтын) Қазақстан Республикасының бейрезиденттері болып табылатын;</w:t>
      </w:r>
    </w:p>
    <w:bookmarkEnd w:id="586"/>
    <w:bookmarkStart w:name="z1267" w:id="587"/>
    <w:p>
      <w:pPr>
        <w:spacing w:after="0"/>
        <w:ind w:left="0"/>
        <w:jc w:val="both"/>
      </w:pPr>
      <w:r>
        <w:rPr>
          <w:rFonts w:ascii="Times New Roman"/>
          <w:b w:val="false"/>
          <w:i w:val="false"/>
          <w:color w:val="000000"/>
          <w:sz w:val="28"/>
        </w:rPr>
        <w:t>
      5) мынадай шарттардың бірі болған кезде он төрт жастан жиырма бес жасқа дейінгі адамдар санатына жататын клиенттер:</w:t>
      </w:r>
    </w:p>
    <w:bookmarkEnd w:id="587"/>
    <w:p>
      <w:pPr>
        <w:spacing w:after="0"/>
        <w:ind w:left="0"/>
        <w:jc w:val="both"/>
      </w:pPr>
      <w:r>
        <w:rPr>
          <w:rFonts w:ascii="Times New Roman"/>
          <w:b w:val="false"/>
          <w:i w:val="false"/>
          <w:color w:val="000000"/>
          <w:sz w:val="28"/>
        </w:rPr>
        <w:t>
      банктік шот бойынша жеке тұлғалар арасында жүйелі аударымдар (P2P) жүргізіледі және басқа операциялар жоқ;</w:t>
      </w:r>
    </w:p>
    <w:p>
      <w:pPr>
        <w:spacing w:after="0"/>
        <w:ind w:left="0"/>
        <w:jc w:val="both"/>
      </w:pPr>
      <w:r>
        <w:rPr>
          <w:rFonts w:ascii="Times New Roman"/>
          <w:b w:val="false"/>
          <w:i w:val="false"/>
          <w:color w:val="000000"/>
          <w:sz w:val="28"/>
        </w:rPr>
        <w:t>
      банктік шот бойынша ұялы байланыстың абоненттік нөмірін толықтыру бойынша ірі сомаларға жүйелі төлемдер жүргізіледі;</w:t>
      </w:r>
    </w:p>
    <w:p>
      <w:pPr>
        <w:spacing w:after="0"/>
        <w:ind w:left="0"/>
        <w:jc w:val="both"/>
      </w:pPr>
      <w:r>
        <w:rPr>
          <w:rFonts w:ascii="Times New Roman"/>
          <w:b w:val="false"/>
          <w:i w:val="false"/>
          <w:color w:val="000000"/>
          <w:sz w:val="28"/>
        </w:rPr>
        <w:t>
      банктік шот бойынша көрсетілген клиентке не клиенттер санатына (тобына) тән емес қалыптан тыс операциялар жүргізіледі.</w:t>
      </w:r>
    </w:p>
    <w:p>
      <w:pPr>
        <w:spacing w:after="0"/>
        <w:ind w:left="0"/>
        <w:jc w:val="both"/>
      </w:pPr>
      <w:r>
        <w:rPr>
          <w:rFonts w:ascii="Times New Roman"/>
          <w:b w:val="false"/>
          <w:i w:val="false"/>
          <w:color w:val="000000"/>
          <w:sz w:val="28"/>
        </w:rPr>
        <w:t>
      Осы тармақша шеңберіндегі ірі сомалардың жүйелілігі мен мөлшері банктің ішкі құжаттарына сәйкес айқындалады;</w:t>
      </w:r>
    </w:p>
    <w:bookmarkStart w:name="z1268" w:id="588"/>
    <w:p>
      <w:pPr>
        <w:spacing w:after="0"/>
        <w:ind w:left="0"/>
        <w:jc w:val="both"/>
      </w:pPr>
      <w:r>
        <w:rPr>
          <w:rFonts w:ascii="Times New Roman"/>
          <w:b w:val="false"/>
          <w:i w:val="false"/>
          <w:color w:val="000000"/>
          <w:sz w:val="28"/>
        </w:rPr>
        <w:t>
      6) тізбесін уәкілетті орган қалыптастыратын "Астана" халықаралық қаржы орталығының қатысушылары болып табылмайтын цифрлық активтер биржаларының пайдасына төлемдер мен ақша аударымдарын жүзеге асыруға тартылған клиенттерге.</w:t>
      </w:r>
    </w:p>
    <w:bookmarkEnd w:id="588"/>
    <w:bookmarkStart w:name="z1269" w:id="589"/>
    <w:p>
      <w:pPr>
        <w:spacing w:after="0"/>
        <w:ind w:left="0"/>
        <w:jc w:val="both"/>
      </w:pPr>
      <w:r>
        <w:rPr>
          <w:rFonts w:ascii="Times New Roman"/>
          <w:b w:val="false"/>
          <w:i w:val="false"/>
          <w:color w:val="000000"/>
          <w:sz w:val="28"/>
        </w:rPr>
        <w:t>
      Осы тармақтың екінші бөлігінде көрсетілген клиенттерге қатысты, осы тармақтың екінші бөлігінің 4) және 5) тармақшаларында көрсетілген клиенттерді қоспағанда, банк АЖ/ТҚ тәуекелінің жоғары деңгейін береді, осындай клиенттерді тиісінше тексерудің күшейтілген шараларын қолданады және:</w:t>
      </w:r>
    </w:p>
    <w:bookmarkEnd w:id="589"/>
    <w:p>
      <w:pPr>
        <w:spacing w:after="0"/>
        <w:ind w:left="0"/>
        <w:jc w:val="both"/>
      </w:pPr>
      <w:r>
        <w:rPr>
          <w:rFonts w:ascii="Times New Roman"/>
          <w:b w:val="false"/>
          <w:i w:val="false"/>
          <w:color w:val="000000"/>
          <w:sz w:val="28"/>
        </w:rPr>
        <w:t>
      банк клиенттерінің қаражатының шығу көзіне тексеру жүргізуді қамтамасыз ету;</w:t>
      </w:r>
    </w:p>
    <w:p>
      <w:pPr>
        <w:spacing w:after="0"/>
        <w:ind w:left="0"/>
        <w:jc w:val="both"/>
      </w:pPr>
      <w:r>
        <w:rPr>
          <w:rFonts w:ascii="Times New Roman"/>
          <w:b w:val="false"/>
          <w:i w:val="false"/>
          <w:color w:val="000000"/>
          <w:sz w:val="28"/>
        </w:rPr>
        <w:t>
      күдікті операциялар анықталған кезде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талаптарында белгіленген шараларды қабылдау;</w:t>
      </w:r>
    </w:p>
    <w:p>
      <w:pPr>
        <w:spacing w:after="0"/>
        <w:ind w:left="0"/>
        <w:jc w:val="both"/>
      </w:pPr>
      <w:r>
        <w:rPr>
          <w:rFonts w:ascii="Times New Roman"/>
          <w:b w:val="false"/>
          <w:i w:val="false"/>
          <w:color w:val="000000"/>
          <w:sz w:val="28"/>
        </w:rPr>
        <w:t>
      мониторингті жүзеге асыру және клиенттің операцияларын зерделеу;</w:t>
      </w:r>
    </w:p>
    <w:p>
      <w:pPr>
        <w:spacing w:after="0"/>
        <w:ind w:left="0"/>
        <w:jc w:val="both"/>
      </w:pPr>
      <w:r>
        <w:rPr>
          <w:rFonts w:ascii="Times New Roman"/>
          <w:b w:val="false"/>
          <w:i w:val="false"/>
          <w:color w:val="000000"/>
          <w:sz w:val="28"/>
        </w:rPr>
        <w:t>
      Қазақстан Республикасының бейрезиденттеріне қатысты іскерлік қатынастардың мақсаты мен сипатын белгілеу жөнінде шаралар қабылдау;</w:t>
      </w:r>
    </w:p>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талаптарына сәйкес клиент (оның өкілі) туралы мәліметтерді жаңарту;</w:t>
      </w:r>
    </w:p>
    <w:p>
      <w:pPr>
        <w:spacing w:after="0"/>
        <w:ind w:left="0"/>
        <w:jc w:val="both"/>
      </w:pPr>
      <w:r>
        <w:rPr>
          <w:rFonts w:ascii="Times New Roman"/>
          <w:b w:val="false"/>
          <w:i w:val="false"/>
          <w:color w:val="000000"/>
          <w:sz w:val="28"/>
        </w:rPr>
        <w:t>
      банктің клиенттері бойынша қаржы мониторингі жөніндегі уәкілетті органға ақпарат жолдау;</w:t>
      </w:r>
    </w:p>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жағдайларда банк клиенттерімен іскерлік қатынастарды тоқтату үшін жауапты болады.</w:t>
      </w:r>
    </w:p>
    <w:bookmarkStart w:name="z1270" w:id="590"/>
    <w:p>
      <w:pPr>
        <w:spacing w:after="0"/>
        <w:ind w:left="0"/>
        <w:jc w:val="both"/>
      </w:pPr>
      <w:r>
        <w:rPr>
          <w:rFonts w:ascii="Times New Roman"/>
          <w:b w:val="false"/>
          <w:i w:val="false"/>
          <w:color w:val="000000"/>
          <w:sz w:val="28"/>
        </w:rPr>
        <w:t>
      Банк осы тармақтың екінші бөлігінің 4) және 5) тармақшаларында көрсетілген клиенттерді мәртебесі және (немесе) кімнің қызметі АЖ/ТҚ тәуекелін арттыратын клиенттердің түрлеріне жатқызады және талдау қорытындылары бойынша АЖ/ТҚ тәуекелінің жоғары деңгейіндегі клиентке қатысты банкте бар мәліметтер мен ақпаратты берген кезде осы тармақтың үшінші бөлігінде көрсетілген іс-шараларды жүргізеді.</w:t>
      </w:r>
    </w:p>
    <w:bookmarkEnd w:id="590"/>
    <w:bookmarkStart w:name="z1271" w:id="591"/>
    <w:p>
      <w:pPr>
        <w:spacing w:after="0"/>
        <w:ind w:left="0"/>
        <w:jc w:val="both"/>
      </w:pPr>
      <w:r>
        <w:rPr>
          <w:rFonts w:ascii="Times New Roman"/>
          <w:b w:val="false"/>
          <w:i w:val="false"/>
          <w:color w:val="000000"/>
          <w:sz w:val="28"/>
        </w:rPr>
        <w:t>
      Осы тармақтың екінші бөлігінде көрсетілген клиенттерге қатысты банк АЖ/ТҚ тәуекелін барынша азайту мақсатында ішкі бақылау қағидаларында операциялардың сомасы мен түрлері бойынша лимиттер мен өлшемшарттарды айқындайды және олардың сақталуын мониторингтеуді жүзеге асырады.</w:t>
      </w:r>
    </w:p>
    <w:bookmarkEnd w:id="591"/>
    <w:bookmarkStart w:name="z1272" w:id="592"/>
    <w:p>
      <w:pPr>
        <w:spacing w:after="0"/>
        <w:ind w:left="0"/>
        <w:jc w:val="both"/>
      </w:pPr>
      <w:r>
        <w:rPr>
          <w:rFonts w:ascii="Times New Roman"/>
          <w:b w:val="false"/>
          <w:i w:val="false"/>
          <w:color w:val="000000"/>
          <w:sz w:val="28"/>
        </w:rPr>
        <w:t>
      Банк "Астана" халықаралық қаржы орталығының қатысушылары болып табылмайтын, тізбесін уәкілетті орган қалыптастыратын цифрлық активтер биржаларының пайдасына жасалатын төлемдер мен ақша аударымдарын анықтауды және бұғаттауды жүзеге асырады.</w:t>
      </w:r>
    </w:p>
    <w:bookmarkEnd w:id="592"/>
    <w:bookmarkStart w:name="z1273" w:id="593"/>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қатысты банк АЖ/ТҚ тәуекелін бағалауды жүзеге асырады. Цифрлық активтер платформасын басқару қызметтерін көрсететін "Астана" халықаралық қаржы орталығының қатысушысына АЖ/ТҚ тәуекелінің жоғары деңгейін берген кезде банк клиенттерді тиісінше тексерудің күшейтілген шараларын қолданады, сондай-ақ банк операцияларын жүргізу кезінде:</w:t>
      </w:r>
    </w:p>
    <w:bookmarkEnd w:id="593"/>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көрсетілетін қызметтердің (өнімдердің) АЖ/ТҚ тәуекелдеріне ұшырағыштық дәрежесіне бағалау жүргізуге;</w:t>
      </w:r>
    </w:p>
    <w:p>
      <w:pPr>
        <w:spacing w:after="0"/>
        <w:ind w:left="0"/>
        <w:jc w:val="both"/>
      </w:pPr>
      <w:r>
        <w:rPr>
          <w:rFonts w:ascii="Times New Roman"/>
          <w:b w:val="false"/>
          <w:i w:val="false"/>
          <w:color w:val="000000"/>
          <w:sz w:val="28"/>
        </w:rPr>
        <w:t>
      клиенттер үшін көзделген тиісінше тексеру жөніндегі шаралардан басқа цифрлық активтер платформасын басқару қызметтерін көрсететін "Астана" халықаралық қаржы орталығы қатысушысының беделі мен қызметінің сипаты туралы мәліметтерді алу және тіркеу, "Астана" халықаралық қаржы орталығының қаржылық қызметтер көрсетуді реттеу жөніндегі комитеті тарапынан оған қатысты шаралар қолдану жөніндегі шараларды қамтитын іскерлік қатынастарды орнату кезінде тиісінше тексеру рәсімдерін жүргізуге;</w:t>
      </w:r>
    </w:p>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 қатысушысының бүркеме-банктегі шоттарды пайдалану фактілерін анықтаған жағдайларда, цифрлық активтердің платформасын басқару қызметтерін көрсететін "Астана" халықаралық қаржы орталығының қатысушысымен іскерлік қатынастарды тоқтатуға;</w:t>
      </w:r>
    </w:p>
    <w:bookmarkStart w:name="z1274" w:id="594"/>
    <w:p>
      <w:pPr>
        <w:spacing w:after="0"/>
        <w:ind w:left="0"/>
        <w:jc w:val="both"/>
      </w:pPr>
      <w:r>
        <w:rPr>
          <w:rFonts w:ascii="Times New Roman"/>
          <w:b w:val="false"/>
          <w:i w:val="false"/>
          <w:color w:val="000000"/>
          <w:sz w:val="28"/>
        </w:rPr>
        <w:t>
      құрылтайшылары мынадай:</w:t>
      </w:r>
    </w:p>
    <w:bookmarkEnd w:id="594"/>
    <w:p>
      <w:pPr>
        <w:spacing w:after="0"/>
        <w:ind w:left="0"/>
        <w:jc w:val="both"/>
      </w:pPr>
      <w:r>
        <w:rPr>
          <w:rFonts w:ascii="Times New Roman"/>
          <w:b w:val="false"/>
          <w:i w:val="false"/>
          <w:color w:val="000000"/>
          <w:sz w:val="28"/>
        </w:rPr>
        <w:t>
      қаржылық мониторинг жөніндегі уәкілетті орган жасайтын Ақшаны жылыстатуға қарсы күрес жөніндегі қаржылық шараларды әзірлеу тобының (ФАТФ) ұсынымдарын орындамайтын не тиісінше орындамайтын мемлекеттердің (аумақтардың) тізбесіне енгізілген;</w:t>
      </w:r>
    </w:p>
    <w:p>
      <w:pPr>
        <w:spacing w:after="0"/>
        <w:ind w:left="0"/>
        <w:jc w:val="both"/>
      </w:pPr>
      <w:r>
        <w:rPr>
          <w:rFonts w:ascii="Times New Roman"/>
          <w:b w:val="false"/>
          <w:i w:val="false"/>
          <w:color w:val="000000"/>
          <w:sz w:val="28"/>
        </w:rPr>
        <w:t>
      оған қатысты Біріккен Ұлттар Ұйымы Қауіпсіздік Кеңесінің қарарларына сәйкес халықаралық санкциялар қолданылатын;</w:t>
      </w:r>
    </w:p>
    <w:p>
      <w:pPr>
        <w:spacing w:after="0"/>
        <w:ind w:left="0"/>
        <w:jc w:val="both"/>
      </w:pPr>
      <w:r>
        <w:rPr>
          <w:rFonts w:ascii="Times New Roman"/>
          <w:b w:val="false"/>
          <w:i w:val="false"/>
          <w:color w:val="000000"/>
          <w:sz w:val="28"/>
        </w:rPr>
        <w:t xml:space="preserve">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сәйкес оффшорлық аймақтар тізбесіне енгізілген;</w:t>
      </w:r>
    </w:p>
    <w:p>
      <w:pPr>
        <w:spacing w:after="0"/>
        <w:ind w:left="0"/>
        <w:jc w:val="both"/>
      </w:pPr>
      <w:r>
        <w:rPr>
          <w:rFonts w:ascii="Times New Roman"/>
          <w:b w:val="false"/>
          <w:i w:val="false"/>
          <w:color w:val="000000"/>
          <w:sz w:val="28"/>
        </w:rPr>
        <w:t>
      банк басқа факторлар (сыбайлас жемқорлық деңгейі, есірткінің заңсыз өндірілуі, айналымы және (немесе) транзиті туралы мәліметтер, халықаралық терроризмді қолдау туралы мәліметтер және басқалар) негізінде АЖ/ТҚ жоғары тәуекелін білдіреді деп айқындаған шет мемлекеттің аумағында тіркелген, цифрлық активтер платформасын басқару қызметтерін көрсететін "Астана" халықаралық қаржы орталығы қатысушысымен іскерлік қатынастар орнатудан бас тартуға немесе оларды тоқтатуға);</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ақшасымен жүргізілетін операцияларды мониторингтеуді жүзеге асыруға және зерделеуге, сондай-ақ қаражатты шетелге, оның ішінде оффшорлық аймақтарға заңсыз шығарудың алдын алуға;</w:t>
      </w:r>
    </w:p>
    <w:p>
      <w:pPr>
        <w:spacing w:after="0"/>
        <w:ind w:left="0"/>
        <w:jc w:val="both"/>
      </w:pPr>
      <w:r>
        <w:rPr>
          <w:rFonts w:ascii="Times New Roman"/>
          <w:b w:val="false"/>
          <w:i w:val="false"/>
          <w:color w:val="000000"/>
          <w:sz w:val="28"/>
        </w:rPr>
        <w:t>
      ақшамен және (немесе) өзге мүлікпен күдікті операциялар (бұдан әрі – күдікті операциялар) анықталған кезде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шараларды қабылдауға;</w:t>
      </w:r>
    </w:p>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орталығының қатысушысымен іскерлік қатынастарды тоқтатуға;</w:t>
      </w:r>
    </w:p>
    <w:p>
      <w:pPr>
        <w:spacing w:after="0"/>
        <w:ind w:left="0"/>
        <w:jc w:val="both"/>
      </w:pPr>
      <w:r>
        <w:rPr>
          <w:rFonts w:ascii="Times New Roman"/>
          <w:b w:val="false"/>
          <w:i w:val="false"/>
          <w:color w:val="000000"/>
          <w:sz w:val="28"/>
        </w:rPr>
        <w:t>
      банктік шотты толықтыру кезінде цифрлық активтер платформасын басқару қызметтерін көрсететін "Астана" халықаралық қаржы орталығының қатысушысы қаражатының шығу көзіне тексеру жүргізуді қамтамасыз етуге;</w:t>
      </w:r>
    </w:p>
    <w:p>
      <w:pPr>
        <w:spacing w:after="0"/>
        <w:ind w:left="0"/>
        <w:jc w:val="both"/>
      </w:pPr>
      <w:r>
        <w:rPr>
          <w:rFonts w:ascii="Times New Roman"/>
          <w:b w:val="false"/>
          <w:i w:val="false"/>
          <w:color w:val="000000"/>
          <w:sz w:val="28"/>
        </w:rPr>
        <w:t>
      ақшамен операциялар бойынша транзакциялар жазбасын сақтауды қамтамасыз етуге және қаржылық мониторинг жөніндегі уәкілетті органға ақпарат беруге;</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 тиісінше тексеру шеңберінде алынған және жиналған құжаттарды, деректерді және (немесе) мәліметтерді кемінде бес жыл сақтауды қамтамасыз етуге;</w:t>
      </w:r>
    </w:p>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 қатысушысының және оның бенефициарлық меншік иесінің жария лауазымды адамға, оның жұбайына (зайыбына) және жақын туыстарына тиесілілігін және (немесе) қатыстылығын тексеруді жүзеге асыруға;</w:t>
      </w:r>
    </w:p>
    <w:p>
      <w:pPr>
        <w:spacing w:after="0"/>
        <w:ind w:left="0"/>
        <w:jc w:val="both"/>
      </w:pPr>
      <w:r>
        <w:rPr>
          <w:rFonts w:ascii="Times New Roman"/>
          <w:b w:val="false"/>
          <w:i w:val="false"/>
          <w:color w:val="000000"/>
          <w:sz w:val="28"/>
        </w:rPr>
        <w:t>
      күдікті операциялар анықталған кезде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мерзімдерде қаржылық мониторинг жөніндегі уәкілетті органға қажетті ақпаратты ұсынуға жауап береді.</w:t>
      </w:r>
    </w:p>
    <w:bookmarkStart w:name="z1275" w:id="595"/>
    <w:p>
      <w:pPr>
        <w:spacing w:after="0"/>
        <w:ind w:left="0"/>
        <w:jc w:val="both"/>
      </w:pPr>
      <w:r>
        <w:rPr>
          <w:rFonts w:ascii="Times New Roman"/>
          <w:b w:val="false"/>
          <w:i w:val="false"/>
          <w:color w:val="000000"/>
          <w:sz w:val="28"/>
        </w:rPr>
        <w:t>
      Банк клиенттердің күдікті операциялар жасау жағдайларын қоспағанда, цифрлық активтер платформасын басқару қызметтерін көрсететін "Астана" халықаралық қаржы орталығының қатысушысымен операцияларды жүзеге асыратын банк клиенттеріне қатысты банк операциясын жасау күнгі жағдай бойынша валюталардың нарықтық айырбастау бағамы бойынша баламасында 1 000 (бір мың) АҚШ долларынан аспайтын сомаға біржолғы банк операцияларын жүргізу кезінде клиенттерді тиісінше тексерудің жеңілдетілген шараларын қолданады.</w:t>
      </w:r>
    </w:p>
    <w:bookmarkEnd w:id="595"/>
    <w:bookmarkStart w:name="z1276" w:id="596"/>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орталығының қатысушысымен операцияларды жүзеге асыратын банк клиенттеріне қатысты банк операциясын жасау күніне валюталардың нарықтық айырбастау бағамы бойынша баламасында 1 000 (бір мың) АҚШ долларына тең немесе одан асатын сомаға біржолғы банк операцияларын жүргізу кезінде клиенттерді тиісінше тексерудің күшейтілген шараларын қолданады және:</w:t>
      </w:r>
    </w:p>
    <w:bookmarkEnd w:id="596"/>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пайдасына аударымды жүзеге асыру кезінде банк клиенттері қаражатының шығу көзіне тексеру жүргізуді қамтамасыз етуге;</w:t>
      </w:r>
    </w:p>
    <w:p>
      <w:pPr>
        <w:spacing w:after="0"/>
        <w:ind w:left="0"/>
        <w:jc w:val="both"/>
      </w:pPr>
      <w:r>
        <w:rPr>
          <w:rFonts w:ascii="Times New Roman"/>
          <w:b w:val="false"/>
          <w:i w:val="false"/>
          <w:color w:val="000000"/>
          <w:sz w:val="28"/>
        </w:rPr>
        <w:t>
      күдікті операциялар анықталған кезде Қазақстан Республикасы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шаралар қабылдауға;</w:t>
      </w:r>
    </w:p>
    <w:p>
      <w:pPr>
        <w:spacing w:after="0"/>
        <w:ind w:left="0"/>
        <w:jc w:val="both"/>
      </w:pPr>
      <w:r>
        <w:rPr>
          <w:rFonts w:ascii="Times New Roman"/>
          <w:b w:val="false"/>
          <w:i w:val="false"/>
          <w:color w:val="000000"/>
          <w:sz w:val="28"/>
        </w:rPr>
        <w:t>
      банк клиенттерінің ақшасымен жасалатын операциялардың мониторингін жүзеге асыруға және зерделеуге, сондай-ақ қаражатты шетелге, оның ішінде оффшорлық аймақтарға заңсыз шығарудың алдын алуға;</w:t>
      </w:r>
    </w:p>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жағдайларда банк клиенттерімен іскерлік қатынастарды тоқтатуға жауап береді.</w:t>
      </w:r>
    </w:p>
    <w:bookmarkStart w:name="z1277" w:id="597"/>
    <w:p>
      <w:pPr>
        <w:spacing w:after="0"/>
        <w:ind w:left="0"/>
        <w:jc w:val="both"/>
      </w:pPr>
      <w:r>
        <w:rPr>
          <w:rFonts w:ascii="Times New Roman"/>
          <w:b w:val="false"/>
          <w:i w:val="false"/>
          <w:color w:val="000000"/>
          <w:sz w:val="28"/>
        </w:rPr>
        <w:t>
      Клиенттердің операцияларына қызмет көрсету үшін банк шотын ашу кезінде цифрлық активтер платформасын басқару қызметтерін көрсететін "Астана" халықаралық қаржы орталығының қатысушысы мынадай құжаттарды ұсынады:</w:t>
      </w:r>
    </w:p>
    <w:bookmarkEnd w:id="597"/>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"Астана" халықаралық қаржы орталығының Қаржылық қызметтерді реттеу комитеті берген цифрлық активтер платформасын басқару бойынша қаржылық қызметтер көрсетуге арналған лицензия;</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 ретінде тіркелгенін растайтын тізілімнен үзінді-көшірме;</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бизнес-жоспары мен бизнес-моделі;</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АЖ/ТҚ қарсы іс-қимыл жөніндегі саясаты;</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басшысын тағайындау туралы бұйрық;</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атқарушы органы және оның басшысы туралы ақпарат (жеке басын куәландыратын құжат, тұрғылықты жері туралы деректерді растау, ұсыным хаттар, алынбаған немесе өтелмеген соттылығының жоқтығы туралы мәліметтер).</w:t>
      </w:r>
    </w:p>
    <w:bookmarkStart w:name="z1278" w:id="598"/>
    <w:p>
      <w:pPr>
        <w:spacing w:after="0"/>
        <w:ind w:left="0"/>
        <w:jc w:val="both"/>
      </w:pPr>
      <w:r>
        <w:rPr>
          <w:rFonts w:ascii="Times New Roman"/>
          <w:b w:val="false"/>
          <w:i w:val="false"/>
          <w:color w:val="000000"/>
          <w:sz w:val="28"/>
        </w:rPr>
        <w:t>
      Тиімді ішкі бақылау тиісті басқарушылық бақылауды және бақылау мәдениетін (бақылау ортасын) қалыптастыру арқылы қамтамасыз етіледі.</w:t>
      </w:r>
    </w:p>
    <w:bookmarkEnd w:id="598"/>
    <w:bookmarkStart w:name="z1279" w:id="599"/>
    <w:p>
      <w:pPr>
        <w:spacing w:after="0"/>
        <w:ind w:left="0"/>
        <w:jc w:val="both"/>
      </w:pPr>
      <w:r>
        <w:rPr>
          <w:rFonts w:ascii="Times New Roman"/>
          <w:b w:val="false"/>
          <w:i w:val="false"/>
          <w:color w:val="000000"/>
          <w:sz w:val="28"/>
        </w:rPr>
        <w:t>
      Басқарушылық бақылау және бақылау мәдениеті (бақылау ортасы) банктің директорлар кеңесі мен банк басқармасының ішкі бақылау жүйесін құруға және тиімді жұмыс істеуіне бағытталған жалпы қатынасын, хабардар болуын және практикалық әрекеттерін сипаттайды.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8" w:id="600"/>
    <w:p>
      <w:pPr>
        <w:spacing w:after="0"/>
        <w:ind w:left="0"/>
        <w:jc w:val="both"/>
      </w:pPr>
      <w:r>
        <w:rPr>
          <w:rFonts w:ascii="Times New Roman"/>
          <w:b w:val="false"/>
          <w:i w:val="false"/>
          <w:color w:val="000000"/>
          <w:sz w:val="28"/>
        </w:rPr>
        <w:t>
      99. Банктің директорлар кеңесі және банктің басқармасы этика қағидаттарын, кәсіптік қызметтің және корпоративті басқарудың стандарттарын ұстанудың негізінде басқарушылық бақылауды және бақылау мәдениетін (бақылау ортасын) қалыптастырады, бұл олардың заңнамалық белгіленген міндеттерімен және жауапкершілігімен жиынтығында банктің басқару органдары тарапынан, мыналарды:</w:t>
      </w:r>
    </w:p>
    <w:bookmarkEnd w:id="600"/>
    <w:bookmarkStart w:name="z599" w:id="601"/>
    <w:p>
      <w:pPr>
        <w:spacing w:after="0"/>
        <w:ind w:left="0"/>
        <w:jc w:val="both"/>
      </w:pPr>
      <w:r>
        <w:rPr>
          <w:rFonts w:ascii="Times New Roman"/>
          <w:b w:val="false"/>
          <w:i w:val="false"/>
          <w:color w:val="000000"/>
          <w:sz w:val="28"/>
        </w:rPr>
        <w:t>
      1) банктің стратегиясын, банктің ішкі құжаттарын әзірлеуді және оларды іске асыруды қоса алғанда, банк қызметін ұйымдастыруды;</w:t>
      </w:r>
    </w:p>
    <w:bookmarkEnd w:id="601"/>
    <w:bookmarkStart w:name="z600" w:id="602"/>
    <w:p>
      <w:pPr>
        <w:spacing w:after="0"/>
        <w:ind w:left="0"/>
        <w:jc w:val="both"/>
      </w:pPr>
      <w:r>
        <w:rPr>
          <w:rFonts w:ascii="Times New Roman"/>
          <w:b w:val="false"/>
          <w:i w:val="false"/>
          <w:color w:val="000000"/>
          <w:sz w:val="28"/>
        </w:rPr>
        <w:t>
      2) банк тәуекелдерін басқару жүйелерінің жұмыс істеуін және банк тәуекелдерін бағалауды;</w:t>
      </w:r>
    </w:p>
    <w:bookmarkEnd w:id="602"/>
    <w:bookmarkStart w:name="z601" w:id="603"/>
    <w:p>
      <w:pPr>
        <w:spacing w:after="0"/>
        <w:ind w:left="0"/>
        <w:jc w:val="both"/>
      </w:pPr>
      <w:r>
        <w:rPr>
          <w:rFonts w:ascii="Times New Roman"/>
          <w:b w:val="false"/>
          <w:i w:val="false"/>
          <w:color w:val="000000"/>
          <w:sz w:val="28"/>
        </w:rPr>
        <w:t>
      3) банк операцияларын және басқа мәмілелерді (ұйымдастырушылық құрылым) жасау кезінде өкілеттіктерді бөлуді;</w:t>
      </w:r>
    </w:p>
    <w:bookmarkEnd w:id="603"/>
    <w:bookmarkStart w:name="z602" w:id="604"/>
    <w:p>
      <w:pPr>
        <w:spacing w:after="0"/>
        <w:ind w:left="0"/>
        <w:jc w:val="both"/>
      </w:pPr>
      <w:r>
        <w:rPr>
          <w:rFonts w:ascii="Times New Roman"/>
          <w:b w:val="false"/>
          <w:i w:val="false"/>
          <w:color w:val="000000"/>
          <w:sz w:val="28"/>
        </w:rPr>
        <w:t>
      4) ақпараттық ағындарды басқаруды (ақпаратты алу және беру) және ақпараттық қауіпсіздікті қамтамасыз етуді;</w:t>
      </w:r>
    </w:p>
    <w:bookmarkEnd w:id="604"/>
    <w:bookmarkStart w:name="z603" w:id="605"/>
    <w:p>
      <w:pPr>
        <w:spacing w:after="0"/>
        <w:ind w:left="0"/>
        <w:jc w:val="both"/>
      </w:pPr>
      <w:r>
        <w:rPr>
          <w:rFonts w:ascii="Times New Roman"/>
          <w:b w:val="false"/>
          <w:i w:val="false"/>
          <w:color w:val="000000"/>
          <w:sz w:val="28"/>
        </w:rPr>
        <w:t>
      5) ішкі бақылау жүйесін құруды және оның жұмыс істеуін бақылауды қоса алғанда, тиісті бақылауды қамтамасыз етеді.</w:t>
      </w:r>
    </w:p>
    <w:bookmarkEnd w:id="605"/>
    <w:bookmarkStart w:name="z604" w:id="606"/>
    <w:p>
      <w:pPr>
        <w:spacing w:after="0"/>
        <w:ind w:left="0"/>
        <w:jc w:val="both"/>
      </w:pPr>
      <w:r>
        <w:rPr>
          <w:rFonts w:ascii="Times New Roman"/>
          <w:b w:val="false"/>
          <w:i w:val="false"/>
          <w:color w:val="000000"/>
          <w:sz w:val="28"/>
        </w:rPr>
        <w:t>
      100. Банк банктің мыналар кіретін, бірақ мұнымен шектелмейтін ішкі бақылау жүйесінің болуын және жұмыс істеуін қамтамасыз етеді:</w:t>
      </w:r>
    </w:p>
    <w:bookmarkEnd w:id="606"/>
    <w:bookmarkStart w:name="z605" w:id="607"/>
    <w:p>
      <w:pPr>
        <w:spacing w:after="0"/>
        <w:ind w:left="0"/>
        <w:jc w:val="both"/>
      </w:pPr>
      <w:r>
        <w:rPr>
          <w:rFonts w:ascii="Times New Roman"/>
          <w:b w:val="false"/>
          <w:i w:val="false"/>
          <w:color w:val="000000"/>
          <w:sz w:val="28"/>
        </w:rPr>
        <w:t>
      1) ішкі бақылау жүйесін ұйымдастыру қағидаттары;</w:t>
      </w:r>
    </w:p>
    <w:bookmarkEnd w:id="607"/>
    <w:bookmarkStart w:name="z606" w:id="608"/>
    <w:p>
      <w:pPr>
        <w:spacing w:after="0"/>
        <w:ind w:left="0"/>
        <w:jc w:val="both"/>
      </w:pPr>
      <w:r>
        <w:rPr>
          <w:rFonts w:ascii="Times New Roman"/>
          <w:b w:val="false"/>
          <w:i w:val="false"/>
          <w:color w:val="000000"/>
          <w:sz w:val="28"/>
        </w:rPr>
        <w:t>
      2) қызметкерлердің кәсіби қасиеттеріне қойылатын талаптар;</w:t>
      </w:r>
    </w:p>
    <w:bookmarkEnd w:id="608"/>
    <w:bookmarkStart w:name="z607" w:id="609"/>
    <w:p>
      <w:pPr>
        <w:spacing w:after="0"/>
        <w:ind w:left="0"/>
        <w:jc w:val="both"/>
      </w:pPr>
      <w:r>
        <w:rPr>
          <w:rFonts w:ascii="Times New Roman"/>
          <w:b w:val="false"/>
          <w:i w:val="false"/>
          <w:color w:val="000000"/>
          <w:sz w:val="28"/>
        </w:rPr>
        <w:t>
      3) ішкі бақылауды жүзеге асырудың ішкі тәртібі мен рәсімдері;</w:t>
      </w:r>
    </w:p>
    <w:bookmarkEnd w:id="609"/>
    <w:bookmarkStart w:name="z608" w:id="610"/>
    <w:p>
      <w:pPr>
        <w:spacing w:after="0"/>
        <w:ind w:left="0"/>
        <w:jc w:val="both"/>
      </w:pPr>
      <w:r>
        <w:rPr>
          <w:rFonts w:ascii="Times New Roman"/>
          <w:b w:val="false"/>
          <w:i w:val="false"/>
          <w:color w:val="000000"/>
          <w:sz w:val="28"/>
        </w:rPr>
        <w:t>
      4) қорғаудың үш желісі негізінде ішкі бақылау жүйесінің қатысушыларын, олардың өкілеттіктерін, есеп берушілік құрылымын нақты анықтаумен жауапкершілігін анықтау;</w:t>
      </w:r>
    </w:p>
    <w:bookmarkEnd w:id="610"/>
    <w:bookmarkStart w:name="z609" w:id="611"/>
    <w:p>
      <w:pPr>
        <w:spacing w:after="0"/>
        <w:ind w:left="0"/>
        <w:jc w:val="both"/>
      </w:pPr>
      <w:r>
        <w:rPr>
          <w:rFonts w:ascii="Times New Roman"/>
          <w:b w:val="false"/>
          <w:i w:val="false"/>
          <w:color w:val="000000"/>
          <w:sz w:val="28"/>
        </w:rPr>
        <w:t>
      5) қорғаудың үш желісі бойынша ішкі бақылау жүйесінің қатысушылары арасында өзара іс-әрекет пен ақпаратпен алмасу ішкі тәртібі;</w:t>
      </w:r>
    </w:p>
    <w:bookmarkEnd w:id="611"/>
    <w:bookmarkStart w:name="z610" w:id="612"/>
    <w:p>
      <w:pPr>
        <w:spacing w:after="0"/>
        <w:ind w:left="0"/>
        <w:jc w:val="both"/>
      </w:pPr>
      <w:r>
        <w:rPr>
          <w:rFonts w:ascii="Times New Roman"/>
          <w:b w:val="false"/>
          <w:i w:val="false"/>
          <w:color w:val="000000"/>
          <w:sz w:val="28"/>
        </w:rPr>
        <w:t>
      6) ішкі бақылауды жүзеге асыру барысында кемшіліктер анықталған жағдайда банктің ішкі құжаттарына өзгерістер енгізу ішкі тәртібі.</w:t>
      </w:r>
    </w:p>
    <w:bookmarkEnd w:id="612"/>
    <w:p>
      <w:pPr>
        <w:spacing w:after="0"/>
        <w:ind w:left="0"/>
        <w:jc w:val="both"/>
      </w:pPr>
      <w:r>
        <w:rPr>
          <w:rFonts w:ascii="Times New Roman"/>
          <w:b w:val="false"/>
          <w:i w:val="false"/>
          <w:color w:val="000000"/>
          <w:sz w:val="28"/>
        </w:rPr>
        <w:t>
      Банк ішкі бақылау жүйесін әзірлеу кезінде мынадай қағидаттарды негізге алады:</w:t>
      </w:r>
    </w:p>
    <w:p>
      <w:pPr>
        <w:spacing w:after="0"/>
        <w:ind w:left="0"/>
        <w:jc w:val="both"/>
      </w:pPr>
      <w:r>
        <w:rPr>
          <w:rFonts w:ascii="Times New Roman"/>
          <w:b w:val="false"/>
          <w:i w:val="false"/>
          <w:color w:val="000000"/>
          <w:sz w:val="28"/>
        </w:rPr>
        <w:t>
      басқарудың барлық деңгейінде күнделікті қызмет ретінде барлық құрылымдық бөлімшелерді және банк қызметкерлерін және ішкі бақылау ұйымын ішкі бақылау барысына қатысу;</w:t>
      </w:r>
    </w:p>
    <w:p>
      <w:pPr>
        <w:spacing w:after="0"/>
        <w:ind w:left="0"/>
        <w:jc w:val="both"/>
      </w:pPr>
      <w:r>
        <w:rPr>
          <w:rFonts w:ascii="Times New Roman"/>
          <w:b w:val="false"/>
          <w:i w:val="false"/>
          <w:color w:val="000000"/>
          <w:sz w:val="28"/>
        </w:rPr>
        <w:t>
      банктің барлық бағыттары мен бизнес-процестері бойынша ішкі бақылау қызметінің және бизнес-процестердің және рәсімдерді регламенттеудің барлық бағыттарын ішкі бақылаумен қамту;</w:t>
      </w:r>
    </w:p>
    <w:p>
      <w:pPr>
        <w:spacing w:after="0"/>
        <w:ind w:left="0"/>
        <w:jc w:val="both"/>
      </w:pPr>
      <w:r>
        <w:rPr>
          <w:rFonts w:ascii="Times New Roman"/>
          <w:b w:val="false"/>
          <w:i w:val="false"/>
          <w:color w:val="000000"/>
          <w:sz w:val="28"/>
        </w:rPr>
        <w:t>
      ішкі бақылауды тұрақты негізде (үздіксіздік) жүзеге асыру.</w:t>
      </w:r>
    </w:p>
    <w:bookmarkStart w:name="z611" w:id="613"/>
    <w:p>
      <w:pPr>
        <w:spacing w:after="0"/>
        <w:ind w:left="0"/>
        <w:jc w:val="both"/>
      </w:pPr>
      <w:r>
        <w:rPr>
          <w:rFonts w:ascii="Times New Roman"/>
          <w:b w:val="false"/>
          <w:i w:val="false"/>
          <w:color w:val="000000"/>
          <w:sz w:val="28"/>
        </w:rPr>
        <w:t>
      101. Банк ішкі бақылау жүйесінің қатысушыларын қорғаудың үш желісі негізінде анықтайды:</w:t>
      </w:r>
    </w:p>
    <w:bookmarkEnd w:id="613"/>
    <w:bookmarkStart w:name="z612" w:id="614"/>
    <w:p>
      <w:pPr>
        <w:spacing w:after="0"/>
        <w:ind w:left="0"/>
        <w:jc w:val="both"/>
      </w:pPr>
      <w:r>
        <w:rPr>
          <w:rFonts w:ascii="Times New Roman"/>
          <w:b w:val="false"/>
          <w:i w:val="false"/>
          <w:color w:val="000000"/>
          <w:sz w:val="28"/>
        </w:rPr>
        <w:t>
      1) қорғаудың бірінші желісін банктің құрылымдық бөлімшелерінің өздері қамтамасыз етеді. Құрылымдық бөлімшелер басшылары құрылымдық бөлімшелерде ішкі бақылауды ұйымдастыру және оны жүзеге асыру үшін жауапкершілік атқарады;</w:t>
      </w:r>
    </w:p>
    <w:bookmarkEnd w:id="614"/>
    <w:bookmarkStart w:name="z613" w:id="615"/>
    <w:p>
      <w:pPr>
        <w:spacing w:after="0"/>
        <w:ind w:left="0"/>
        <w:jc w:val="both"/>
      </w:pPr>
      <w:r>
        <w:rPr>
          <w:rFonts w:ascii="Times New Roman"/>
          <w:b w:val="false"/>
          <w:i w:val="false"/>
          <w:color w:val="000000"/>
          <w:sz w:val="28"/>
        </w:rPr>
        <w:t>
      2) қорғаудың екінші желісін банктің тәуекелдерді, комплаенс-бақылауды басқару жөніндегі бөлімшелері, заң бөлімшесі, қызметкерлермен жұмыс жүргізу бөлімшесі, қаржылық бақылау функциясын орындайтын бөлімшесі (тұлғалар) және бақылау функцияларын жүзеге асыратын өзге құрылымдық бөлімшелер қамтамасыз етеді;</w:t>
      </w:r>
    </w:p>
    <w:bookmarkEnd w:id="615"/>
    <w:bookmarkStart w:name="z614" w:id="616"/>
    <w:p>
      <w:pPr>
        <w:spacing w:after="0"/>
        <w:ind w:left="0"/>
        <w:jc w:val="both"/>
      </w:pPr>
      <w:r>
        <w:rPr>
          <w:rFonts w:ascii="Times New Roman"/>
          <w:b w:val="false"/>
          <w:i w:val="false"/>
          <w:color w:val="000000"/>
          <w:sz w:val="28"/>
        </w:rPr>
        <w:t>
      3) қорғаудың үшінші желісін ішкі бақылау жүйесінің тиімділігін тәуелсіз бағалау арқылы ішкі аудит бөлімшесі қамтамасыз етеді.</w:t>
      </w:r>
    </w:p>
    <w:bookmarkEnd w:id="616"/>
    <w:bookmarkStart w:name="z615" w:id="617"/>
    <w:p>
      <w:pPr>
        <w:spacing w:after="0"/>
        <w:ind w:left="0"/>
        <w:jc w:val="both"/>
      </w:pPr>
      <w:r>
        <w:rPr>
          <w:rFonts w:ascii="Times New Roman"/>
          <w:b w:val="false"/>
          <w:i w:val="false"/>
          <w:color w:val="000000"/>
          <w:sz w:val="28"/>
        </w:rPr>
        <w:t>
      102. Банк мынадай өзара байланысты элементтерге негізделген ішкі бақылауды жүзеге асыру рәсімдерін әзірлейді:</w:t>
      </w:r>
    </w:p>
    <w:bookmarkEnd w:id="617"/>
    <w:bookmarkStart w:name="z616" w:id="618"/>
    <w:p>
      <w:pPr>
        <w:spacing w:after="0"/>
        <w:ind w:left="0"/>
        <w:jc w:val="both"/>
      </w:pPr>
      <w:r>
        <w:rPr>
          <w:rFonts w:ascii="Times New Roman"/>
          <w:b w:val="false"/>
          <w:i w:val="false"/>
          <w:color w:val="000000"/>
          <w:sz w:val="28"/>
        </w:rPr>
        <w:t>
      1) тәуекелдерді басқаруды бақылау;</w:t>
      </w:r>
    </w:p>
    <w:bookmarkEnd w:id="618"/>
    <w:bookmarkStart w:name="z617" w:id="619"/>
    <w:p>
      <w:pPr>
        <w:spacing w:after="0"/>
        <w:ind w:left="0"/>
        <w:jc w:val="both"/>
      </w:pPr>
      <w:r>
        <w:rPr>
          <w:rFonts w:ascii="Times New Roman"/>
          <w:b w:val="false"/>
          <w:i w:val="false"/>
          <w:color w:val="000000"/>
          <w:sz w:val="28"/>
        </w:rPr>
        <w:t>
      2) бақылау іс-әрекеттері және өкілеттіктерді бөлу;</w:t>
      </w:r>
    </w:p>
    <w:bookmarkEnd w:id="619"/>
    <w:bookmarkStart w:name="z618" w:id="620"/>
    <w:p>
      <w:pPr>
        <w:spacing w:after="0"/>
        <w:ind w:left="0"/>
        <w:jc w:val="both"/>
      </w:pPr>
      <w:r>
        <w:rPr>
          <w:rFonts w:ascii="Times New Roman"/>
          <w:b w:val="false"/>
          <w:i w:val="false"/>
          <w:color w:val="000000"/>
          <w:sz w:val="28"/>
        </w:rPr>
        <w:t>
      3) ақпарат және өзара іс-әрекет;</w:t>
      </w:r>
    </w:p>
    <w:bookmarkEnd w:id="620"/>
    <w:bookmarkStart w:name="z619" w:id="621"/>
    <w:p>
      <w:pPr>
        <w:spacing w:after="0"/>
        <w:ind w:left="0"/>
        <w:jc w:val="both"/>
      </w:pPr>
      <w:r>
        <w:rPr>
          <w:rFonts w:ascii="Times New Roman"/>
          <w:b w:val="false"/>
          <w:i w:val="false"/>
          <w:color w:val="000000"/>
          <w:sz w:val="28"/>
        </w:rPr>
        <w:t>
      4) мониторинг және кемшіліктерді түзету.</w:t>
      </w:r>
    </w:p>
    <w:bookmarkEnd w:id="621"/>
    <w:bookmarkStart w:name="z620" w:id="622"/>
    <w:p>
      <w:pPr>
        <w:spacing w:after="0"/>
        <w:ind w:left="0"/>
        <w:jc w:val="both"/>
      </w:pPr>
      <w:r>
        <w:rPr>
          <w:rFonts w:ascii="Times New Roman"/>
          <w:b w:val="false"/>
          <w:i w:val="false"/>
          <w:color w:val="000000"/>
          <w:sz w:val="28"/>
        </w:rPr>
        <w:t>
      103. Ішкі бақылау жүйесі тұрақты негізде банкке тән тәуекелдерді уақтылы анықтау мен бағалауды және банктің ішкі құжаттарына сәйкес және банктің санкциялық саясатына сәйкес халықаралық, елдік, ұлттықтан жоғары санкцияларды ескере отырып, оларды барынша азайту бойынша уақтылы шараларды қабылдауды бақылауды қамтамасыз етеді. Ішкі бақылау жүйесі мыналарды қамтамасыз етеді, бірақ мұнымен шектелмейді:</w:t>
      </w:r>
    </w:p>
    <w:bookmarkEnd w:id="622"/>
    <w:p>
      <w:pPr>
        <w:spacing w:after="0"/>
        <w:ind w:left="0"/>
        <w:jc w:val="both"/>
      </w:pPr>
      <w:r>
        <w:rPr>
          <w:rFonts w:ascii="Times New Roman"/>
          <w:b w:val="false"/>
          <w:i w:val="false"/>
          <w:color w:val="000000"/>
          <w:sz w:val="28"/>
        </w:rPr>
        <w:t xml:space="preserve">
      1) банктің алға қойған мақсаттарына қол жеткізуіне жағымсыз әсер ететін ішкі факторлардың (банктің ұйымдық құрылымының күрделілігі, оның қызметінің сипаты, қызметкерлердің сапалық мінездемелері, ұйымдастырушылық өзгерістер, кадрлардың тұрақтамауы), сондай-ақ сыртқы факторлардың (банк саласындағы экономикалық жағдайлардың және ахуалдың өзгеруі, технологиялық жаңалықтар) тәуекелдерін бағалау барысында қарау және есепке алу; </w:t>
      </w:r>
    </w:p>
    <w:p>
      <w:pPr>
        <w:spacing w:after="0"/>
        <w:ind w:left="0"/>
        <w:jc w:val="both"/>
      </w:pPr>
      <w:r>
        <w:rPr>
          <w:rFonts w:ascii="Times New Roman"/>
          <w:b w:val="false"/>
          <w:i w:val="false"/>
          <w:color w:val="000000"/>
          <w:sz w:val="28"/>
        </w:rPr>
        <w:t xml:space="preserve">
      2) тәуекелдерді банк қызметінің жекелеген бағыттары бойынша бағалауды жүзеге асыру; </w:t>
      </w:r>
    </w:p>
    <w:p>
      <w:pPr>
        <w:spacing w:after="0"/>
        <w:ind w:left="0"/>
        <w:jc w:val="both"/>
      </w:pPr>
      <w:r>
        <w:rPr>
          <w:rFonts w:ascii="Times New Roman"/>
          <w:b w:val="false"/>
          <w:i w:val="false"/>
          <w:color w:val="000000"/>
          <w:sz w:val="28"/>
        </w:rPr>
        <w:t>
      3) банктің ішкі құжаттарында жаңа операциялар мен қызмет көрсетулерді регламенттеу болған жағдайда банктің оларды жүргізуі;</w:t>
      </w:r>
    </w:p>
    <w:p>
      <w:pPr>
        <w:spacing w:after="0"/>
        <w:ind w:left="0"/>
        <w:jc w:val="both"/>
      </w:pPr>
      <w:r>
        <w:rPr>
          <w:rFonts w:ascii="Times New Roman"/>
          <w:b w:val="false"/>
          <w:i w:val="false"/>
          <w:color w:val="000000"/>
          <w:sz w:val="28"/>
        </w:rPr>
        <w:t>
      4) банктің тиісті ішкі құжаттарда айқындалған адамдарға (банктің бөлімшелеріне, органдарына) банктің тәуекелдерге ұшырағыштық деңгейіне әсер ететін факторлар туралы уақтылы хабарлауды қамтамасыз ету.</w:t>
      </w:r>
    </w:p>
    <w:p>
      <w:pPr>
        <w:spacing w:after="0"/>
        <w:ind w:left="0"/>
        <w:jc w:val="both"/>
      </w:pPr>
      <w:r>
        <w:rPr>
          <w:rFonts w:ascii="Times New Roman"/>
          <w:b w:val="false"/>
          <w:i w:val="false"/>
          <w:color w:val="000000"/>
          <w:sz w:val="28"/>
        </w:rPr>
        <w:t>
      Ішкі бақылау жүйесі кез келген жаңа немесе бақыланбайтын, оның ішінде жаңа қызметтер мен өнімдерді енгізуге байланысты айтарлықтай тәуекелдердің анықталуына қарай түзетуге ұшырайды.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5" w:id="623"/>
    <w:p>
      <w:pPr>
        <w:spacing w:after="0"/>
        <w:ind w:left="0"/>
        <w:jc w:val="both"/>
      </w:pPr>
      <w:r>
        <w:rPr>
          <w:rFonts w:ascii="Times New Roman"/>
          <w:b w:val="false"/>
          <w:i w:val="false"/>
          <w:color w:val="000000"/>
          <w:sz w:val="28"/>
        </w:rPr>
        <w:t>
      104. Бақылау іс-әрекеттеріне мыналар кіреді, бірақ мұнымен шектелмейді:</w:t>
      </w:r>
    </w:p>
    <w:bookmarkEnd w:id="623"/>
    <w:bookmarkStart w:name="z626" w:id="624"/>
    <w:p>
      <w:pPr>
        <w:spacing w:after="0"/>
        <w:ind w:left="0"/>
        <w:jc w:val="both"/>
      </w:pPr>
      <w:r>
        <w:rPr>
          <w:rFonts w:ascii="Times New Roman"/>
          <w:b w:val="false"/>
          <w:i w:val="false"/>
          <w:color w:val="000000"/>
          <w:sz w:val="28"/>
        </w:rPr>
        <w:t>
      1) банктің директорлар кеңесі, банктің директорлар кеңесінің комитеттері және басқармасы ішкі бақылаудың кемшіліктерін, бұзушылықтарын, қателерін анықтау және оларды жою мақсатында жүзеге асыратын бақылау;</w:t>
      </w:r>
    </w:p>
    <w:bookmarkEnd w:id="624"/>
    <w:bookmarkStart w:name="z627" w:id="625"/>
    <w:p>
      <w:pPr>
        <w:spacing w:after="0"/>
        <w:ind w:left="0"/>
        <w:jc w:val="both"/>
      </w:pPr>
      <w:r>
        <w:rPr>
          <w:rFonts w:ascii="Times New Roman"/>
          <w:b w:val="false"/>
          <w:i w:val="false"/>
          <w:color w:val="000000"/>
          <w:sz w:val="28"/>
        </w:rPr>
        <w:t>
      2) құрылымдық бөлімшелердің басшылары жүзеге асыратын бақылау;</w:t>
      </w:r>
    </w:p>
    <w:bookmarkEnd w:id="625"/>
    <w:bookmarkStart w:name="z628" w:id="626"/>
    <w:p>
      <w:pPr>
        <w:spacing w:after="0"/>
        <w:ind w:left="0"/>
        <w:jc w:val="both"/>
      </w:pPr>
      <w:r>
        <w:rPr>
          <w:rFonts w:ascii="Times New Roman"/>
          <w:b w:val="false"/>
          <w:i w:val="false"/>
          <w:color w:val="000000"/>
          <w:sz w:val="28"/>
        </w:rPr>
        <w:t>
      3) материалдық құндылықтардың нақты болуын және оған қол жеткізуді, материалдық құндылықтарды сақтауға арналған үй-жайларды күзетуді қамтамасыз етуді бақылау;</w:t>
      </w:r>
    </w:p>
    <w:bookmarkEnd w:id="626"/>
    <w:bookmarkStart w:name="z629" w:id="627"/>
    <w:p>
      <w:pPr>
        <w:spacing w:after="0"/>
        <w:ind w:left="0"/>
        <w:jc w:val="both"/>
      </w:pPr>
      <w:r>
        <w:rPr>
          <w:rFonts w:ascii="Times New Roman"/>
          <w:b w:val="false"/>
          <w:i w:val="false"/>
          <w:color w:val="000000"/>
          <w:sz w:val="28"/>
        </w:rPr>
        <w:t>
      4) белгіленген лимиттердің сақталуын тексеру;</w:t>
      </w:r>
    </w:p>
    <w:bookmarkEnd w:id="627"/>
    <w:bookmarkStart w:name="z630" w:id="628"/>
    <w:p>
      <w:pPr>
        <w:spacing w:after="0"/>
        <w:ind w:left="0"/>
        <w:jc w:val="both"/>
      </w:pPr>
      <w:r>
        <w:rPr>
          <w:rFonts w:ascii="Times New Roman"/>
          <w:b w:val="false"/>
          <w:i w:val="false"/>
          <w:color w:val="000000"/>
          <w:sz w:val="28"/>
        </w:rPr>
        <w:t>
      5) құқықтар мен өкілеттіктерді келісу және беру жүйесі;</w:t>
      </w:r>
    </w:p>
    <w:bookmarkEnd w:id="628"/>
    <w:bookmarkStart w:name="z631" w:id="629"/>
    <w:p>
      <w:pPr>
        <w:spacing w:after="0"/>
        <w:ind w:left="0"/>
        <w:jc w:val="both"/>
      </w:pPr>
      <w:r>
        <w:rPr>
          <w:rFonts w:ascii="Times New Roman"/>
          <w:b w:val="false"/>
          <w:i w:val="false"/>
          <w:color w:val="000000"/>
          <w:sz w:val="28"/>
        </w:rPr>
        <w:t>
      6) банк операцияларының және мәмілелерінің бухгалтерлік есепте және есептілікте уақтылы және дұрыс көрсетілуін тексеру;</w:t>
      </w:r>
    </w:p>
    <w:bookmarkEnd w:id="629"/>
    <w:bookmarkStart w:name="z632" w:id="630"/>
    <w:p>
      <w:pPr>
        <w:spacing w:after="0"/>
        <w:ind w:left="0"/>
        <w:jc w:val="both"/>
      </w:pPr>
      <w:r>
        <w:rPr>
          <w:rFonts w:ascii="Times New Roman"/>
          <w:b w:val="false"/>
          <w:i w:val="false"/>
          <w:color w:val="000000"/>
          <w:sz w:val="28"/>
        </w:rPr>
        <w:t>
      7) операциялар мен мәмілелерді жасау кезінде банктің саясаттары мен рәсімдерінің сақтауын тексеру.</w:t>
      </w:r>
    </w:p>
    <w:bookmarkEnd w:id="630"/>
    <w:p>
      <w:pPr>
        <w:spacing w:after="0"/>
        <w:ind w:left="0"/>
        <w:jc w:val="both"/>
      </w:pPr>
      <w:r>
        <w:rPr>
          <w:rFonts w:ascii="Times New Roman"/>
          <w:b w:val="false"/>
          <w:i w:val="false"/>
          <w:color w:val="000000"/>
          <w:sz w:val="28"/>
        </w:rPr>
        <w:t>
      Міндеттерді бөлу шеңберінде бақылау іс-әрекеттері мүдделер қақтығысын және оның пайда болу жағдайларын, құқыққа қарсы іс-әрекеттерді жасауды азайтуға, сондай-ақ сол бір құрылымдық бөлімшеге және (немесе) қызметкерге:</w:t>
      </w:r>
    </w:p>
    <w:p>
      <w:pPr>
        <w:spacing w:after="0"/>
        <w:ind w:left="0"/>
        <w:jc w:val="both"/>
      </w:pPr>
      <w:r>
        <w:rPr>
          <w:rFonts w:ascii="Times New Roman"/>
          <w:b w:val="false"/>
          <w:i w:val="false"/>
          <w:color w:val="000000"/>
          <w:sz w:val="28"/>
        </w:rPr>
        <w:t>
      банк операциялары мен басқа мәмілелерді жасауға және бір мезгілде олардың есепте көрсетуді жүзеге асыруға;</w:t>
      </w:r>
    </w:p>
    <w:p>
      <w:pPr>
        <w:spacing w:after="0"/>
        <w:ind w:left="0"/>
        <w:jc w:val="both"/>
      </w:pPr>
      <w:r>
        <w:rPr>
          <w:rFonts w:ascii="Times New Roman"/>
          <w:b w:val="false"/>
          <w:i w:val="false"/>
          <w:color w:val="000000"/>
          <w:sz w:val="28"/>
        </w:rPr>
        <w:t>
      ақшаны төлеуге санкция беруге және банктің ішкі құжаттарында белгіленген лимиттерді ескере отырып, оларды нақты төлеуді жүзеге асыруға;</w:t>
      </w:r>
    </w:p>
    <w:p>
      <w:pPr>
        <w:spacing w:after="0"/>
        <w:ind w:left="0"/>
        <w:jc w:val="both"/>
      </w:pPr>
      <w:r>
        <w:rPr>
          <w:rFonts w:ascii="Times New Roman"/>
          <w:b w:val="false"/>
          <w:i w:val="false"/>
          <w:color w:val="000000"/>
          <w:sz w:val="28"/>
        </w:rPr>
        <w:t>
      банк клиенттерінің шоттары бойынша және банктің меншікті қаржылық-шаруашылық қызметін көрсететін шоттар бойынша операциялар жүргізуге;</w:t>
      </w:r>
    </w:p>
    <w:p>
      <w:pPr>
        <w:spacing w:after="0"/>
        <w:ind w:left="0"/>
        <w:jc w:val="both"/>
      </w:pPr>
      <w:r>
        <w:rPr>
          <w:rFonts w:ascii="Times New Roman"/>
          <w:b w:val="false"/>
          <w:i w:val="false"/>
          <w:color w:val="000000"/>
          <w:sz w:val="28"/>
        </w:rPr>
        <w:t>
      кредит беру кезінде ұсынылатын құжаттардың дұрыстығын және толықтығын бағалауға және кредиттің қайтарылуын мониторингтеуді жүзеге асыруға;</w:t>
      </w:r>
    </w:p>
    <w:p>
      <w:pPr>
        <w:spacing w:after="0"/>
        <w:ind w:left="0"/>
        <w:jc w:val="both"/>
      </w:pPr>
      <w:r>
        <w:rPr>
          <w:rFonts w:ascii="Times New Roman"/>
          <w:b w:val="false"/>
          <w:i w:val="false"/>
          <w:color w:val="000000"/>
          <w:sz w:val="28"/>
        </w:rPr>
        <w:t>
      мүдделер қақтығысы туындауы мүмкін қызметтің кез келген басқа салаларында іс-әрекет жасауға мүмкіндік беруді болдырмауға мүмкіндік береді.</w:t>
      </w:r>
    </w:p>
    <w:p>
      <w:pPr>
        <w:spacing w:after="0"/>
        <w:ind w:left="0"/>
        <w:jc w:val="both"/>
      </w:pPr>
      <w:r>
        <w:rPr>
          <w:rFonts w:ascii="Times New Roman"/>
          <w:b w:val="false"/>
          <w:i w:val="false"/>
          <w:color w:val="000000"/>
          <w:sz w:val="28"/>
        </w:rPr>
        <w:t>
      Банктің операцияларына байланысты бақылаудың мынадай әдістері қолданылады:</w:t>
      </w:r>
    </w:p>
    <w:p>
      <w:pPr>
        <w:spacing w:after="0"/>
        <w:ind w:left="0"/>
        <w:jc w:val="both"/>
      </w:pPr>
      <w:r>
        <w:rPr>
          <w:rFonts w:ascii="Times New Roman"/>
          <w:b w:val="false"/>
          <w:i w:val="false"/>
          <w:color w:val="000000"/>
          <w:sz w:val="28"/>
        </w:rPr>
        <w:t>
      қосарланған бақылау ("төрт көз" және "бірлесіп қол жеткізу" қағидаты).</w:t>
      </w:r>
    </w:p>
    <w:p>
      <w:pPr>
        <w:spacing w:after="0"/>
        <w:ind w:left="0"/>
        <w:jc w:val="both"/>
      </w:pPr>
      <w:r>
        <w:rPr>
          <w:rFonts w:ascii="Times New Roman"/>
          <w:b w:val="false"/>
          <w:i w:val="false"/>
          <w:color w:val="000000"/>
          <w:sz w:val="28"/>
        </w:rPr>
        <w:t>
      "Төрт көз" қағидаты бір қызметкердің жұмысын операцияны есептеудің, санкция берудің және құжаттандырудың дұрыстығын тексеруге екінші қызметкерді тарту мақсатында басқа қызметкердің тексеруін (мақұлдауын) талап етеді.</w:t>
      </w:r>
    </w:p>
    <w:p>
      <w:pPr>
        <w:spacing w:after="0"/>
        <w:ind w:left="0"/>
        <w:jc w:val="both"/>
      </w:pPr>
      <w:r>
        <w:rPr>
          <w:rFonts w:ascii="Times New Roman"/>
          <w:b w:val="false"/>
          <w:i w:val="false"/>
          <w:color w:val="000000"/>
          <w:sz w:val="28"/>
        </w:rPr>
        <w:t>
      "Бірлесіп қол жеткізу" қағидаты 2 (екі) немесе одан көп қызметкердің құндылықтардың және құжаттардың нақты қорғалуы үшін бірдей шамада жауапкершілік атқаратын рәсімді жорамалдайды. Жауапкершілік банктің тиісті ішкі құжатында белгіленеді және барлық қызметкерге жіберіледі;</w:t>
      </w:r>
    </w:p>
    <w:p>
      <w:pPr>
        <w:spacing w:after="0"/>
        <w:ind w:left="0"/>
        <w:jc w:val="both"/>
      </w:pPr>
      <w:r>
        <w:rPr>
          <w:rFonts w:ascii="Times New Roman"/>
          <w:b w:val="false"/>
          <w:i w:val="false"/>
          <w:color w:val="000000"/>
          <w:sz w:val="28"/>
        </w:rPr>
        <w:t>
      операцияларды талдау.</w:t>
      </w:r>
    </w:p>
    <w:p>
      <w:pPr>
        <w:spacing w:after="0"/>
        <w:ind w:left="0"/>
        <w:jc w:val="both"/>
      </w:pPr>
      <w:r>
        <w:rPr>
          <w:rFonts w:ascii="Times New Roman"/>
          <w:b w:val="false"/>
          <w:i w:val="false"/>
          <w:color w:val="000000"/>
          <w:sz w:val="28"/>
        </w:rPr>
        <w:t>
      Операцияның дұрыс емес немесе санкция берілмеген операцияны ескерту тұрғысында алдын ала талдау.</w:t>
      </w:r>
    </w:p>
    <w:p>
      <w:pPr>
        <w:spacing w:after="0"/>
        <w:ind w:left="0"/>
        <w:jc w:val="both"/>
      </w:pPr>
      <w:r>
        <w:rPr>
          <w:rFonts w:ascii="Times New Roman"/>
          <w:b w:val="false"/>
          <w:i w:val="false"/>
          <w:color w:val="000000"/>
          <w:sz w:val="28"/>
        </w:rPr>
        <w:t>
      Санкция берілмеген операцияны жүргізу фактісін ашу мақсатында оны жүргізгеннен кейін талдау.</w:t>
      </w:r>
    </w:p>
    <w:p>
      <w:pPr>
        <w:spacing w:after="0"/>
        <w:ind w:left="0"/>
        <w:jc w:val="both"/>
      </w:pPr>
      <w:r>
        <w:rPr>
          <w:rFonts w:ascii="Times New Roman"/>
          <w:b w:val="false"/>
          <w:i w:val="false"/>
          <w:color w:val="000000"/>
          <w:sz w:val="28"/>
        </w:rPr>
        <w:t>
      Талдаудың тиімділігін қамтамасыз ету үшін талдауды жүзеге асырушы адам осы операцияны жүргізетін қызметкерлерден тәуелсіз болуы қажет;</w:t>
      </w:r>
    </w:p>
    <w:p>
      <w:pPr>
        <w:spacing w:after="0"/>
        <w:ind w:left="0"/>
        <w:jc w:val="both"/>
      </w:pPr>
      <w:r>
        <w:rPr>
          <w:rFonts w:ascii="Times New Roman"/>
          <w:b w:val="false"/>
          <w:i w:val="false"/>
          <w:color w:val="000000"/>
          <w:sz w:val="28"/>
        </w:rPr>
        <w:t>
      банк басшылығын банк жұмысының көрсеткіштері, қаржылық жағдайлары және бюджеттен ауытқулар туралы ақпаратпен қамтамасыз етуге арналған операциялардың нәтижелері туралы есептер;</w:t>
      </w:r>
    </w:p>
    <w:p>
      <w:pPr>
        <w:spacing w:after="0"/>
        <w:ind w:left="0"/>
        <w:jc w:val="both"/>
      </w:pPr>
      <w:r>
        <w:rPr>
          <w:rFonts w:ascii="Times New Roman"/>
          <w:b w:val="false"/>
          <w:i w:val="false"/>
          <w:color w:val="000000"/>
          <w:sz w:val="28"/>
        </w:rPr>
        <w:t>
      банк қызметкеріне қателерді бақылау және анықтау тәсілдерін үйрету;</w:t>
      </w:r>
    </w:p>
    <w:p>
      <w:pPr>
        <w:spacing w:after="0"/>
        <w:ind w:left="0"/>
        <w:jc w:val="both"/>
      </w:pPr>
      <w:r>
        <w:rPr>
          <w:rFonts w:ascii="Times New Roman"/>
          <w:b w:val="false"/>
          <w:i w:val="false"/>
          <w:color w:val="000000"/>
          <w:sz w:val="28"/>
        </w:rPr>
        <w:t>
      деректердің қорғалуын қамтамасыз ету;</w:t>
      </w:r>
    </w:p>
    <w:p>
      <w:pPr>
        <w:spacing w:after="0"/>
        <w:ind w:left="0"/>
        <w:jc w:val="both"/>
      </w:pPr>
      <w:r>
        <w:rPr>
          <w:rFonts w:ascii="Times New Roman"/>
          <w:b w:val="false"/>
          <w:i w:val="false"/>
          <w:color w:val="000000"/>
          <w:sz w:val="28"/>
        </w:rPr>
        <w:t>
      қызметкерді қателерден қорғауды қамтамасыз ету;</w:t>
      </w:r>
    </w:p>
    <w:p>
      <w:pPr>
        <w:spacing w:after="0"/>
        <w:ind w:left="0"/>
        <w:jc w:val="both"/>
      </w:pPr>
      <w:r>
        <w:rPr>
          <w:rFonts w:ascii="Times New Roman"/>
          <w:b w:val="false"/>
          <w:i w:val="false"/>
          <w:color w:val="000000"/>
          <w:sz w:val="28"/>
        </w:rPr>
        <w:t>
      қателерді уақтылы анықтау мақсатында олардың болуын тексеру.</w:t>
      </w:r>
    </w:p>
    <w:bookmarkStart w:name="z633" w:id="631"/>
    <w:p>
      <w:pPr>
        <w:spacing w:after="0"/>
        <w:ind w:left="0"/>
        <w:jc w:val="both"/>
      </w:pPr>
      <w:r>
        <w:rPr>
          <w:rFonts w:ascii="Times New Roman"/>
          <w:b w:val="false"/>
          <w:i w:val="false"/>
          <w:color w:val="000000"/>
          <w:sz w:val="28"/>
        </w:rPr>
        <w:t>
      105. Ішкі бақылау тұрғысынан алғанда қаржылық, операциялық сипаттағы дәйекті және толық ақпараттың және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белгіленген нормативтік талаптарының сақталуы туралы мәліметтердің, сондай-ақ шешімдер қабылдауға қатысы бар оқиғалар мен жағдайлар туралы келіп түсетін сыртқы нарықтық ақпараттың болуы қамтамасыз етіледі. Ақпаратты жинау, талдау және оны мақсаты бойынша тапсыру:</w:t>
      </w:r>
    </w:p>
    <w:bookmarkEnd w:id="631"/>
    <w:p>
      <w:pPr>
        <w:spacing w:after="0"/>
        <w:ind w:left="0"/>
        <w:jc w:val="both"/>
      </w:pPr>
      <w:r>
        <w:rPr>
          <w:rFonts w:ascii="Times New Roman"/>
          <w:b w:val="false"/>
          <w:i w:val="false"/>
          <w:color w:val="000000"/>
          <w:sz w:val="28"/>
        </w:rPr>
        <w:t>
      1) банктің директорлар кеңесін, банктің басқармасын және тиісті ішкі құжаттарда белгіленген адамдарды (банктің бөлімшелерін, органдарын) шешімдер қабылдау және өздерінің міндеттерін орындау үшін ақпаратпен;</w:t>
      </w:r>
    </w:p>
    <w:p>
      <w:pPr>
        <w:spacing w:after="0"/>
        <w:ind w:left="0"/>
        <w:jc w:val="both"/>
      </w:pPr>
      <w:r>
        <w:rPr>
          <w:rFonts w:ascii="Times New Roman"/>
          <w:b w:val="false"/>
          <w:i w:val="false"/>
          <w:color w:val="000000"/>
          <w:sz w:val="28"/>
        </w:rPr>
        <w:t>
      2) банк ішінде және одан тыс ақпараттың тұтастығын, қауіпсіздігін және қолжетімділігін қамтамасыз ететін ақпараттық ағындардың болуын;</w:t>
      </w:r>
    </w:p>
    <w:p>
      <w:pPr>
        <w:spacing w:after="0"/>
        <w:ind w:left="0"/>
        <w:jc w:val="both"/>
      </w:pPr>
      <w:r>
        <w:rPr>
          <w:rFonts w:ascii="Times New Roman"/>
          <w:b w:val="false"/>
          <w:i w:val="false"/>
          <w:color w:val="000000"/>
          <w:sz w:val="28"/>
        </w:rPr>
        <w:t>
      3) банктің ақпараттық ағындарының және ақпараттық қауіпсіздігінің басқарылуын барабар бақылауды қамтамасыз етуді болжайды.</w:t>
      </w:r>
    </w:p>
    <w:p>
      <w:pPr>
        <w:spacing w:after="0"/>
        <w:ind w:left="0"/>
        <w:jc w:val="both"/>
      </w:pPr>
      <w:r>
        <w:rPr>
          <w:rFonts w:ascii="Times New Roman"/>
          <w:b w:val="false"/>
          <w:i w:val="false"/>
          <w:color w:val="000000"/>
          <w:sz w:val="28"/>
        </w:rPr>
        <w:t>
      Ақпараттық жүйелердің және техникалық құралдардың жұмыс істеуін ішкі бақылау олардың қорғалуын, үзіліссіз және үздіксіз жұмысын қамтамасыз ету мақсатында жүргізілетін ақпараттық-технологиялық жүйелерді бақылауды көздейді.</w:t>
      </w:r>
    </w:p>
    <w:p>
      <w:pPr>
        <w:spacing w:after="0"/>
        <w:ind w:left="0"/>
        <w:jc w:val="both"/>
      </w:pPr>
      <w:r>
        <w:rPr>
          <w:rFonts w:ascii="Times New Roman"/>
          <w:b w:val="false"/>
          <w:i w:val="false"/>
          <w:color w:val="000000"/>
          <w:sz w:val="28"/>
        </w:rPr>
        <w:t>
      Ішкі бақылау тұрғысынан алғанда банктің барлық операцияларын және мәмілелерін міндетті есепке алу қамтамасыз етіледі.</w:t>
      </w:r>
    </w:p>
    <w:p>
      <w:pPr>
        <w:spacing w:after="0"/>
        <w:ind w:left="0"/>
        <w:jc w:val="both"/>
      </w:pPr>
      <w:r>
        <w:rPr>
          <w:rFonts w:ascii="Times New Roman"/>
          <w:b w:val="false"/>
          <w:i w:val="false"/>
          <w:color w:val="000000"/>
          <w:sz w:val="28"/>
        </w:rPr>
        <w:t>
      Банктің қаржылық ақпаратының уақтылылығын, дәйектілігін және жеткіліктілігін қамтамасыз етуді бақылау мыналарды тексеруді талап етеді (бірақ олармен шектелмейді):</w:t>
      </w:r>
    </w:p>
    <w:p>
      <w:pPr>
        <w:spacing w:after="0"/>
        <w:ind w:left="0"/>
        <w:jc w:val="both"/>
      </w:pPr>
      <w:r>
        <w:rPr>
          <w:rFonts w:ascii="Times New Roman"/>
          <w:b w:val="false"/>
          <w:i w:val="false"/>
          <w:color w:val="000000"/>
          <w:sz w:val="28"/>
        </w:rPr>
        <w:t>
      банкте бухгалтерлік есептің Қазақстан Республикасының бухгалтерлік есеп және қаржылық есептілік саласындағы заңнамасына және ХҚЕС-ке сәйкес жүргізілуін қамтамасыз ететін ақпараттық жүйелерін;</w:t>
      </w:r>
    </w:p>
    <w:p>
      <w:pPr>
        <w:spacing w:after="0"/>
        <w:ind w:left="0"/>
        <w:jc w:val="both"/>
      </w:pPr>
      <w:r>
        <w:rPr>
          <w:rFonts w:ascii="Times New Roman"/>
          <w:b w:val="false"/>
          <w:i w:val="false"/>
          <w:color w:val="000000"/>
          <w:sz w:val="28"/>
        </w:rPr>
        <w:t>
      банкте бухгалтерлік есеп жүргізу бойынша ішкі құжаттың болуын;</w:t>
      </w:r>
    </w:p>
    <w:p>
      <w:pPr>
        <w:spacing w:after="0"/>
        <w:ind w:left="0"/>
        <w:jc w:val="both"/>
      </w:pPr>
      <w:r>
        <w:rPr>
          <w:rFonts w:ascii="Times New Roman"/>
          <w:b w:val="false"/>
          <w:i w:val="false"/>
          <w:color w:val="000000"/>
          <w:sz w:val="28"/>
        </w:rPr>
        <w:t>
      бухгалтерлік есепте операциялар мен оқиғаларды хронологиялық және уақтылы тіркеуді қамтамасыз етуді;</w:t>
      </w:r>
    </w:p>
    <w:p>
      <w:pPr>
        <w:spacing w:after="0"/>
        <w:ind w:left="0"/>
        <w:jc w:val="both"/>
      </w:pPr>
      <w:r>
        <w:rPr>
          <w:rFonts w:ascii="Times New Roman"/>
          <w:b w:val="false"/>
          <w:i w:val="false"/>
          <w:color w:val="000000"/>
          <w:sz w:val="28"/>
        </w:rPr>
        <w:t>
      әрбір операциялық күн соңындағы жағдай бойынша қаржылық есептілікті қалыптастыру мүмкіндігін қамтамасыз етуді;</w:t>
      </w:r>
    </w:p>
    <w:p>
      <w:pPr>
        <w:spacing w:after="0"/>
        <w:ind w:left="0"/>
        <w:jc w:val="both"/>
      </w:pPr>
      <w:r>
        <w:rPr>
          <w:rFonts w:ascii="Times New Roman"/>
          <w:b w:val="false"/>
          <w:i w:val="false"/>
          <w:color w:val="000000"/>
          <w:sz w:val="28"/>
        </w:rPr>
        <w:t>
      синтетикалық (қорытынды) есептің талдау (егжей-тегжейлі) есепке сәйкес келуін;</w:t>
      </w:r>
    </w:p>
    <w:p>
      <w:pPr>
        <w:spacing w:after="0"/>
        <w:ind w:left="0"/>
        <w:jc w:val="both"/>
      </w:pPr>
      <w:r>
        <w:rPr>
          <w:rFonts w:ascii="Times New Roman"/>
          <w:b w:val="false"/>
          <w:i w:val="false"/>
          <w:color w:val="000000"/>
          <w:sz w:val="28"/>
        </w:rPr>
        <w:t>
      санкциялау немесе операцияларды қаржылық есептілікте көрсету барысына тартылмаған қызметкерлердің бухгалтерлік жазбаларды тұрақты тексеруді жүзеге асыруын;</w:t>
      </w:r>
    </w:p>
    <w:p>
      <w:pPr>
        <w:spacing w:after="0"/>
        <w:ind w:left="0"/>
        <w:jc w:val="both"/>
      </w:pPr>
      <w:r>
        <w:rPr>
          <w:rFonts w:ascii="Times New Roman"/>
          <w:b w:val="false"/>
          <w:i w:val="false"/>
          <w:color w:val="000000"/>
          <w:sz w:val="28"/>
        </w:rPr>
        <w:t>
      бастапқы құжаттар негізінде бухгалтерлік жазбаларды жүзеге асыруды және бастапқы құжаттардың тиісінше ресімделуін және сақталуын қамтамасыз етуді.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өзгерістер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7" w:id="632"/>
    <w:p>
      <w:pPr>
        <w:spacing w:after="0"/>
        <w:ind w:left="0"/>
        <w:jc w:val="both"/>
      </w:pPr>
      <w:r>
        <w:rPr>
          <w:rFonts w:ascii="Times New Roman"/>
          <w:b w:val="false"/>
          <w:i w:val="false"/>
          <w:color w:val="000000"/>
          <w:sz w:val="28"/>
        </w:rPr>
        <w:t>
      106. Банктің ішкі бақылау жүйесін мониторингтеуді тұрақты негізде қорғаудың бірінші және екінші желілері, сондай-ақ банктің басқармасы жүзеге асырады.</w:t>
      </w:r>
    </w:p>
    <w:bookmarkEnd w:id="632"/>
    <w:p>
      <w:pPr>
        <w:spacing w:after="0"/>
        <w:ind w:left="0"/>
        <w:jc w:val="both"/>
      </w:pPr>
      <w:r>
        <w:rPr>
          <w:rFonts w:ascii="Times New Roman"/>
          <w:b w:val="false"/>
          <w:i w:val="false"/>
          <w:color w:val="000000"/>
          <w:sz w:val="28"/>
        </w:rPr>
        <w:t>
      Ішкі бақылаудың маңызды кемшіліктері туралы банктің директорлар кеңесіне хабарланады.</w:t>
      </w:r>
    </w:p>
    <w:p>
      <w:pPr>
        <w:spacing w:after="0"/>
        <w:ind w:left="0"/>
        <w:jc w:val="both"/>
      </w:pPr>
      <w:r>
        <w:rPr>
          <w:rFonts w:ascii="Times New Roman"/>
          <w:b w:val="false"/>
          <w:i w:val="false"/>
          <w:color w:val="000000"/>
          <w:sz w:val="28"/>
        </w:rPr>
        <w:t>
      Ішкі аудит бөлімшесі ішкі бақылаудың тиімділігін бағалайды.</w:t>
      </w:r>
    </w:p>
    <w:p>
      <w:pPr>
        <w:spacing w:after="0"/>
        <w:ind w:left="0"/>
        <w:jc w:val="both"/>
      </w:pPr>
      <w:r>
        <w:rPr>
          <w:rFonts w:ascii="Times New Roman"/>
          <w:b w:val="false"/>
          <w:i w:val="false"/>
          <w:color w:val="000000"/>
          <w:sz w:val="28"/>
        </w:rPr>
        <w:t>
      Тәуекелдерді басқару мәселелері жөніндегі комитет ішкі бақылау жүйесінің жұмыс істеуін бақылауды жүзеге асырады.</w:t>
      </w:r>
    </w:p>
    <w:bookmarkStart w:name="z638" w:id="633"/>
    <w:p>
      <w:pPr>
        <w:spacing w:after="0"/>
        <w:ind w:left="0"/>
        <w:jc w:val="both"/>
      </w:pPr>
      <w:r>
        <w:rPr>
          <w:rFonts w:ascii="Times New Roman"/>
          <w:b w:val="false"/>
          <w:i w:val="false"/>
          <w:color w:val="000000"/>
          <w:sz w:val="28"/>
        </w:rPr>
        <w:t>
      107. Банктің ішкі бақылау жөніндегі басқарушылық есептілігінде ішкі бақылауды жүзеге асыру барысында анықталған маңызды бұзушылықтар мен кемшіліктер туралы, сондай-ақ оларды жою жөнінде қабылданған шешімдердің немесе шаралардың нәтижелері туралы ақпарат қамтылады.</w:t>
      </w:r>
    </w:p>
    <w:bookmarkEnd w:id="633"/>
    <w:bookmarkStart w:name="z639" w:id="634"/>
    <w:p>
      <w:pPr>
        <w:spacing w:after="0"/>
        <w:ind w:left="0"/>
        <w:jc w:val="left"/>
      </w:pPr>
      <w:r>
        <w:rPr>
          <w:rFonts w:ascii="Times New Roman"/>
          <w:b/>
          <w:i w:val="false"/>
          <w:color w:val="000000"/>
        </w:rPr>
        <w:t xml:space="preserve"> 12-тарау. Ішкі аудит</w:t>
      </w:r>
    </w:p>
    <w:bookmarkEnd w:id="634"/>
    <w:bookmarkStart w:name="z640" w:id="635"/>
    <w:p>
      <w:pPr>
        <w:spacing w:after="0"/>
        <w:ind w:left="0"/>
        <w:jc w:val="both"/>
      </w:pPr>
      <w:r>
        <w:rPr>
          <w:rFonts w:ascii="Times New Roman"/>
          <w:b w:val="false"/>
          <w:i w:val="false"/>
          <w:color w:val="000000"/>
          <w:sz w:val="28"/>
        </w:rPr>
        <w:t>
      108. Банк банк операцияларының стратегиясын, ұйымдастырушылық құрылымын, активтердің көлемін, сипатын және күрделілік деңгейін ескеретін ішкі аудиттің жұмыс істеуін қамтамасыз етеді. Ішкі аудит бөлімшесі, өз қызметінде тәуелсіз, банктің директорлар кеңесіне есеп беретін нақты белгіленген өкілеттіктерге ие. Ішкі аудит бөлімшесінде өз функциялары мен міндеттерін объективті және сапалы орындау үшін жеткілікті ресурстар мен өкілеттіктер бар.</w:t>
      </w:r>
    </w:p>
    <w:bookmarkEnd w:id="635"/>
    <w:p>
      <w:pPr>
        <w:spacing w:after="0"/>
        <w:ind w:left="0"/>
        <w:jc w:val="both"/>
      </w:pPr>
      <w:r>
        <w:rPr>
          <w:rFonts w:ascii="Times New Roman"/>
          <w:b w:val="false"/>
          <w:i w:val="false"/>
          <w:color w:val="000000"/>
          <w:sz w:val="28"/>
        </w:rPr>
        <w:t>
      Ішкі аудит бөлімшесінің басшысы мен қызметкерлерінің басқа лауазымдары жоқ, банктің алқалы органының мүшесі болып табылмайды және банктегі және (немесе) еншілес ұйымдардағы міндеттерді қоса атқармайды.</w:t>
      </w:r>
    </w:p>
    <w:p>
      <w:pPr>
        <w:spacing w:after="0"/>
        <w:ind w:left="0"/>
        <w:jc w:val="both"/>
      </w:pPr>
      <w:r>
        <w:rPr>
          <w:rFonts w:ascii="Times New Roman"/>
          <w:b w:val="false"/>
          <w:i w:val="false"/>
          <w:color w:val="000000"/>
          <w:sz w:val="28"/>
        </w:rPr>
        <w:t>
      Ішкі аудит бөлімшесі өз қызметінде ішкі аудиттің халықаралық стандарттарын басшылыққа алады.</w:t>
      </w:r>
    </w:p>
    <w:bookmarkStart w:name="z641" w:id="636"/>
    <w:p>
      <w:pPr>
        <w:spacing w:after="0"/>
        <w:ind w:left="0"/>
        <w:jc w:val="both"/>
      </w:pPr>
      <w:r>
        <w:rPr>
          <w:rFonts w:ascii="Times New Roman"/>
          <w:b w:val="false"/>
          <w:i w:val="false"/>
          <w:color w:val="000000"/>
          <w:sz w:val="28"/>
        </w:rPr>
        <w:t>
      109. Банктің директорлар кеңесі және ішкі аудит мәселелері жөніндегі комитет ішкі аудит бөлімшесі жұмысының тиімділігін төмендегілер арқылы арттыруға ықпал етеді:</w:t>
      </w:r>
    </w:p>
    <w:bookmarkEnd w:id="636"/>
    <w:bookmarkStart w:name="z642" w:id="637"/>
    <w:p>
      <w:pPr>
        <w:spacing w:after="0"/>
        <w:ind w:left="0"/>
        <w:jc w:val="both"/>
      </w:pPr>
      <w:r>
        <w:rPr>
          <w:rFonts w:ascii="Times New Roman"/>
          <w:b w:val="false"/>
          <w:i w:val="false"/>
          <w:color w:val="000000"/>
          <w:sz w:val="28"/>
        </w:rPr>
        <w:t>
      1) ішкі аудит бөлімшесінің қызметкерлеріне жүйелерге, банктің алқалы органдарының жазбалары мен отырыстарының хаттамаларына қолжетімділікті қоса алғанда, банктің кез келген құжатына, ақпаратына және объектісіне шектеусіз қолжетімділікті қамтамасыз ету;</w:t>
      </w:r>
    </w:p>
    <w:bookmarkEnd w:id="637"/>
    <w:bookmarkStart w:name="z643" w:id="638"/>
    <w:p>
      <w:pPr>
        <w:spacing w:after="0"/>
        <w:ind w:left="0"/>
        <w:jc w:val="both"/>
      </w:pPr>
      <w:r>
        <w:rPr>
          <w:rFonts w:ascii="Times New Roman"/>
          <w:b w:val="false"/>
          <w:i w:val="false"/>
          <w:color w:val="000000"/>
          <w:sz w:val="28"/>
        </w:rPr>
        <w:t>
      2) ішкі аудит бөлімшесінің ішкі бақылау жүйесінің, тәуекелдерді басқару жүйесінің, банк қызметінің барлық бағыттарындағы корпоративті басқарудың тиімділігін тәуелсіз бағалауды жүргізуіне қойылатын талаптарды белгілеу;</w:t>
      </w:r>
    </w:p>
    <w:bookmarkEnd w:id="638"/>
    <w:bookmarkStart w:name="z644" w:id="639"/>
    <w:p>
      <w:pPr>
        <w:spacing w:after="0"/>
        <w:ind w:left="0"/>
        <w:jc w:val="both"/>
      </w:pPr>
      <w:r>
        <w:rPr>
          <w:rFonts w:ascii="Times New Roman"/>
          <w:b w:val="false"/>
          <w:i w:val="false"/>
          <w:color w:val="000000"/>
          <w:sz w:val="28"/>
        </w:rPr>
        <w:t>
      3) ішкі аудиторларға этика кодексін және Қазақстан Республикасының банктік заңнамасының, Қазақстан Республикасының акционерлік қоғамдар туралы заңнамасының талаптарын сақтау талаптарын белгілеу;</w:t>
      </w:r>
    </w:p>
    <w:bookmarkEnd w:id="639"/>
    <w:bookmarkStart w:name="z645" w:id="640"/>
    <w:p>
      <w:pPr>
        <w:spacing w:after="0"/>
        <w:ind w:left="0"/>
        <w:jc w:val="both"/>
      </w:pPr>
      <w:r>
        <w:rPr>
          <w:rFonts w:ascii="Times New Roman"/>
          <w:b w:val="false"/>
          <w:i w:val="false"/>
          <w:color w:val="000000"/>
          <w:sz w:val="28"/>
        </w:rPr>
        <w:t>
      4) ішкі аудит бөлімшесінің қызметкерлеріне өз лауазымдық міндеттерін орындауы үшін банк қызметі және ішкі аудит әдістері туралы жеткілікті білімінің, қажетті және жеткілікті ақпаратты жинау дағдыларының болуы, талдай және бағалай білуі бойынша талаптарды белгілеу;</w:t>
      </w:r>
    </w:p>
    <w:bookmarkEnd w:id="640"/>
    <w:bookmarkStart w:name="z646" w:id="641"/>
    <w:p>
      <w:pPr>
        <w:spacing w:after="0"/>
        <w:ind w:left="0"/>
        <w:jc w:val="both"/>
      </w:pPr>
      <w:r>
        <w:rPr>
          <w:rFonts w:ascii="Times New Roman"/>
          <w:b w:val="false"/>
          <w:i w:val="false"/>
          <w:color w:val="000000"/>
          <w:sz w:val="28"/>
        </w:rPr>
        <w:t>
      5) банк басқармасы үшін аудиттік тексеру нәтижесінде анықталған бұзушылықтар мен кемшіліктерді жою бойынша іс-шаралар жоспарын уақтылы және тиімді іске асыру талаптарын белгілеу;</w:t>
      </w:r>
    </w:p>
    <w:bookmarkEnd w:id="641"/>
    <w:bookmarkStart w:name="z647" w:id="642"/>
    <w:p>
      <w:pPr>
        <w:spacing w:after="0"/>
        <w:ind w:left="0"/>
        <w:jc w:val="both"/>
      </w:pPr>
      <w:r>
        <w:rPr>
          <w:rFonts w:ascii="Times New Roman"/>
          <w:b w:val="false"/>
          <w:i w:val="false"/>
          <w:color w:val="000000"/>
          <w:sz w:val="28"/>
        </w:rPr>
        <w:t>
      6) банктің тәуекелдерді басқару жүйесінің тиімділігін мерзімді түрде бағалауды жүргізуді, бухгалтерлік есеп жүргізу ішкі тәртібін, қаржылық және реттеуші есептілікті, комплаенс-тәуекелдерді басқару жүйесін, ішкі бақылау жүйесін құру және тұтастығын қамтамасыз ету талаптары.</w:t>
      </w:r>
    </w:p>
    <w:bookmarkEnd w:id="642"/>
    <w:p>
      <w:pPr>
        <w:spacing w:after="0"/>
        <w:ind w:left="0"/>
        <w:jc w:val="both"/>
      </w:pPr>
      <w:r>
        <w:rPr>
          <w:rFonts w:ascii="Times New Roman"/>
          <w:b w:val="false"/>
          <w:i w:val="false"/>
          <w:color w:val="000000"/>
          <w:sz w:val="28"/>
        </w:rPr>
        <w:t>
      Ішкі аудит бөлімшесі корпоративтік басқару, ішкі бақылау, тәуекелдерді басқару жүйелерінің тиімділігіне тәуелсіз, жан-жақты бағалау жүргізеді.</w:t>
      </w:r>
    </w:p>
    <w:p>
      <w:pPr>
        <w:spacing w:after="0"/>
        <w:ind w:left="0"/>
        <w:jc w:val="both"/>
      </w:pPr>
      <w:r>
        <w:rPr>
          <w:rFonts w:ascii="Times New Roman"/>
          <w:b w:val="false"/>
          <w:i w:val="false"/>
          <w:color w:val="000000"/>
          <w:sz w:val="28"/>
        </w:rPr>
        <w:t>
      Ішкі аудит бөлімшесі өз жоспарлары мен іс-әрекеттерін әзірлеу кезінде тәуекелдерге негізделген тәсілді қолданады, банк қызметіне тән тәуекелдер туралы тәуелсіз, негізделген пікір қалыптастырады, ішкі процестерге тиісті баға береді.</w:t>
      </w:r>
    </w:p>
    <w:bookmarkStart w:name="z648" w:id="643"/>
    <w:p>
      <w:pPr>
        <w:spacing w:after="0"/>
        <w:ind w:left="0"/>
        <w:jc w:val="both"/>
      </w:pPr>
      <w:r>
        <w:rPr>
          <w:rFonts w:ascii="Times New Roman"/>
          <w:b w:val="false"/>
          <w:i w:val="false"/>
          <w:color w:val="000000"/>
          <w:sz w:val="28"/>
        </w:rPr>
        <w:t>
      110. Ішкі аудит бөлімшесінің тиімді қызметі мынадай принциптерге негізделген:</w:t>
      </w:r>
    </w:p>
    <w:bookmarkEnd w:id="643"/>
    <w:bookmarkStart w:name="z649" w:id="644"/>
    <w:p>
      <w:pPr>
        <w:spacing w:after="0"/>
        <w:ind w:left="0"/>
        <w:jc w:val="both"/>
      </w:pPr>
      <w:r>
        <w:rPr>
          <w:rFonts w:ascii="Times New Roman"/>
          <w:b w:val="false"/>
          <w:i w:val="false"/>
          <w:color w:val="000000"/>
          <w:sz w:val="28"/>
        </w:rPr>
        <w:t>
      1) мыналар арқылы қол жеткізілетін тәуелсіздік пен объективтілік:</w:t>
      </w:r>
    </w:p>
    <w:bookmarkEnd w:id="644"/>
    <w:p>
      <w:pPr>
        <w:spacing w:after="0"/>
        <w:ind w:left="0"/>
        <w:jc w:val="both"/>
      </w:pPr>
      <w:r>
        <w:rPr>
          <w:rFonts w:ascii="Times New Roman"/>
          <w:b w:val="false"/>
          <w:i w:val="false"/>
          <w:color w:val="000000"/>
          <w:sz w:val="28"/>
        </w:rPr>
        <w:t>
      банктің кез келген бөлімшесінде және тәуекелге негізделген тәсіл негізінде қызметтің кез келген саласында аудит жүргізу;</w:t>
      </w:r>
    </w:p>
    <w:p>
      <w:pPr>
        <w:spacing w:after="0"/>
        <w:ind w:left="0"/>
        <w:jc w:val="both"/>
      </w:pPr>
      <w:r>
        <w:rPr>
          <w:rFonts w:ascii="Times New Roman"/>
          <w:b w:val="false"/>
          <w:i w:val="false"/>
          <w:color w:val="000000"/>
          <w:sz w:val="28"/>
        </w:rPr>
        <w:t>
      ішкі аудит бөлімшесінің ішкі бақылау шараларын әзірлеуге, енгізуге және қолдануға қатыспауы;</w:t>
      </w:r>
    </w:p>
    <w:p>
      <w:pPr>
        <w:spacing w:after="0"/>
        <w:ind w:left="0"/>
        <w:jc w:val="both"/>
      </w:pPr>
      <w:r>
        <w:rPr>
          <w:rFonts w:ascii="Times New Roman"/>
          <w:b w:val="false"/>
          <w:i w:val="false"/>
          <w:color w:val="000000"/>
          <w:sz w:val="28"/>
        </w:rPr>
        <w:t>
      ішкі аудит бөлімшесі қызметкерлерінің қызметіндегі мүдделер қақтығысының болмауы;</w:t>
      </w:r>
    </w:p>
    <w:p>
      <w:pPr>
        <w:spacing w:after="0"/>
        <w:ind w:left="0"/>
        <w:jc w:val="both"/>
      </w:pPr>
      <w:r>
        <w:rPr>
          <w:rFonts w:ascii="Times New Roman"/>
          <w:b w:val="false"/>
          <w:i w:val="false"/>
          <w:color w:val="000000"/>
          <w:sz w:val="28"/>
        </w:rPr>
        <w:t>
      орындалатын міндеттерді ішкі аудит бөлімшесінің қызметкерлері арасында, егер мүмкін болса, қызметкерлердің біліктілігі мен кәсіпқойлығына нұқсан келтірместен ауыстыру;</w:t>
      </w:r>
    </w:p>
    <w:p>
      <w:pPr>
        <w:spacing w:after="0"/>
        <w:ind w:left="0"/>
        <w:jc w:val="both"/>
      </w:pPr>
      <w:r>
        <w:rPr>
          <w:rFonts w:ascii="Times New Roman"/>
          <w:b w:val="false"/>
          <w:i w:val="false"/>
          <w:color w:val="000000"/>
          <w:sz w:val="28"/>
        </w:rPr>
        <w:t>
      ішкі аудит бөлімшесінің қызметкерлеріне сыйақы төлеу мен банктің құрылымдық бөлімшелері қызметінің қаржылық нәтижелері арасында байланыстың болмауы. Ішкі аудит бөлімшесінің басшысына және қызметкерлеріне сыйақы төлеу мүдделер қақтығысының туындауын болдырмайтындай және ішкі аудит бөлімшесінің тәуелсіздігі мен объективтілігіне күмән келтірмейтіндей етіп белгіленеді;</w:t>
      </w:r>
    </w:p>
    <w:p>
      <w:pPr>
        <w:spacing w:after="0"/>
        <w:ind w:left="0"/>
        <w:jc w:val="both"/>
      </w:pPr>
      <w:r>
        <w:rPr>
          <w:rFonts w:ascii="Times New Roman"/>
          <w:b w:val="false"/>
          <w:i w:val="false"/>
          <w:color w:val="000000"/>
          <w:sz w:val="28"/>
        </w:rPr>
        <w:t>
      ішкі аудит бөлімшесінің есептерін директорлар кеңесі мен ішкі аудит мәселелері жөніндегі комитеттің қарауына, осындай есептерді банк басқармасына – түзету құқығынсыз танысу үшін ұсыну;</w:t>
      </w:r>
    </w:p>
    <w:p>
      <w:pPr>
        <w:spacing w:after="0"/>
        <w:ind w:left="0"/>
        <w:jc w:val="both"/>
      </w:pPr>
      <w:r>
        <w:rPr>
          <w:rFonts w:ascii="Times New Roman"/>
          <w:b w:val="false"/>
          <w:i w:val="false"/>
          <w:color w:val="000000"/>
          <w:sz w:val="28"/>
        </w:rPr>
        <w:t>
      ішкі аудит бөлімшесі басшысының лауазымға тағайындайтын, оның қызметін бақылайтын және қажет болған жағдайда жұмыстан босату туралы шешім қабылдайтын банктің директорлар кеңесіне тікелей есеп беруі;</w:t>
      </w:r>
    </w:p>
    <w:p>
      <w:pPr>
        <w:spacing w:after="0"/>
        <w:ind w:left="0"/>
        <w:jc w:val="both"/>
      </w:pPr>
      <w:r>
        <w:rPr>
          <w:rFonts w:ascii="Times New Roman"/>
          <w:b w:val="false"/>
          <w:i w:val="false"/>
          <w:color w:val="000000"/>
          <w:sz w:val="28"/>
        </w:rPr>
        <w:t>
      ішкі аудит бөлімшесінің басшысын қызметінен босату туралы шешім туралы ақпарат уәкілетті органға жіберіледі. Уәкілетті органнан сұрату түскен жағдайда, банк осындай шешім қабылдау себептерін түсіндіреді;</w:t>
      </w:r>
    </w:p>
    <w:bookmarkStart w:name="z650" w:id="645"/>
    <w:p>
      <w:pPr>
        <w:spacing w:after="0"/>
        <w:ind w:left="0"/>
        <w:jc w:val="both"/>
      </w:pPr>
      <w:r>
        <w:rPr>
          <w:rFonts w:ascii="Times New Roman"/>
          <w:b w:val="false"/>
          <w:i w:val="false"/>
          <w:color w:val="000000"/>
          <w:sz w:val="28"/>
        </w:rPr>
        <w:t>
      2) төмендегі сипаттамаларға сәйкес келетін кәсіби құзыреттілік және кәсіби абайлаушылық:</w:t>
      </w:r>
    </w:p>
    <w:bookmarkEnd w:id="645"/>
    <w:p>
      <w:pPr>
        <w:spacing w:after="0"/>
        <w:ind w:left="0"/>
        <w:jc w:val="both"/>
      </w:pPr>
      <w:r>
        <w:rPr>
          <w:rFonts w:ascii="Times New Roman"/>
          <w:b w:val="false"/>
          <w:i w:val="false"/>
          <w:color w:val="000000"/>
          <w:sz w:val="28"/>
        </w:rPr>
        <w:t>
      ішкі аудит бөлімшесі қызметкерлерінің ақпаратты жинау және қабылдау, анықталған фактілерді тексеру және бағалау және ішкі аудит бөлімшесінің қызметкерлерімен өзара әрекеттесу қабілеті;</w:t>
      </w:r>
    </w:p>
    <w:p>
      <w:pPr>
        <w:spacing w:after="0"/>
        <w:ind w:left="0"/>
        <w:jc w:val="both"/>
      </w:pPr>
      <w:r>
        <w:rPr>
          <w:rFonts w:ascii="Times New Roman"/>
          <w:b w:val="false"/>
          <w:i w:val="false"/>
          <w:color w:val="000000"/>
          <w:sz w:val="28"/>
        </w:rPr>
        <w:t>
      ішкі аудит бөлімшесі басшысының қызметкерлер штатын жинақтау және қажетті дағдылар деңгейін үнемі бақылау мен бағалау жауапкершілігі;</w:t>
      </w:r>
    </w:p>
    <w:p>
      <w:pPr>
        <w:spacing w:after="0"/>
        <w:ind w:left="0"/>
        <w:jc w:val="both"/>
      </w:pPr>
      <w:r>
        <w:rPr>
          <w:rFonts w:ascii="Times New Roman"/>
          <w:b w:val="false"/>
          <w:i w:val="false"/>
          <w:color w:val="000000"/>
          <w:sz w:val="28"/>
        </w:rPr>
        <w:t>
      ішкі аудит бөлімшесі қызметкерлерінің және (немесе) кәсіби құзыреттілік талаптарына сәйкес келетін, тартылатын сыртқы сарапшылардың біліктілігі мен дағдыларының деңгейі және банк қызметінің тексерілетін бағыттарына ішкі аудитті тиісті деңгейде жүргізу мүмкіндігі;</w:t>
      </w:r>
    </w:p>
    <w:p>
      <w:pPr>
        <w:spacing w:after="0"/>
        <w:ind w:left="0"/>
        <w:jc w:val="both"/>
      </w:pPr>
      <w:r>
        <w:rPr>
          <w:rFonts w:ascii="Times New Roman"/>
          <w:b w:val="false"/>
          <w:i w:val="false"/>
          <w:color w:val="000000"/>
          <w:sz w:val="28"/>
        </w:rPr>
        <w:t>
      ішкі және сыртқы ортадағы өзгерістерге сәйкес біліктілікті арттыру;</w:t>
      </w:r>
    </w:p>
    <w:bookmarkStart w:name="z651" w:id="646"/>
    <w:p>
      <w:pPr>
        <w:spacing w:after="0"/>
        <w:ind w:left="0"/>
        <w:jc w:val="both"/>
      </w:pPr>
      <w:r>
        <w:rPr>
          <w:rFonts w:ascii="Times New Roman"/>
          <w:b w:val="false"/>
          <w:i w:val="false"/>
          <w:color w:val="000000"/>
          <w:sz w:val="28"/>
        </w:rPr>
        <w:t>
      3) мынадай принциптерге сәйкес келетін кәсіби этика:</w:t>
      </w:r>
    </w:p>
    <w:bookmarkEnd w:id="646"/>
    <w:p>
      <w:pPr>
        <w:spacing w:after="0"/>
        <w:ind w:left="0"/>
        <w:jc w:val="both"/>
      </w:pPr>
      <w:r>
        <w:rPr>
          <w:rFonts w:ascii="Times New Roman"/>
          <w:b w:val="false"/>
          <w:i w:val="false"/>
          <w:color w:val="000000"/>
          <w:sz w:val="28"/>
        </w:rPr>
        <w:t>
      ішкі аудит бөлімшесінің қызметкерлерінің өз міндеттерін адал орындауы, олардың жауапкершілігі, әдептілігі мен адалдығы;</w:t>
      </w:r>
    </w:p>
    <w:p>
      <w:pPr>
        <w:spacing w:after="0"/>
        <w:ind w:left="0"/>
        <w:jc w:val="both"/>
      </w:pPr>
      <w:r>
        <w:rPr>
          <w:rFonts w:ascii="Times New Roman"/>
          <w:b w:val="false"/>
          <w:i w:val="false"/>
          <w:color w:val="000000"/>
          <w:sz w:val="28"/>
        </w:rPr>
        <w:t>
      лауазымдық міндеттерін орындау барысында алынған ақпараттың құпиялылығын сақтау;</w:t>
      </w:r>
    </w:p>
    <w:p>
      <w:pPr>
        <w:spacing w:after="0"/>
        <w:ind w:left="0"/>
        <w:jc w:val="both"/>
      </w:pPr>
      <w:r>
        <w:rPr>
          <w:rFonts w:ascii="Times New Roman"/>
          <w:b w:val="false"/>
          <w:i w:val="false"/>
          <w:color w:val="000000"/>
          <w:sz w:val="28"/>
        </w:rPr>
        <w:t>
      мүдделер қақтығысын болдырмау. Банк қызметкерлері қатарынан қабылданған ішкі аудит бөлімшесінің қызметкерлеріне олар жұмыс істеген бөлімшеге аудит жүргізуге ішкі аудит бөлімшесіне ауыстырылған күннен бастап келесі 12 (он екі) ай ішінде рұқсат етілмейді;</w:t>
      </w:r>
    </w:p>
    <w:p>
      <w:pPr>
        <w:spacing w:after="0"/>
        <w:ind w:left="0"/>
        <w:jc w:val="both"/>
      </w:pPr>
      <w:r>
        <w:rPr>
          <w:rFonts w:ascii="Times New Roman"/>
          <w:b w:val="false"/>
          <w:i w:val="false"/>
          <w:color w:val="000000"/>
          <w:sz w:val="28"/>
        </w:rPr>
        <w:t>
      ішкі аудит бөлімшесінің қызметкерлері ішкі құжаттардың, Қазақстан Республикасының банктік заңнамасының, Қазақстан Республикасының акционерлік қоғамдар туралы заңнамасының талаптарын орындайды.</w:t>
      </w:r>
    </w:p>
    <w:bookmarkStart w:name="z652" w:id="647"/>
    <w:p>
      <w:pPr>
        <w:spacing w:after="0"/>
        <w:ind w:left="0"/>
        <w:jc w:val="both"/>
      </w:pPr>
      <w:r>
        <w:rPr>
          <w:rFonts w:ascii="Times New Roman"/>
          <w:b w:val="false"/>
          <w:i w:val="false"/>
          <w:color w:val="000000"/>
          <w:sz w:val="28"/>
        </w:rPr>
        <w:t>
      111. Банк қызмет тиімділігін қамтамасыз ету мақсатында ішкі аудит бөлімшесі туралы ережені бекітеді. Ереже мыналарды қамтиды, бірақ олармен шектелмейді:</w:t>
      </w:r>
    </w:p>
    <w:bookmarkEnd w:id="647"/>
    <w:bookmarkStart w:name="z653" w:id="648"/>
    <w:p>
      <w:pPr>
        <w:spacing w:after="0"/>
        <w:ind w:left="0"/>
        <w:jc w:val="both"/>
      </w:pPr>
      <w:r>
        <w:rPr>
          <w:rFonts w:ascii="Times New Roman"/>
          <w:b w:val="false"/>
          <w:i w:val="false"/>
          <w:color w:val="000000"/>
          <w:sz w:val="28"/>
        </w:rPr>
        <w:t>
      1) ішкі аудит бөлімшесінің банктегі мәртебесі, өкілеттіктері, міндеттері және банктің басқа бөлімшелерімен өзара іс-қимыл ішкі тәртібі;</w:t>
      </w:r>
    </w:p>
    <w:bookmarkEnd w:id="648"/>
    <w:bookmarkStart w:name="z654" w:id="649"/>
    <w:p>
      <w:pPr>
        <w:spacing w:after="0"/>
        <w:ind w:left="0"/>
        <w:jc w:val="both"/>
      </w:pPr>
      <w:r>
        <w:rPr>
          <w:rFonts w:ascii="Times New Roman"/>
          <w:b w:val="false"/>
          <w:i w:val="false"/>
          <w:color w:val="000000"/>
          <w:sz w:val="28"/>
        </w:rPr>
        <w:t>
      2) ішкі аудит бөлімшесінің міндеттері мен қызмет саласы;</w:t>
      </w:r>
    </w:p>
    <w:bookmarkEnd w:id="649"/>
    <w:bookmarkStart w:name="z655" w:id="650"/>
    <w:p>
      <w:pPr>
        <w:spacing w:after="0"/>
        <w:ind w:left="0"/>
        <w:jc w:val="both"/>
      </w:pPr>
      <w:r>
        <w:rPr>
          <w:rFonts w:ascii="Times New Roman"/>
          <w:b w:val="false"/>
          <w:i w:val="false"/>
          <w:color w:val="000000"/>
          <w:sz w:val="28"/>
        </w:rPr>
        <w:t>
      3) ішкі аудит бөлімшесінің атқарылған жұмыс нәтижелері туралы директорлар кеңесіне, басқармаға және банктің басқа да мүдделі бөлімшелеріне хабарлау міндеттері;</w:t>
      </w:r>
    </w:p>
    <w:bookmarkEnd w:id="650"/>
    <w:bookmarkStart w:name="z656" w:id="651"/>
    <w:p>
      <w:pPr>
        <w:spacing w:after="0"/>
        <w:ind w:left="0"/>
        <w:jc w:val="both"/>
      </w:pPr>
      <w:r>
        <w:rPr>
          <w:rFonts w:ascii="Times New Roman"/>
          <w:b w:val="false"/>
          <w:i w:val="false"/>
          <w:color w:val="000000"/>
          <w:sz w:val="28"/>
        </w:rPr>
        <w:t>
      4) ішкі аудит бөлімшесі кеңес беретін шарттар;</w:t>
      </w:r>
    </w:p>
    <w:bookmarkEnd w:id="651"/>
    <w:bookmarkStart w:name="z657" w:id="652"/>
    <w:p>
      <w:pPr>
        <w:spacing w:after="0"/>
        <w:ind w:left="0"/>
        <w:jc w:val="both"/>
      </w:pPr>
      <w:r>
        <w:rPr>
          <w:rFonts w:ascii="Times New Roman"/>
          <w:b w:val="false"/>
          <w:i w:val="false"/>
          <w:color w:val="000000"/>
          <w:sz w:val="28"/>
        </w:rPr>
        <w:t>
      5) ішкі аудит бөлімшесі басшысының жауапкершілігі мен есептілігі;</w:t>
      </w:r>
    </w:p>
    <w:bookmarkEnd w:id="652"/>
    <w:bookmarkStart w:name="z658" w:id="653"/>
    <w:p>
      <w:pPr>
        <w:spacing w:after="0"/>
        <w:ind w:left="0"/>
        <w:jc w:val="both"/>
      </w:pPr>
      <w:r>
        <w:rPr>
          <w:rFonts w:ascii="Times New Roman"/>
          <w:b w:val="false"/>
          <w:i w:val="false"/>
          <w:color w:val="000000"/>
          <w:sz w:val="28"/>
        </w:rPr>
        <w:t>
      6) ішкі аудиттің халықаралық стандарттарын басшылыққа алуға қойылатын талаптар;</w:t>
      </w:r>
    </w:p>
    <w:bookmarkEnd w:id="653"/>
    <w:bookmarkStart w:name="z659" w:id="654"/>
    <w:p>
      <w:pPr>
        <w:spacing w:after="0"/>
        <w:ind w:left="0"/>
        <w:jc w:val="both"/>
      </w:pPr>
      <w:r>
        <w:rPr>
          <w:rFonts w:ascii="Times New Roman"/>
          <w:b w:val="false"/>
          <w:i w:val="false"/>
          <w:color w:val="000000"/>
          <w:sz w:val="28"/>
        </w:rPr>
        <w:t>
      7) ішкі аудит бөлімшесінің банктің сыртқы аудиторымен өзара әрекеттесу процедуралары;</w:t>
      </w:r>
    </w:p>
    <w:bookmarkEnd w:id="654"/>
    <w:bookmarkStart w:name="z660" w:id="655"/>
    <w:p>
      <w:pPr>
        <w:spacing w:after="0"/>
        <w:ind w:left="0"/>
        <w:jc w:val="both"/>
      </w:pPr>
      <w:r>
        <w:rPr>
          <w:rFonts w:ascii="Times New Roman"/>
          <w:b w:val="false"/>
          <w:i w:val="false"/>
          <w:color w:val="000000"/>
          <w:sz w:val="28"/>
        </w:rPr>
        <w:t>
      8) ішкі аудит бөлімшесінің қызмет барысындағы өкілеттіктері (оның ішінде банктің және оның еншілес ұйымының кез келген бөлімшесі мен қызмет түрін тексеру, банк құжаттарына, мәліметтеріне, материалдық объектілеріне, басқарушылық есептілікке, барлық отырыстар мен мәжілістердің жазбалары мен хаттамаларына, қабылданған шешімдерге шектеусіз қолжетімділік).</w:t>
      </w:r>
    </w:p>
    <w:bookmarkEnd w:id="655"/>
    <w:bookmarkStart w:name="z661" w:id="656"/>
    <w:p>
      <w:pPr>
        <w:spacing w:after="0"/>
        <w:ind w:left="0"/>
        <w:jc w:val="both"/>
      </w:pPr>
      <w:r>
        <w:rPr>
          <w:rFonts w:ascii="Times New Roman"/>
          <w:b w:val="false"/>
          <w:i w:val="false"/>
          <w:color w:val="000000"/>
          <w:sz w:val="28"/>
        </w:rPr>
        <w:t>
      112. Ішкі аудит бөлімшесінің қызмет саласы мынадай бағалауды қамтиды:</w:t>
      </w:r>
    </w:p>
    <w:bookmarkEnd w:id="656"/>
    <w:bookmarkStart w:name="z662" w:id="657"/>
    <w:p>
      <w:pPr>
        <w:spacing w:after="0"/>
        <w:ind w:left="0"/>
        <w:jc w:val="both"/>
      </w:pPr>
      <w:r>
        <w:rPr>
          <w:rFonts w:ascii="Times New Roman"/>
          <w:b w:val="false"/>
          <w:i w:val="false"/>
          <w:color w:val="000000"/>
          <w:sz w:val="28"/>
        </w:rPr>
        <w:t>
      1) тәуекелдерді басқару және ішкі бақылау жүйесінің тиімділігі;</w:t>
      </w:r>
    </w:p>
    <w:bookmarkEnd w:id="657"/>
    <w:bookmarkStart w:name="z663" w:id="658"/>
    <w:p>
      <w:pPr>
        <w:spacing w:after="0"/>
        <w:ind w:left="0"/>
        <w:jc w:val="both"/>
      </w:pPr>
      <w:r>
        <w:rPr>
          <w:rFonts w:ascii="Times New Roman"/>
          <w:b w:val="false"/>
          <w:i w:val="false"/>
          <w:color w:val="000000"/>
          <w:sz w:val="28"/>
        </w:rPr>
        <w:t>
      2) банктің саясаттары мен рәсімдерінің тиімділігі;</w:t>
      </w:r>
    </w:p>
    <w:bookmarkEnd w:id="658"/>
    <w:bookmarkStart w:name="z664" w:id="659"/>
    <w:p>
      <w:pPr>
        <w:spacing w:after="0"/>
        <w:ind w:left="0"/>
        <w:jc w:val="both"/>
      </w:pPr>
      <w:r>
        <w:rPr>
          <w:rFonts w:ascii="Times New Roman"/>
          <w:b w:val="false"/>
          <w:i w:val="false"/>
          <w:color w:val="000000"/>
          <w:sz w:val="28"/>
        </w:rPr>
        <w:t>
      3) бухгалтерлік есеп жүйесі мен ақпараттың сенімділігі;</w:t>
      </w:r>
    </w:p>
    <w:bookmarkEnd w:id="659"/>
    <w:bookmarkStart w:name="z665" w:id="660"/>
    <w:p>
      <w:pPr>
        <w:spacing w:after="0"/>
        <w:ind w:left="0"/>
        <w:jc w:val="both"/>
      </w:pPr>
      <w:r>
        <w:rPr>
          <w:rFonts w:ascii="Times New Roman"/>
          <w:b w:val="false"/>
          <w:i w:val="false"/>
          <w:color w:val="000000"/>
          <w:sz w:val="28"/>
        </w:rPr>
        <w:t>
      4) басқарушылық есептілік жүйесінің дұрыстығы, тиімділігі және тұтастығы (оның дәйектілігін, дәлдігін, толықтығын, қолжетімділігін, құпиялылығын және деректердің жан-жақты сипатын қоса алғанда);</w:t>
      </w:r>
    </w:p>
    <w:bookmarkEnd w:id="660"/>
    <w:bookmarkStart w:name="z666" w:id="661"/>
    <w:p>
      <w:pPr>
        <w:spacing w:after="0"/>
        <w:ind w:left="0"/>
        <w:jc w:val="both"/>
      </w:pPr>
      <w:r>
        <w:rPr>
          <w:rFonts w:ascii="Times New Roman"/>
          <w:b w:val="false"/>
          <w:i w:val="false"/>
          <w:color w:val="000000"/>
          <w:sz w:val="28"/>
        </w:rPr>
        <w:t>
      5) активтер мен капиталдың сақталуы.</w:t>
      </w:r>
    </w:p>
    <w:bookmarkEnd w:id="661"/>
    <w:bookmarkStart w:name="z667" w:id="662"/>
    <w:p>
      <w:pPr>
        <w:spacing w:after="0"/>
        <w:ind w:left="0"/>
        <w:jc w:val="both"/>
      </w:pPr>
      <w:r>
        <w:rPr>
          <w:rFonts w:ascii="Times New Roman"/>
          <w:b w:val="false"/>
          <w:i w:val="false"/>
          <w:color w:val="000000"/>
          <w:sz w:val="28"/>
        </w:rPr>
        <w:t>
      113. Ішкі аудит бөлімшесінің қызметі банк қызметін реттеудің барлық мәселелерін жеткілікті дәрежеде қамтиды (тәуекелдерге негізделген тәсіл негізінде), атап айтқанда:</w:t>
      </w:r>
    </w:p>
    <w:bookmarkEnd w:id="662"/>
    <w:bookmarkStart w:name="z668" w:id="663"/>
    <w:p>
      <w:pPr>
        <w:spacing w:after="0"/>
        <w:ind w:left="0"/>
        <w:jc w:val="both"/>
      </w:pPr>
      <w:r>
        <w:rPr>
          <w:rFonts w:ascii="Times New Roman"/>
          <w:b w:val="false"/>
          <w:i w:val="false"/>
          <w:color w:val="000000"/>
          <w:sz w:val="28"/>
        </w:rPr>
        <w:t>
      1) тәуекелдерді басқару, оның ішінде:</w:t>
      </w:r>
    </w:p>
    <w:bookmarkEnd w:id="663"/>
    <w:p>
      <w:pPr>
        <w:spacing w:after="0"/>
        <w:ind w:left="0"/>
        <w:jc w:val="both"/>
      </w:pPr>
      <w:r>
        <w:rPr>
          <w:rFonts w:ascii="Times New Roman"/>
          <w:b w:val="false"/>
          <w:i w:val="false"/>
          <w:color w:val="000000"/>
          <w:sz w:val="28"/>
        </w:rPr>
        <w:t>
      құрылымдық бөлімшелердің міндеттерін қоса алғанда, тәуекелдерді басқару процесін ұйымдастыруды бағалау;</w:t>
      </w:r>
    </w:p>
    <w:p>
      <w:pPr>
        <w:spacing w:after="0"/>
        <w:ind w:left="0"/>
        <w:jc w:val="both"/>
      </w:pPr>
      <w:r>
        <w:rPr>
          <w:rFonts w:ascii="Times New Roman"/>
          <w:b w:val="false"/>
          <w:i w:val="false"/>
          <w:color w:val="000000"/>
          <w:sz w:val="28"/>
        </w:rPr>
        <w:t>
      банк қызметінің тәуекел дәрежесі стратегиясына және тәуекел дәрежесін анықтау рәсімдеріне сәйкестігін бағалау;</w:t>
      </w:r>
    </w:p>
    <w:p>
      <w:pPr>
        <w:spacing w:after="0"/>
        <w:ind w:left="0"/>
        <w:jc w:val="both"/>
      </w:pPr>
      <w:r>
        <w:rPr>
          <w:rFonts w:ascii="Times New Roman"/>
          <w:b w:val="false"/>
          <w:i w:val="false"/>
          <w:color w:val="000000"/>
          <w:sz w:val="28"/>
        </w:rPr>
        <w:t>
      тәуекелдерді басқару шеңберінде қабылданған мәселелер мен шешімдер туралы ақпараттандыру және тарату ішкі тәртібінің тиімділігін бағалау;</w:t>
      </w:r>
    </w:p>
    <w:p>
      <w:pPr>
        <w:spacing w:after="0"/>
        <w:ind w:left="0"/>
        <w:jc w:val="both"/>
      </w:pPr>
      <w:r>
        <w:rPr>
          <w:rFonts w:ascii="Times New Roman"/>
          <w:b w:val="false"/>
          <w:i w:val="false"/>
          <w:color w:val="000000"/>
          <w:sz w:val="28"/>
        </w:rPr>
        <w:t>
      анықтауды, бағалауды, мониторинг пен бақылауды, әрекет етуді, банк қызметінде туындайтын тәуекелдер туралы есеп беруді қоса алғанда, тәуекелдерді басқару жүйелерінің тиімділігін бағалау;</w:t>
      </w:r>
    </w:p>
    <w:p>
      <w:pPr>
        <w:spacing w:after="0"/>
        <w:ind w:left="0"/>
        <w:jc w:val="both"/>
      </w:pPr>
      <w:r>
        <w:rPr>
          <w:rFonts w:ascii="Times New Roman"/>
          <w:b w:val="false"/>
          <w:i w:val="false"/>
          <w:color w:val="000000"/>
          <w:sz w:val="28"/>
        </w:rPr>
        <w:t>
      дәлдігін, дұрыстығын және толықтығын қамтамасыз ету мақсатында тәуекелдерді басқару шеңберінде қолданылатын ақпараттық жүйелерде мәліметтерді құру процесін бағалау;</w:t>
      </w:r>
    </w:p>
    <w:p>
      <w:pPr>
        <w:spacing w:after="0"/>
        <w:ind w:left="0"/>
        <w:jc w:val="both"/>
      </w:pPr>
      <w:r>
        <w:rPr>
          <w:rFonts w:ascii="Times New Roman"/>
          <w:b w:val="false"/>
          <w:i w:val="false"/>
          <w:color w:val="000000"/>
          <w:sz w:val="28"/>
        </w:rPr>
        <w:t>
      тәуекелдерді бағалау модельдерінде пайдаланылатын тәсілдердің реттілігін, дереккөздердің өзектілігін, тәуелсіздігі мен дәйектілігін тексеруді қоса алғанда, осы модельдерді бекіту және пайдалану процесін бағалау.</w:t>
      </w:r>
    </w:p>
    <w:p>
      <w:pPr>
        <w:spacing w:after="0"/>
        <w:ind w:left="0"/>
        <w:jc w:val="both"/>
      </w:pPr>
      <w:r>
        <w:rPr>
          <w:rFonts w:ascii="Times New Roman"/>
          <w:b w:val="false"/>
          <w:i w:val="false"/>
          <w:color w:val="000000"/>
          <w:sz w:val="28"/>
        </w:rPr>
        <w:t>
      Егер тексеру барысында ішкі аудит бөлімшесі тәуекелдерді басқару бөлімшесінің (бөлімшелерінің) теріс қорытындысы болса да, банк басқармасының шешімдер қабылдауының маңызды фактілерін анықтаған болса, мұндай фактілерді ішкі аудит бөлімшесі банктің директорлар кеңесіне жібереді;</w:t>
      </w:r>
    </w:p>
    <w:bookmarkStart w:name="z669" w:id="664"/>
    <w:p>
      <w:pPr>
        <w:spacing w:after="0"/>
        <w:ind w:left="0"/>
        <w:jc w:val="both"/>
      </w:pPr>
      <w:r>
        <w:rPr>
          <w:rFonts w:ascii="Times New Roman"/>
          <w:b w:val="false"/>
          <w:i w:val="false"/>
          <w:color w:val="000000"/>
          <w:sz w:val="28"/>
        </w:rPr>
        <w:t>
      2) ішкі бақылау жүйесі, оның ішінде:</w:t>
      </w:r>
    </w:p>
    <w:bookmarkEnd w:id="664"/>
    <w:p>
      <w:pPr>
        <w:spacing w:after="0"/>
        <w:ind w:left="0"/>
        <w:jc w:val="both"/>
      </w:pPr>
      <w:r>
        <w:rPr>
          <w:rFonts w:ascii="Times New Roman"/>
          <w:b w:val="false"/>
          <w:i w:val="false"/>
          <w:color w:val="000000"/>
          <w:sz w:val="28"/>
        </w:rPr>
        <w:t>
      ішкі бақылау жүйесін ұйымдастыруды тексеру;</w:t>
      </w:r>
    </w:p>
    <w:p>
      <w:pPr>
        <w:spacing w:after="0"/>
        <w:ind w:left="0"/>
        <w:jc w:val="both"/>
      </w:pPr>
      <w:r>
        <w:rPr>
          <w:rFonts w:ascii="Times New Roman"/>
          <w:b w:val="false"/>
          <w:i w:val="false"/>
          <w:color w:val="000000"/>
          <w:sz w:val="28"/>
        </w:rPr>
        <w:t>
      ішкі бақылау процесстері мен рәсімдерін бағалау;</w:t>
      </w:r>
    </w:p>
    <w:p>
      <w:pPr>
        <w:spacing w:after="0"/>
        <w:ind w:left="0"/>
        <w:jc w:val="both"/>
      </w:pPr>
      <w:r>
        <w:rPr>
          <w:rFonts w:ascii="Times New Roman"/>
          <w:b w:val="false"/>
          <w:i w:val="false"/>
          <w:color w:val="000000"/>
          <w:sz w:val="28"/>
        </w:rPr>
        <w:t>
      ішкі бақылау бойынша басқарушылық ақпараттың дәйекті, толық және уақтылы болуын бағалау;</w:t>
      </w:r>
    </w:p>
    <w:bookmarkStart w:name="z670" w:id="665"/>
    <w:p>
      <w:pPr>
        <w:spacing w:after="0"/>
        <w:ind w:left="0"/>
        <w:jc w:val="both"/>
      </w:pPr>
      <w:r>
        <w:rPr>
          <w:rFonts w:ascii="Times New Roman"/>
          <w:b w:val="false"/>
          <w:i w:val="false"/>
          <w:color w:val="000000"/>
          <w:sz w:val="28"/>
        </w:rPr>
        <w:t>
      3) капитал мен өтімділік жеткіліктілігі, оның ішінде:</w:t>
      </w:r>
    </w:p>
    <w:bookmarkEnd w:id="665"/>
    <w:p>
      <w:pPr>
        <w:spacing w:after="0"/>
        <w:ind w:left="0"/>
        <w:jc w:val="both"/>
      </w:pPr>
      <w:r>
        <w:rPr>
          <w:rFonts w:ascii="Times New Roman"/>
          <w:b w:val="false"/>
          <w:i w:val="false"/>
          <w:color w:val="000000"/>
          <w:sz w:val="28"/>
        </w:rPr>
        <w:t>
      капитал мен өтімділік жеткіліктілігін, капитал, өтімділік және міндетті нормативтерді сақтай отырып, банк қабылдайтын тәуекелдер арақатынасының барабарлығын бағалаудың ішкі процесстерінің тиімділігін бағалау;</w:t>
      </w:r>
    </w:p>
    <w:p>
      <w:pPr>
        <w:spacing w:after="0"/>
        <w:ind w:left="0"/>
        <w:jc w:val="both"/>
      </w:pPr>
      <w:r>
        <w:rPr>
          <w:rFonts w:ascii="Times New Roman"/>
          <w:b w:val="false"/>
          <w:i w:val="false"/>
          <w:color w:val="000000"/>
          <w:sz w:val="28"/>
        </w:rPr>
        <w:t>
      стресс-тесттерді, тестілеу міндеттерін өткізу реттілігін, сценарийлер мен қолданылатын жорамалдардың нақтылығын, процесстердің дәйектілігін ескере отырып, капитал мен өтімділік деңгейінің стресс-тестілеу процесстерін бағалау;</w:t>
      </w:r>
    </w:p>
    <w:bookmarkStart w:name="z671" w:id="666"/>
    <w:p>
      <w:pPr>
        <w:spacing w:after="0"/>
        <w:ind w:left="0"/>
        <w:jc w:val="both"/>
      </w:pPr>
      <w:r>
        <w:rPr>
          <w:rFonts w:ascii="Times New Roman"/>
          <w:b w:val="false"/>
          <w:i w:val="false"/>
          <w:color w:val="000000"/>
          <w:sz w:val="28"/>
        </w:rPr>
        <w:t>
      4) реттеуші және басқарушылық есеп.</w:t>
      </w:r>
    </w:p>
    <w:bookmarkEnd w:id="666"/>
    <w:p>
      <w:pPr>
        <w:spacing w:after="0"/>
        <w:ind w:left="0"/>
        <w:jc w:val="both"/>
      </w:pPr>
      <w:r>
        <w:rPr>
          <w:rFonts w:ascii="Times New Roman"/>
          <w:b w:val="false"/>
          <w:i w:val="false"/>
          <w:color w:val="000000"/>
          <w:sz w:val="28"/>
        </w:rPr>
        <w:t>
      Ішкі аудит бөлімшесі тәуекелдерді басқару және банк басшылығы мен уәкілетті орган үшін есептілікті дайындау процесстерінің тиімділігін бағалайды;</w:t>
      </w:r>
    </w:p>
    <w:bookmarkStart w:name="z672" w:id="667"/>
    <w:p>
      <w:pPr>
        <w:spacing w:after="0"/>
        <w:ind w:left="0"/>
        <w:jc w:val="both"/>
      </w:pPr>
      <w:r>
        <w:rPr>
          <w:rFonts w:ascii="Times New Roman"/>
          <w:b w:val="false"/>
          <w:i w:val="false"/>
          <w:color w:val="000000"/>
          <w:sz w:val="28"/>
        </w:rPr>
        <w:t>
      5) комплаенс.</w:t>
      </w:r>
    </w:p>
    <w:bookmarkEnd w:id="667"/>
    <w:p>
      <w:pPr>
        <w:spacing w:after="0"/>
        <w:ind w:left="0"/>
        <w:jc w:val="both"/>
      </w:pPr>
      <w:r>
        <w:rPr>
          <w:rFonts w:ascii="Times New Roman"/>
          <w:b w:val="false"/>
          <w:i w:val="false"/>
          <w:color w:val="000000"/>
          <w:sz w:val="28"/>
        </w:rPr>
        <w:t>
      Комплаенс-тәуекелді және КЖ/ТҚ тәуекелін басқару процесстері мен рәсімдерінің тиімділігін бағалау;</w:t>
      </w:r>
    </w:p>
    <w:bookmarkStart w:name="z673" w:id="668"/>
    <w:p>
      <w:pPr>
        <w:spacing w:after="0"/>
        <w:ind w:left="0"/>
        <w:jc w:val="both"/>
      </w:pPr>
      <w:r>
        <w:rPr>
          <w:rFonts w:ascii="Times New Roman"/>
          <w:b w:val="false"/>
          <w:i w:val="false"/>
          <w:color w:val="000000"/>
          <w:sz w:val="28"/>
        </w:rPr>
        <w:t>
      6) қаржы блогының қызметі:</w:t>
      </w:r>
    </w:p>
    <w:bookmarkEnd w:id="668"/>
    <w:p>
      <w:pPr>
        <w:spacing w:after="0"/>
        <w:ind w:left="0"/>
        <w:jc w:val="both"/>
      </w:pPr>
      <w:r>
        <w:rPr>
          <w:rFonts w:ascii="Times New Roman"/>
          <w:b w:val="false"/>
          <w:i w:val="false"/>
          <w:color w:val="000000"/>
          <w:sz w:val="28"/>
        </w:rPr>
        <w:t>
      қорытынды қаржылық деректердің барабарлығын, дәлдігі мен толық болуын және негізгі деректерді, оның ішінде қаржылық нәтижелерді кейіннен жіберуін қамтамасыз ету, қаржы құралдарын бағалау және олардың құнын төмендету тұрғысынан қорытынды қаржылық деректерді қалыптастыру процессін бағалау;</w:t>
      </w:r>
    </w:p>
    <w:p>
      <w:pPr>
        <w:spacing w:after="0"/>
        <w:ind w:left="0"/>
        <w:jc w:val="both"/>
      </w:pPr>
      <w:r>
        <w:rPr>
          <w:rFonts w:ascii="Times New Roman"/>
          <w:b w:val="false"/>
          <w:i w:val="false"/>
          <w:color w:val="000000"/>
          <w:sz w:val="28"/>
        </w:rPr>
        <w:t>
      баға белгілеу модельдерінде пайдаланылатын тәсілдердің реттілігін, дереккөздердің өзектілігін, тәуелсіздігі мен дәйектілігін тексеруді қоса алғанда, осы модельдерді бекіту және пайдалану процесін бағалау;</w:t>
      </w:r>
    </w:p>
    <w:p>
      <w:pPr>
        <w:spacing w:after="0"/>
        <w:ind w:left="0"/>
        <w:jc w:val="both"/>
      </w:pPr>
      <w:r>
        <w:rPr>
          <w:rFonts w:ascii="Times New Roman"/>
          <w:b w:val="false"/>
          <w:i w:val="false"/>
          <w:color w:val="000000"/>
          <w:sz w:val="28"/>
        </w:rPr>
        <w:t>
      операцияларды жүзеге асыру қағидалары бұзушылығына жол бермеу және оларды анықтау үшін қолданыстағы бақылау тетіктерін бағалау;</w:t>
      </w:r>
    </w:p>
    <w:p>
      <w:pPr>
        <w:spacing w:after="0"/>
        <w:ind w:left="0"/>
        <w:jc w:val="both"/>
      </w:pPr>
      <w:r>
        <w:rPr>
          <w:rFonts w:ascii="Times New Roman"/>
          <w:b w:val="false"/>
          <w:i w:val="false"/>
          <w:color w:val="000000"/>
          <w:sz w:val="28"/>
        </w:rPr>
        <w:t>
      банктің тәуекел бейініне, сыртқы ортаға және ең төменгі реттеуші талаптарға сәйкес келу тұрғысынан өтімділік, валюта және пайыздық мөлшерлеме бойынша банктік позицияларды өлшеу және мониторингі бойынша банктің рәсімдерін бағалау;</w:t>
      </w:r>
    </w:p>
    <w:p>
      <w:pPr>
        <w:spacing w:after="0"/>
        <w:ind w:left="0"/>
        <w:jc w:val="both"/>
      </w:pPr>
      <w:r>
        <w:rPr>
          <w:rFonts w:ascii="Times New Roman"/>
          <w:b w:val="false"/>
          <w:i w:val="false"/>
          <w:color w:val="000000"/>
          <w:sz w:val="28"/>
        </w:rPr>
        <w:t>
      тексеру барысында банк транзакцияларының саясаттарына сәйкес келу тұрғысынан оларды іріктеп тестілеу және осы транзакцияларға қатысты ішкі бақылау шараларының тиімділігін бағалау;</w:t>
      </w:r>
    </w:p>
    <w:p>
      <w:pPr>
        <w:spacing w:after="0"/>
        <w:ind w:left="0"/>
        <w:jc w:val="both"/>
      </w:pPr>
      <w:r>
        <w:rPr>
          <w:rFonts w:ascii="Times New Roman"/>
          <w:b w:val="false"/>
          <w:i w:val="false"/>
          <w:color w:val="000000"/>
          <w:sz w:val="28"/>
        </w:rPr>
        <w:t>
      бухгалтерлік есеп жүргізу процесстерінің, оның ішінде бақылау рәсімдерінің тиімділігін бағалау.</w:t>
      </w:r>
    </w:p>
    <w:bookmarkStart w:name="z674" w:id="669"/>
    <w:p>
      <w:pPr>
        <w:spacing w:after="0"/>
        <w:ind w:left="0"/>
        <w:jc w:val="both"/>
      </w:pPr>
      <w:r>
        <w:rPr>
          <w:rFonts w:ascii="Times New Roman"/>
          <w:b w:val="false"/>
          <w:i w:val="false"/>
          <w:color w:val="000000"/>
          <w:sz w:val="28"/>
        </w:rPr>
        <w:t>
      114. Аудиторлық тексерулердің нәтижелері бойынша ішкі аудиттің нәтижелері туралы есеп жасалады, онда мыналар қамтылады, бірақ мұнымен шектелмейді:</w:t>
      </w:r>
    </w:p>
    <w:bookmarkEnd w:id="669"/>
    <w:bookmarkStart w:name="z675" w:id="670"/>
    <w:p>
      <w:pPr>
        <w:spacing w:after="0"/>
        <w:ind w:left="0"/>
        <w:jc w:val="both"/>
      </w:pPr>
      <w:r>
        <w:rPr>
          <w:rFonts w:ascii="Times New Roman"/>
          <w:b w:val="false"/>
          <w:i w:val="false"/>
          <w:color w:val="000000"/>
          <w:sz w:val="28"/>
        </w:rPr>
        <w:t>
      1) аудиторлық тексеруді жүргізудің мақсатын, көлемін, мерзімдерін қоса алғанда, жалпы ақпарат, тексеруші топтың құрамы туралы мәлімет;</w:t>
      </w:r>
    </w:p>
    <w:bookmarkEnd w:id="670"/>
    <w:bookmarkStart w:name="z676" w:id="671"/>
    <w:p>
      <w:pPr>
        <w:spacing w:after="0"/>
        <w:ind w:left="0"/>
        <w:jc w:val="both"/>
      </w:pPr>
      <w:r>
        <w:rPr>
          <w:rFonts w:ascii="Times New Roman"/>
          <w:b w:val="false"/>
          <w:i w:val="false"/>
          <w:color w:val="000000"/>
          <w:sz w:val="28"/>
        </w:rPr>
        <w:t>
      2) бұзушылықтар мен кемшіліктерді туындатқан себептерді және олардың банк қызметіне әсерін көрсете отырып, тексеру барысында анықталған бұзушылықтар мен кемшіліктердің тізбесі;</w:t>
      </w:r>
    </w:p>
    <w:bookmarkEnd w:id="671"/>
    <w:bookmarkStart w:name="z677" w:id="672"/>
    <w:p>
      <w:pPr>
        <w:spacing w:after="0"/>
        <w:ind w:left="0"/>
        <w:jc w:val="both"/>
      </w:pPr>
      <w:r>
        <w:rPr>
          <w:rFonts w:ascii="Times New Roman"/>
          <w:b w:val="false"/>
          <w:i w:val="false"/>
          <w:color w:val="000000"/>
          <w:sz w:val="28"/>
        </w:rPr>
        <w:t>
      3) анықталған бұзушылықтар мен кемшіліктерді жою бойынша ұсыным;</w:t>
      </w:r>
    </w:p>
    <w:bookmarkEnd w:id="672"/>
    <w:bookmarkStart w:name="z678" w:id="673"/>
    <w:p>
      <w:pPr>
        <w:spacing w:after="0"/>
        <w:ind w:left="0"/>
        <w:jc w:val="both"/>
      </w:pPr>
      <w:r>
        <w:rPr>
          <w:rFonts w:ascii="Times New Roman"/>
          <w:b w:val="false"/>
          <w:i w:val="false"/>
          <w:color w:val="000000"/>
          <w:sz w:val="28"/>
        </w:rPr>
        <w:t>
      4) аудиторлық есеп жіберілетін адамдар тізбесі.</w:t>
      </w:r>
    </w:p>
    <w:bookmarkEnd w:id="673"/>
    <w:p>
      <w:pPr>
        <w:spacing w:after="0"/>
        <w:ind w:left="0"/>
        <w:jc w:val="both"/>
      </w:pPr>
      <w:r>
        <w:rPr>
          <w:rFonts w:ascii="Times New Roman"/>
          <w:b w:val="false"/>
          <w:i w:val="false"/>
          <w:color w:val="000000"/>
          <w:sz w:val="28"/>
        </w:rPr>
        <w:t>
      Ішкі аудиттің нәтижелері туралы есеп танысып шығу үшін банктің басқармасына жіберіледі, анықталған маңызды фактілер мен жасалған қорытындылар банктің аудит мәселелері жөніндегі комитетінің және директорлар кеңесінің қарауына жіберіледі.</w:t>
      </w:r>
    </w:p>
    <w:bookmarkStart w:name="z679" w:id="674"/>
    <w:p>
      <w:pPr>
        <w:spacing w:after="0"/>
        <w:ind w:left="0"/>
        <w:jc w:val="both"/>
      </w:pPr>
      <w:r>
        <w:rPr>
          <w:rFonts w:ascii="Times New Roman"/>
          <w:b w:val="false"/>
          <w:i w:val="false"/>
          <w:color w:val="000000"/>
          <w:sz w:val="28"/>
        </w:rPr>
        <w:t>
      115. Ішкі аудит бөлімшесінің басшысы тәуекелге бағдарланған тәсіл негізінде аудиторлық тексерулердің жыл сайынғы жоспарын дайындауға жауап береді, онда мыналар қамтылады, бірақ мұнымен шектелмейді:</w:t>
      </w:r>
    </w:p>
    <w:bookmarkEnd w:id="674"/>
    <w:bookmarkStart w:name="z680" w:id="675"/>
    <w:p>
      <w:pPr>
        <w:spacing w:after="0"/>
        <w:ind w:left="0"/>
        <w:jc w:val="both"/>
      </w:pPr>
      <w:r>
        <w:rPr>
          <w:rFonts w:ascii="Times New Roman"/>
          <w:b w:val="false"/>
          <w:i w:val="false"/>
          <w:color w:val="000000"/>
          <w:sz w:val="28"/>
        </w:rPr>
        <w:t>
      1) аудиттің мақсаты және ауқымы;</w:t>
      </w:r>
    </w:p>
    <w:bookmarkEnd w:id="675"/>
    <w:bookmarkStart w:name="z681" w:id="676"/>
    <w:p>
      <w:pPr>
        <w:spacing w:after="0"/>
        <w:ind w:left="0"/>
        <w:jc w:val="both"/>
      </w:pPr>
      <w:r>
        <w:rPr>
          <w:rFonts w:ascii="Times New Roman"/>
          <w:b w:val="false"/>
          <w:i w:val="false"/>
          <w:color w:val="000000"/>
          <w:sz w:val="28"/>
        </w:rPr>
        <w:t>
      2) аудитке жататын бағыттар;</w:t>
      </w:r>
    </w:p>
    <w:bookmarkEnd w:id="676"/>
    <w:bookmarkStart w:name="z682" w:id="677"/>
    <w:p>
      <w:pPr>
        <w:spacing w:after="0"/>
        <w:ind w:left="0"/>
        <w:jc w:val="both"/>
      </w:pPr>
      <w:r>
        <w:rPr>
          <w:rFonts w:ascii="Times New Roman"/>
          <w:b w:val="false"/>
          <w:i w:val="false"/>
          <w:color w:val="000000"/>
          <w:sz w:val="28"/>
        </w:rPr>
        <w:t>
      3) аудиті жүргізу мерзімдері;</w:t>
      </w:r>
    </w:p>
    <w:bookmarkEnd w:id="677"/>
    <w:bookmarkStart w:name="z683" w:id="678"/>
    <w:p>
      <w:pPr>
        <w:spacing w:after="0"/>
        <w:ind w:left="0"/>
        <w:jc w:val="both"/>
      </w:pPr>
      <w:r>
        <w:rPr>
          <w:rFonts w:ascii="Times New Roman"/>
          <w:b w:val="false"/>
          <w:i w:val="false"/>
          <w:color w:val="000000"/>
          <w:sz w:val="28"/>
        </w:rPr>
        <w:t>
      4) қажетті кадр және өзге ресурстар.</w:t>
      </w:r>
    </w:p>
    <w:bookmarkEnd w:id="678"/>
    <w:p>
      <w:pPr>
        <w:spacing w:after="0"/>
        <w:ind w:left="0"/>
        <w:jc w:val="both"/>
      </w:pPr>
      <w:r>
        <w:rPr>
          <w:rFonts w:ascii="Times New Roman"/>
          <w:b w:val="false"/>
          <w:i w:val="false"/>
          <w:color w:val="000000"/>
          <w:sz w:val="28"/>
        </w:rPr>
        <w:t>
      Аудиторлық тексерулердің жыл сайынғы жоспары тәуекелдерді бағалауымен негізделеді және қажет болса жыл ішінде қайта қаралады.</w:t>
      </w:r>
    </w:p>
    <w:bookmarkStart w:name="z684" w:id="679"/>
    <w:p>
      <w:pPr>
        <w:spacing w:after="0"/>
        <w:ind w:left="0"/>
        <w:jc w:val="left"/>
      </w:pPr>
      <w:r>
        <w:rPr>
          <w:rFonts w:ascii="Times New Roman"/>
          <w:b/>
          <w:i w:val="false"/>
          <w:color w:val="000000"/>
        </w:rPr>
        <w:t xml:space="preserve"> 13-тарау. Аутсорсинг</w:t>
      </w:r>
    </w:p>
    <w:bookmarkEnd w:id="679"/>
    <w:bookmarkStart w:name="z685" w:id="680"/>
    <w:p>
      <w:pPr>
        <w:spacing w:after="0"/>
        <w:ind w:left="0"/>
        <w:jc w:val="both"/>
      </w:pPr>
      <w:r>
        <w:rPr>
          <w:rFonts w:ascii="Times New Roman"/>
          <w:b w:val="false"/>
          <w:i w:val="false"/>
          <w:color w:val="000000"/>
          <w:sz w:val="28"/>
        </w:rPr>
        <w:t>
      116. Жекелеген операцияларды орындау және (немесе) бизнес-процесстерді жүзеге асыру үшін аутсорсингке сыртқы мердігерлер тартылған жағдайда банктің директорлар кеңесі сыртқы мердігерлерді тарту нәтижесінде туындайтын тәуекелдерді басқарудың тиімді қағидаттары мен тәжірибелерінің болуын қамтамасыз етеді. Сыртқы мердігерлерді тарту жөніндегі іс-шаралар мыналарды қамтиды:</w:t>
      </w:r>
    </w:p>
    <w:bookmarkEnd w:id="680"/>
    <w:bookmarkStart w:name="z686" w:id="681"/>
    <w:p>
      <w:pPr>
        <w:spacing w:after="0"/>
        <w:ind w:left="0"/>
        <w:jc w:val="both"/>
      </w:pPr>
      <w:r>
        <w:rPr>
          <w:rFonts w:ascii="Times New Roman"/>
          <w:b w:val="false"/>
          <w:i w:val="false"/>
          <w:color w:val="000000"/>
          <w:sz w:val="28"/>
        </w:rPr>
        <w:t>
      1) аутсорсингке қандай функциялар және қалай жіберілетінін айқындау рәсімдері;</w:t>
      </w:r>
    </w:p>
    <w:bookmarkEnd w:id="681"/>
    <w:bookmarkStart w:name="z687" w:id="682"/>
    <w:p>
      <w:pPr>
        <w:spacing w:after="0"/>
        <w:ind w:left="0"/>
        <w:jc w:val="both"/>
      </w:pPr>
      <w:r>
        <w:rPr>
          <w:rFonts w:ascii="Times New Roman"/>
          <w:b w:val="false"/>
          <w:i w:val="false"/>
          <w:color w:val="000000"/>
          <w:sz w:val="28"/>
        </w:rPr>
        <w:t>
      2) әлеуетті контрагенттерді таңдау кезінде компанияның қаржылық жай-күйінің сенімділігін тексеруін жүзеге асыру процесстері;</w:t>
      </w:r>
    </w:p>
    <w:bookmarkEnd w:id="682"/>
    <w:bookmarkStart w:name="z688" w:id="683"/>
    <w:p>
      <w:pPr>
        <w:spacing w:after="0"/>
        <w:ind w:left="0"/>
        <w:jc w:val="both"/>
      </w:pPr>
      <w:r>
        <w:rPr>
          <w:rFonts w:ascii="Times New Roman"/>
          <w:b w:val="false"/>
          <w:i w:val="false"/>
          <w:color w:val="000000"/>
          <w:sz w:val="28"/>
        </w:rPr>
        <w:t>
      3) сыртқы мердігерлер меншігінің құрылымын, конфиденциалдылық талаптарын ескеретін және келісімшарттарды бұзу құқықтарын көздейтін сыртқы мердігерлермен келісімшарттар жасасудың сенімді қағидаттары;</w:t>
      </w:r>
    </w:p>
    <w:bookmarkEnd w:id="683"/>
    <w:bookmarkStart w:name="z689" w:id="684"/>
    <w:p>
      <w:pPr>
        <w:spacing w:after="0"/>
        <w:ind w:left="0"/>
        <w:jc w:val="both"/>
      </w:pPr>
      <w:r>
        <w:rPr>
          <w:rFonts w:ascii="Times New Roman"/>
          <w:b w:val="false"/>
          <w:i w:val="false"/>
          <w:color w:val="000000"/>
          <w:sz w:val="28"/>
        </w:rPr>
        <w:t>
      4) қызметтер көрсету көзінің қаржылық жағдайын ескеретін осындай келісімшарттарды жасаумен байланысты тәуекелдерді басқару және мониторингін жүргізу;</w:t>
      </w:r>
    </w:p>
    <w:bookmarkEnd w:id="684"/>
    <w:bookmarkStart w:name="z690" w:id="685"/>
    <w:p>
      <w:pPr>
        <w:spacing w:after="0"/>
        <w:ind w:left="0"/>
        <w:jc w:val="both"/>
      </w:pPr>
      <w:r>
        <w:rPr>
          <w:rFonts w:ascii="Times New Roman"/>
          <w:b w:val="false"/>
          <w:i w:val="false"/>
          <w:color w:val="000000"/>
          <w:sz w:val="28"/>
        </w:rPr>
        <w:t>
      5) банкте және қызметтер көрсететін ұйымда тиімді бақылауды жүзеге асыру үшін жағдайлар жасау;</w:t>
      </w:r>
    </w:p>
    <w:bookmarkEnd w:id="685"/>
    <w:bookmarkStart w:name="z691" w:id="686"/>
    <w:p>
      <w:pPr>
        <w:spacing w:after="0"/>
        <w:ind w:left="0"/>
        <w:jc w:val="both"/>
      </w:pPr>
      <w:r>
        <w:rPr>
          <w:rFonts w:ascii="Times New Roman"/>
          <w:b w:val="false"/>
          <w:i w:val="false"/>
          <w:color w:val="000000"/>
          <w:sz w:val="28"/>
        </w:rPr>
        <w:t>
      6) төтенше жағдайлар туындаған кезде тиімді жоспарлар әзірлеу;</w:t>
      </w:r>
    </w:p>
    <w:bookmarkEnd w:id="686"/>
    <w:bookmarkStart w:name="z692" w:id="687"/>
    <w:p>
      <w:pPr>
        <w:spacing w:after="0"/>
        <w:ind w:left="0"/>
        <w:jc w:val="both"/>
      </w:pPr>
      <w:r>
        <w:rPr>
          <w:rFonts w:ascii="Times New Roman"/>
          <w:b w:val="false"/>
          <w:i w:val="false"/>
          <w:color w:val="000000"/>
          <w:sz w:val="28"/>
        </w:rPr>
        <w:t>
      7) қызметтер көрсететін ұйым мен банктің арасында міндеттерді нақты бөле отырып, қызметтер көрсету туралы кешенді келісімшарттарды және (немесе) шарттарды орындау.</w:t>
      </w:r>
    </w:p>
    <w:bookmarkEnd w:id="687"/>
    <w:bookmarkStart w:name="z772" w:id="688"/>
    <w:p>
      <w:pPr>
        <w:spacing w:after="0"/>
        <w:ind w:left="0"/>
        <w:jc w:val="left"/>
      </w:pPr>
      <w:r>
        <w:rPr>
          <w:rFonts w:ascii="Times New Roman"/>
          <w:b/>
          <w:i w:val="false"/>
          <w:color w:val="000000"/>
        </w:rPr>
        <w:t xml:space="preserve"> 14-тарау. Кепілмен қамтамасыз етуді басқару</w:t>
      </w:r>
    </w:p>
    <w:bookmarkEnd w:id="688"/>
    <w:p>
      <w:pPr>
        <w:spacing w:after="0"/>
        <w:ind w:left="0"/>
        <w:jc w:val="both"/>
      </w:pPr>
      <w:r>
        <w:rPr>
          <w:rFonts w:ascii="Times New Roman"/>
          <w:b w:val="false"/>
          <w:i w:val="false"/>
          <w:color w:val="ff0000"/>
          <w:sz w:val="28"/>
        </w:rPr>
        <w:t xml:space="preserve">
      Ескерту. Қағида 14-тараумен толықтырылды - ҚР Қаржы нарығын реттеу және дамыту агенттігі Басқармасының 29.12.2022 </w:t>
      </w:r>
      <w:r>
        <w:rPr>
          <w:rFonts w:ascii="Times New Roman"/>
          <w:b w:val="false"/>
          <w:i w:val="false"/>
          <w:color w:val="ff0000"/>
          <w:sz w:val="28"/>
        </w:rPr>
        <w:t>№ 119</w:t>
      </w:r>
      <w:r>
        <w:rPr>
          <w:rFonts w:ascii="Times New Roman"/>
          <w:b w:val="false"/>
          <w:i w:val="false"/>
          <w:color w:val="ff0000"/>
          <w:sz w:val="28"/>
        </w:rPr>
        <w:t xml:space="preserve"> (01.07.2023 бастап қолданысқа енгізіледі) қаулысымен.</w:t>
      </w:r>
    </w:p>
    <w:bookmarkStart w:name="z773" w:id="689"/>
    <w:p>
      <w:pPr>
        <w:spacing w:after="0"/>
        <w:ind w:left="0"/>
        <w:jc w:val="both"/>
      </w:pPr>
      <w:r>
        <w:rPr>
          <w:rFonts w:ascii="Times New Roman"/>
          <w:b w:val="false"/>
          <w:i w:val="false"/>
          <w:color w:val="000000"/>
          <w:sz w:val="28"/>
        </w:rPr>
        <w:t>
      117. Банк стратегияны, ұйымдық құрылымды, активтердің көлемін, банк бизнесі күрделілігінің сипаты мен деңгейін ескеретін кепіл қызметі бөлімшесінің қызмет етуін қамтамасыз етеді. Кепіл қызметі бөлімшесінің анық айқындалған өкілеттіктері бар. Кепіл қызметі бөлімшесінің ресурстарын банк өзінің функциялары мен міндеттерін орындау қажеттілігін ескере отырып, объективті және сапалы түрде айқындайды.</w:t>
      </w:r>
    </w:p>
    <w:bookmarkEnd w:id="689"/>
    <w:p>
      <w:pPr>
        <w:spacing w:after="0"/>
        <w:ind w:left="0"/>
        <w:jc w:val="both"/>
      </w:pPr>
      <w:r>
        <w:rPr>
          <w:rFonts w:ascii="Times New Roman"/>
          <w:b w:val="false"/>
          <w:i w:val="false"/>
          <w:color w:val="000000"/>
          <w:sz w:val="28"/>
        </w:rPr>
        <w:t>
      Кепіл қызметі бөлімшесінің басшысы мен қызметкерлері олардың кепілдерді бағалау жөніндегі міндеттері мен оларға жүктелген кез келген басқа да міндеттерінің арасында мүдделер қақтығы туындауы мүмкін болатын уақытта өзге де құрылымдық бөлімшелерде қызметтер атқармайды.</w:t>
      </w:r>
    </w:p>
    <w:p>
      <w:pPr>
        <w:spacing w:after="0"/>
        <w:ind w:left="0"/>
        <w:jc w:val="both"/>
      </w:pPr>
      <w:r>
        <w:rPr>
          <w:rFonts w:ascii="Times New Roman"/>
          <w:b w:val="false"/>
          <w:i w:val="false"/>
          <w:color w:val="000000"/>
          <w:sz w:val="28"/>
        </w:rPr>
        <w:t>
      Кепіл қызметінің бөлімшесі өз қызметінде Қазақстан Республикасы заңнамасының талаптарын және бағалау стандарттарын және (немесе) халықаралық бағалау стандарттарын басшылыққа алады.</w:t>
      </w:r>
    </w:p>
    <w:bookmarkStart w:name="z774" w:id="690"/>
    <w:p>
      <w:pPr>
        <w:spacing w:after="0"/>
        <w:ind w:left="0"/>
        <w:jc w:val="both"/>
      </w:pPr>
      <w:r>
        <w:rPr>
          <w:rFonts w:ascii="Times New Roman"/>
          <w:b w:val="false"/>
          <w:i w:val="false"/>
          <w:color w:val="000000"/>
          <w:sz w:val="28"/>
        </w:rPr>
        <w:t xml:space="preserve">
      118. Банктің ішкі құжаттары: </w:t>
      </w:r>
    </w:p>
    <w:bookmarkEnd w:id="690"/>
    <w:p>
      <w:pPr>
        <w:spacing w:after="0"/>
        <w:ind w:left="0"/>
        <w:jc w:val="both"/>
      </w:pPr>
      <w:r>
        <w:rPr>
          <w:rFonts w:ascii="Times New Roman"/>
          <w:b w:val="false"/>
          <w:i w:val="false"/>
          <w:color w:val="000000"/>
          <w:sz w:val="28"/>
        </w:rPr>
        <w:t>
      1) кепіл қызметі бөлімшесінің қарыз беру және кредиттік тәуекелді басқару туралы шешімдер қабылдау шеңберінде кепілге ішкі бағалау жүргізуге қойылатын талаптарды;</w:t>
      </w:r>
    </w:p>
    <w:p>
      <w:pPr>
        <w:spacing w:after="0"/>
        <w:ind w:left="0"/>
        <w:jc w:val="both"/>
      </w:pPr>
      <w:r>
        <w:rPr>
          <w:rFonts w:ascii="Times New Roman"/>
          <w:b w:val="false"/>
          <w:i w:val="false"/>
          <w:color w:val="000000"/>
          <w:sz w:val="28"/>
        </w:rPr>
        <w:t>
      2) бағалау қызметі және бағалау жүргізу әдістері туралы жеткілікті білімнің, қажетті және жеткілікті ақпарат жинау дағдыларының, өзінің лауазымдық міндеттерін орындау үшін талдау және бағалау жүргізу қабілетінің болуы бойынша кепіл қызметі бөлімшесінің қызметкерлеріне қойылатын талаптарды;</w:t>
      </w:r>
    </w:p>
    <w:p>
      <w:pPr>
        <w:spacing w:after="0"/>
        <w:ind w:left="0"/>
        <w:jc w:val="both"/>
      </w:pPr>
      <w:r>
        <w:rPr>
          <w:rFonts w:ascii="Times New Roman"/>
          <w:b w:val="false"/>
          <w:i w:val="false"/>
          <w:color w:val="000000"/>
          <w:sz w:val="28"/>
        </w:rPr>
        <w:t xml:space="preserve">
      3) кепіл қызметінің тиімділігіне мерзімді бағалау жүргізу талаптарын белгілеу кепіл қызметі бөлімшесі жұмысының тиімділігін арттыруға ықпал етеді. </w:t>
      </w:r>
    </w:p>
    <w:bookmarkStart w:name="z775" w:id="691"/>
    <w:p>
      <w:pPr>
        <w:spacing w:after="0"/>
        <w:ind w:left="0"/>
        <w:jc w:val="both"/>
      </w:pPr>
      <w:r>
        <w:rPr>
          <w:rFonts w:ascii="Times New Roman"/>
          <w:b w:val="false"/>
          <w:i w:val="false"/>
          <w:color w:val="000000"/>
          <w:sz w:val="28"/>
        </w:rPr>
        <w:t>
      119. Кепіл қызметі бөлімшесінің тиімді қызметі мынадай қағидаттарға негізделеді:</w:t>
      </w:r>
    </w:p>
    <w:bookmarkEnd w:id="691"/>
    <w:p>
      <w:pPr>
        <w:spacing w:after="0"/>
        <w:ind w:left="0"/>
        <w:jc w:val="both"/>
      </w:pPr>
      <w:r>
        <w:rPr>
          <w:rFonts w:ascii="Times New Roman"/>
          <w:b w:val="false"/>
          <w:i w:val="false"/>
          <w:color w:val="000000"/>
          <w:sz w:val="28"/>
        </w:rPr>
        <w:t>
      1) кепіл қызметі бөлімшесі қызметкерлерінің қызметінде мүдделер қақтығысының болмауы;</w:t>
      </w:r>
    </w:p>
    <w:p>
      <w:pPr>
        <w:spacing w:after="0"/>
        <w:ind w:left="0"/>
        <w:jc w:val="both"/>
      </w:pPr>
      <w:r>
        <w:rPr>
          <w:rFonts w:ascii="Times New Roman"/>
          <w:b w:val="false"/>
          <w:i w:val="false"/>
          <w:color w:val="000000"/>
          <w:sz w:val="28"/>
        </w:rPr>
        <w:t>
      2) кепіл қызметі бөлімшесі қызметкерлерінің сыйақысы мен банктің өзге құрылымдық бөлімшелері қызметінің қаржылық нәтижелері арасында байланыстың болмауы. Кепіл қызметі бөлімшесінің басшысы мен қызметкерлері сыйақысының сыйлықақы бөлігі мүдделер қақтығысының туындауын болдырмайтындай және кепіл қызметі бөлімшесі қызметінің объективтілігіне күмән келтірмейтіндей етіп белгіленеді;</w:t>
      </w:r>
    </w:p>
    <w:p>
      <w:pPr>
        <w:spacing w:after="0"/>
        <w:ind w:left="0"/>
        <w:jc w:val="both"/>
      </w:pPr>
      <w:r>
        <w:rPr>
          <w:rFonts w:ascii="Times New Roman"/>
          <w:b w:val="false"/>
          <w:i w:val="false"/>
          <w:color w:val="000000"/>
          <w:sz w:val="28"/>
        </w:rPr>
        <w:t xml:space="preserve">
      3) кепіл қызметі бөлімшесі қызметкерлерінің кәсіби құзыреттілігі (кепіл қызметі бөлімшесінің басшысында бағалаушылар палатасы берген "бағалаушы" біліктілігін беру туралы куәліктің және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бағалаушылар палаталарының біріне мүшелігінің болуы).</w:t>
      </w:r>
    </w:p>
    <w:bookmarkStart w:name="z776" w:id="692"/>
    <w:p>
      <w:pPr>
        <w:spacing w:after="0"/>
        <w:ind w:left="0"/>
        <w:jc w:val="both"/>
      </w:pPr>
      <w:r>
        <w:rPr>
          <w:rFonts w:ascii="Times New Roman"/>
          <w:b w:val="false"/>
          <w:i w:val="false"/>
          <w:color w:val="000000"/>
          <w:sz w:val="28"/>
        </w:rPr>
        <w:t>
      120. Банк қызметтің тиімділігін қамтамасыз ету мақсатында кепіл қызметінің бөлімшесі туралы ережені әзірлейді. Ереже төмендегілерді қамтиды, бірақ олармен шектелмейді:</w:t>
      </w:r>
    </w:p>
    <w:bookmarkEnd w:id="692"/>
    <w:p>
      <w:pPr>
        <w:spacing w:after="0"/>
        <w:ind w:left="0"/>
        <w:jc w:val="both"/>
      </w:pPr>
      <w:r>
        <w:rPr>
          <w:rFonts w:ascii="Times New Roman"/>
          <w:b w:val="false"/>
          <w:i w:val="false"/>
          <w:color w:val="000000"/>
          <w:sz w:val="28"/>
        </w:rPr>
        <w:t>
      1) банктегі кепіл қызметі бөлімшесінің мәртебесі, өкілеттіктері, міндеттері және банктің өзге бөлімшелерімен өзара іс-қимылдың ішкі тәртібі;</w:t>
      </w:r>
    </w:p>
    <w:p>
      <w:pPr>
        <w:spacing w:after="0"/>
        <w:ind w:left="0"/>
        <w:jc w:val="both"/>
      </w:pPr>
      <w:r>
        <w:rPr>
          <w:rFonts w:ascii="Times New Roman"/>
          <w:b w:val="false"/>
          <w:i w:val="false"/>
          <w:color w:val="000000"/>
          <w:sz w:val="28"/>
        </w:rPr>
        <w:t>
      2) кепіл қызметі бөлімшесінің міндеттері мен қызмет саласы;</w:t>
      </w:r>
    </w:p>
    <w:p>
      <w:pPr>
        <w:spacing w:after="0"/>
        <w:ind w:left="0"/>
        <w:jc w:val="both"/>
      </w:pPr>
      <w:r>
        <w:rPr>
          <w:rFonts w:ascii="Times New Roman"/>
          <w:b w:val="false"/>
          <w:i w:val="false"/>
          <w:color w:val="000000"/>
          <w:sz w:val="28"/>
        </w:rPr>
        <w:t>
      3) кепіл қызметі бөлімшесінің жауапкершілігі мен есептілігі;</w:t>
      </w:r>
    </w:p>
    <w:p>
      <w:pPr>
        <w:spacing w:after="0"/>
        <w:ind w:left="0"/>
        <w:jc w:val="both"/>
      </w:pPr>
      <w:r>
        <w:rPr>
          <w:rFonts w:ascii="Times New Roman"/>
          <w:b w:val="false"/>
          <w:i w:val="false"/>
          <w:color w:val="000000"/>
          <w:sz w:val="28"/>
        </w:rPr>
        <w:t>
      4) ұлттық бағалау стандарттарын сақтау туралы талаптар;</w:t>
      </w:r>
    </w:p>
    <w:p>
      <w:pPr>
        <w:spacing w:after="0"/>
        <w:ind w:left="0"/>
        <w:jc w:val="both"/>
      </w:pPr>
      <w:r>
        <w:rPr>
          <w:rFonts w:ascii="Times New Roman"/>
          <w:b w:val="false"/>
          <w:i w:val="false"/>
          <w:color w:val="000000"/>
          <w:sz w:val="28"/>
        </w:rPr>
        <w:t>
      5) кепілмен қамтамасыз ету құнының статистикалық журналын жүргізу туралы талаптар.</w:t>
      </w:r>
    </w:p>
    <w:bookmarkStart w:name="z935" w:id="693"/>
    <w:p>
      <w:pPr>
        <w:spacing w:after="0"/>
        <w:ind w:left="0"/>
        <w:jc w:val="left"/>
      </w:pPr>
      <w:r>
        <w:rPr>
          <w:rFonts w:ascii="Times New Roman"/>
          <w:b/>
          <w:i w:val="false"/>
          <w:color w:val="000000"/>
        </w:rPr>
        <w:t xml:space="preserve"> 15-тарау. Жеке тұлғаларға қаржылық қызметтер көрсету кезінде алаяқтық және құқыққа қарсы оқыс оқиғалар тәуекелдерін басқару</w:t>
      </w:r>
    </w:p>
    <w:bookmarkEnd w:id="693"/>
    <w:p>
      <w:pPr>
        <w:spacing w:after="0"/>
        <w:ind w:left="0"/>
        <w:jc w:val="both"/>
      </w:pPr>
      <w:r>
        <w:rPr>
          <w:rFonts w:ascii="Times New Roman"/>
          <w:b w:val="false"/>
          <w:i w:val="false"/>
          <w:color w:val="ff0000"/>
          <w:sz w:val="28"/>
        </w:rPr>
        <w:t xml:space="preserve">
      Ескерту. 15-тараудың тақырыбы жаңа редакцияда – ҚР Қаржы нарығын реттеу және дамыту агенттігі Басқармасының 25.06.2025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 15-тараумен толықтырылды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936" w:id="694"/>
    <w:p>
      <w:pPr>
        <w:spacing w:after="0"/>
        <w:ind w:left="0"/>
        <w:jc w:val="both"/>
      </w:pPr>
      <w:r>
        <w:rPr>
          <w:rFonts w:ascii="Times New Roman"/>
          <w:b w:val="false"/>
          <w:i w:val="false"/>
          <w:color w:val="000000"/>
          <w:sz w:val="28"/>
        </w:rPr>
        <w:t>
      121. Банктің Директорлар кеңесі нарықтық жағдайға, стратегияға, активтер көлеміне, банк операцияларының күрделілік деңгейіне сәйкес келетін алаяқтық және құқыққа қарсы оқыс оқиғалар тәуекелдерін басқарудың тиімді жүйесінің болуын қамтамасыз етеді және банктік қызметтерді пайдаланған кезде алаяқтыққа және құқыққа қарсы оқыс оқиғаларға қарсы іс-қимыл жасау мақсатында тиімді анықтауды, өлшеуді, мониторинг жасауды және бақылауды қамтамасыз етеді және мыналарды:</w:t>
      </w:r>
    </w:p>
    <w:bookmarkEnd w:id="694"/>
    <w:p>
      <w:pPr>
        <w:spacing w:after="0"/>
        <w:ind w:left="0"/>
        <w:jc w:val="both"/>
      </w:pPr>
      <w:r>
        <w:rPr>
          <w:rFonts w:ascii="Times New Roman"/>
          <w:b w:val="false"/>
          <w:i w:val="false"/>
          <w:color w:val="000000"/>
          <w:sz w:val="28"/>
        </w:rPr>
        <w:t>
      1) алаяқтықпен және құқыққа қарсы оқыс оқиғалармен күрес жөніндегі саясат пен рәсімдерді;</w:t>
      </w:r>
    </w:p>
    <w:p>
      <w:pPr>
        <w:spacing w:after="0"/>
        <w:ind w:left="0"/>
        <w:jc w:val="both"/>
      </w:pPr>
      <w:r>
        <w:rPr>
          <w:rFonts w:ascii="Times New Roman"/>
          <w:b w:val="false"/>
          <w:i w:val="false"/>
          <w:color w:val="000000"/>
          <w:sz w:val="28"/>
        </w:rPr>
        <w:t>
      2) басқарушылық есептілік жүйесін;</w:t>
      </w:r>
    </w:p>
    <w:p>
      <w:pPr>
        <w:spacing w:after="0"/>
        <w:ind w:left="0"/>
        <w:jc w:val="both"/>
      </w:pPr>
      <w:r>
        <w:rPr>
          <w:rFonts w:ascii="Times New Roman"/>
          <w:b w:val="false"/>
          <w:i w:val="false"/>
          <w:color w:val="000000"/>
          <w:sz w:val="28"/>
        </w:rPr>
        <w:t>
      3) ақпараттық технологияларды, оның ішінде банктің антифрод жүйесін қамтиды, бірақ олармен шектелмейді.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0" w:id="695"/>
    <w:p>
      <w:pPr>
        <w:spacing w:after="0"/>
        <w:ind w:left="0"/>
        <w:jc w:val="both"/>
      </w:pPr>
      <w:r>
        <w:rPr>
          <w:rFonts w:ascii="Times New Roman"/>
          <w:b w:val="false"/>
          <w:i w:val="false"/>
          <w:color w:val="000000"/>
          <w:sz w:val="28"/>
        </w:rPr>
        <w:t>
      122. Алаяқтық және құқыққа қарсы оқыс оқиғалар тәуекелдерін басқару шеңберінде бөлімшелердің функцияларына мыналар кіреді, бірақ олармен шектелмейді:</w:t>
      </w:r>
    </w:p>
    <w:bookmarkEnd w:id="695"/>
    <w:p>
      <w:pPr>
        <w:spacing w:after="0"/>
        <w:ind w:left="0"/>
        <w:jc w:val="both"/>
      </w:pPr>
      <w:r>
        <w:rPr>
          <w:rFonts w:ascii="Times New Roman"/>
          <w:b w:val="false"/>
          <w:i w:val="false"/>
          <w:color w:val="000000"/>
          <w:sz w:val="28"/>
        </w:rPr>
        <w:t>
      1) алаяқтық және құқыққа қарсы оқыс оқиғалар тәуекелдерін басқару жүйесін әзірлеу, енгізу және дамыту;</w:t>
      </w:r>
    </w:p>
    <w:p>
      <w:pPr>
        <w:spacing w:after="0"/>
        <w:ind w:left="0"/>
        <w:jc w:val="both"/>
      </w:pPr>
      <w:r>
        <w:rPr>
          <w:rFonts w:ascii="Times New Roman"/>
          <w:b w:val="false"/>
          <w:i w:val="false"/>
          <w:color w:val="000000"/>
          <w:sz w:val="28"/>
        </w:rPr>
        <w:t>
      2) банктің алаяқтыққа және құқыққа қарсы оқыс оқиғаларға қарсы іс-қимыл жөніндегі стратегиясын іске асыру бойынша іс-шаралар жоспарын әзірлеу, ол мыналарды ашады, бірақ олармен шектелмейді:</w:t>
      </w:r>
    </w:p>
    <w:p>
      <w:pPr>
        <w:spacing w:after="0"/>
        <w:ind w:left="0"/>
        <w:jc w:val="both"/>
      </w:pPr>
      <w:r>
        <w:rPr>
          <w:rFonts w:ascii="Times New Roman"/>
          <w:b w:val="false"/>
          <w:i w:val="false"/>
          <w:color w:val="000000"/>
          <w:sz w:val="28"/>
        </w:rPr>
        <w:t>
      ресурстарға қажеттілікті анықтау, оның ішінде алаяқтыққа және құқыққа қарсы оқыс оқиғаларға қарсы іс-қимыл процестерін іске асыру үшін қажетті бюджетті айқындау;</w:t>
      </w:r>
    </w:p>
    <w:p>
      <w:pPr>
        <w:spacing w:after="0"/>
        <w:ind w:left="0"/>
        <w:jc w:val="both"/>
      </w:pPr>
      <w:r>
        <w:rPr>
          <w:rFonts w:ascii="Times New Roman"/>
          <w:b w:val="false"/>
          <w:i w:val="false"/>
          <w:color w:val="000000"/>
          <w:sz w:val="28"/>
        </w:rPr>
        <w:t>
      алаяқтыққа және құқыққа қарсы оқыс оқиғаларға қарсы іс-қимыл бойынша талап етілетін іс-шаралардың мерзімдері мен оларды іске асыруға жауаптыларды көрсете отырып, осындай іс-шаралардың сипаты;</w:t>
      </w:r>
    </w:p>
    <w:p>
      <w:pPr>
        <w:spacing w:after="0"/>
        <w:ind w:left="0"/>
        <w:jc w:val="both"/>
      </w:pPr>
      <w:r>
        <w:rPr>
          <w:rFonts w:ascii="Times New Roman"/>
          <w:b w:val="false"/>
          <w:i w:val="false"/>
          <w:color w:val="000000"/>
          <w:sz w:val="28"/>
        </w:rPr>
        <w:t>
      3) сыртқы қызмет көрсету арналарында және банк қызметкерлері жасаған банк клиенттеріне қатысты алаяқтыққа және құқыққа қарсы оқыс оқиғаларға қарсы іс-қимылдарды әзірлеу және алдын алу тәсілдерін, модельдерін, технологиялары мен процестерін енгізу;</w:t>
      </w:r>
    </w:p>
    <w:p>
      <w:pPr>
        <w:spacing w:after="0"/>
        <w:ind w:left="0"/>
        <w:jc w:val="both"/>
      </w:pPr>
      <w:r>
        <w:rPr>
          <w:rFonts w:ascii="Times New Roman"/>
          <w:b w:val="false"/>
          <w:i w:val="false"/>
          <w:color w:val="000000"/>
          <w:sz w:val="28"/>
        </w:rPr>
        <w:t>
      4) алаяқтыққа және құқыққа қарсы оқыс оқиғаларға қарсы іс-қимыл процестерін және қаржы өнімдерін және (немесе) көрсетілетін қызметтерді ұсынудың цифрлық арналарын енгізу, қамтамасыз ету, жұмыс істеуі және үздіксіз жақсартып отыру;</w:t>
      </w:r>
    </w:p>
    <w:p>
      <w:pPr>
        <w:spacing w:after="0"/>
        <w:ind w:left="0"/>
        <w:jc w:val="both"/>
      </w:pPr>
      <w:r>
        <w:rPr>
          <w:rFonts w:ascii="Times New Roman"/>
          <w:b w:val="false"/>
          <w:i w:val="false"/>
          <w:color w:val="000000"/>
          <w:sz w:val="28"/>
        </w:rPr>
        <w:t>
      5) бизнес-процестерді және енгізілетін қаржы өнімдерін және (немесе) қаржылық көрсетілетін қызметтерді алаяқтық және құқыққа қарсы оқыс оқиғалар тәуекелдері тұрғысынан бағалау;</w:t>
      </w:r>
    </w:p>
    <w:p>
      <w:pPr>
        <w:spacing w:after="0"/>
        <w:ind w:left="0"/>
        <w:jc w:val="both"/>
      </w:pPr>
      <w:r>
        <w:rPr>
          <w:rFonts w:ascii="Times New Roman"/>
          <w:b w:val="false"/>
          <w:i w:val="false"/>
          <w:color w:val="000000"/>
          <w:sz w:val="28"/>
        </w:rPr>
        <w:t xml:space="preserve">
      6) алаяқтық немесе құқыққа қарсы оқыс оқиғалар тәуекелдері деңгейіне мониторинг; </w:t>
      </w:r>
    </w:p>
    <w:p>
      <w:pPr>
        <w:spacing w:after="0"/>
        <w:ind w:left="0"/>
        <w:jc w:val="both"/>
      </w:pPr>
      <w:r>
        <w:rPr>
          <w:rFonts w:ascii="Times New Roman"/>
          <w:b w:val="false"/>
          <w:i w:val="false"/>
          <w:color w:val="000000"/>
          <w:sz w:val="28"/>
        </w:rPr>
        <w:t>
      7) қаржы өнімдерін және (немесе) қаржылық көрсетілетін қызметтерді ұсынған кезде алаяқтыққа және құқыққа қарсы оқыс оқиғаларға қарсы іс-қимыл саласындағы реттеушілік талаптарға сәйкестікті қамтамасыз ету, банктің ішкі құжаттарында бақылау рәсімдерін белгілеген кезде әзірлеу және кейіннен әдіснамалық қолдау көрсету;</w:t>
      </w:r>
    </w:p>
    <w:p>
      <w:pPr>
        <w:spacing w:after="0"/>
        <w:ind w:left="0"/>
        <w:jc w:val="both"/>
      </w:pPr>
      <w:r>
        <w:rPr>
          <w:rFonts w:ascii="Times New Roman"/>
          <w:b w:val="false"/>
          <w:i w:val="false"/>
          <w:color w:val="000000"/>
          <w:sz w:val="28"/>
        </w:rPr>
        <w:t>
      8) сыртқы және ішкі деректерді анықтау және талдау, сондай-ақ алаяқтықтың және құқыққа қарсы оқыс оқиғалардың жаңа схемаларының алдын алу;</w:t>
      </w:r>
    </w:p>
    <w:p>
      <w:pPr>
        <w:spacing w:after="0"/>
        <w:ind w:left="0"/>
        <w:jc w:val="both"/>
      </w:pPr>
      <w:r>
        <w:rPr>
          <w:rFonts w:ascii="Times New Roman"/>
          <w:b w:val="false"/>
          <w:i w:val="false"/>
          <w:color w:val="000000"/>
          <w:sz w:val="28"/>
        </w:rPr>
        <w:t>
      9) алаяқтық немесе құқыққа қарсы оқыс оқиғалар белгілері бар күдікті операциялардың типологиясын әзірлеу;</w:t>
      </w:r>
    </w:p>
    <w:p>
      <w:pPr>
        <w:spacing w:after="0"/>
        <w:ind w:left="0"/>
        <w:jc w:val="both"/>
      </w:pPr>
      <w:r>
        <w:rPr>
          <w:rFonts w:ascii="Times New Roman"/>
          <w:b w:val="false"/>
          <w:i w:val="false"/>
          <w:color w:val="000000"/>
          <w:sz w:val="28"/>
        </w:rPr>
        <w:t>
      10) алаяқтық немесе құқыққа қарсы оқыс оқиғалар белгілері бар күдікті операцияларды жүзеге асыратын адамдардың тізімдерін, дропперлердің, алаяқтардың, құқыққа қарсы оқыс оқиғаларға байланысты адамдардың тізімін, оның ішінде соңғы күнтізбелік он екі айдағы клиенттер мен олардың операциялары бойынша тарихи мәліметтерді мониторингтеу мен талдаудың негізінде қалыптастыру;</w:t>
      </w:r>
    </w:p>
    <w:p>
      <w:pPr>
        <w:spacing w:after="0"/>
        <w:ind w:left="0"/>
        <w:jc w:val="both"/>
      </w:pPr>
      <w:r>
        <w:rPr>
          <w:rFonts w:ascii="Times New Roman"/>
          <w:b w:val="false"/>
          <w:i w:val="false"/>
          <w:color w:val="000000"/>
          <w:sz w:val="28"/>
        </w:rPr>
        <w:t>
      11) алаяқтық немесе құқыққа қарсы оқыс оқиғалар белгілері бар күдікті операциялардың, алаяқтық және құқыққа қарсы оқыс оқиғалар белгілері бар клиенттердің, қызметкерлердің және үшінші тұлғалардың іс-қимылының мониторингін жүзеге асыру;</w:t>
      </w:r>
    </w:p>
    <w:p>
      <w:pPr>
        <w:spacing w:after="0"/>
        <w:ind w:left="0"/>
        <w:jc w:val="both"/>
      </w:pPr>
      <w:r>
        <w:rPr>
          <w:rFonts w:ascii="Times New Roman"/>
          <w:b w:val="false"/>
          <w:i w:val="false"/>
          <w:color w:val="000000"/>
          <w:sz w:val="28"/>
        </w:rPr>
        <w:t>
      12) оқыс оқиғалар дерекқорын, оның ішінде Қағидалардың 98-тармағының екінші бөлігінде көрсетілген клиенттердің операцияларын мониторингтеу, сондай-ақ соңғы күнтізбелік он екі айдағы клиенттер мен олардың операциялары бойынша тарихи мәліметтерді мониторингтеу мен талдау қорытындысы бойынша жүргізу және үздіксіз жаңартып отыру;</w:t>
      </w:r>
    </w:p>
    <w:p>
      <w:pPr>
        <w:spacing w:after="0"/>
        <w:ind w:left="0"/>
        <w:jc w:val="both"/>
      </w:pPr>
      <w:r>
        <w:rPr>
          <w:rFonts w:ascii="Times New Roman"/>
          <w:b w:val="false"/>
          <w:i w:val="false"/>
          <w:color w:val="000000"/>
          <w:sz w:val="28"/>
        </w:rPr>
        <w:t>
      13) алаяқтық немесе құқыққа қарсы оқыс оқиғалар белгілері бар күдікті операциялар, алаяқтық немесе құқыққа қарсы оқыс оқиғалар, анықталған дропперлер туралы деректерді, оның ішінде соңғы күнтізбелік он екі айдағы мәліметтерді мониторингтеу мен талдау қорытындысы бойынша анықталған деректерді алаяқтық белгілері бар төлем транзакциялары бойынша деректер алмасу орталығына (бұдан әрі – ҚРҰБ антифрод-орталығы) тәулік бойы режимде беру және пайда болуына қарай жаңа ақпаратпен үздіксіз толтырып отыру;</w:t>
      </w:r>
    </w:p>
    <w:p>
      <w:pPr>
        <w:spacing w:after="0"/>
        <w:ind w:left="0"/>
        <w:jc w:val="both"/>
      </w:pPr>
      <w:r>
        <w:rPr>
          <w:rFonts w:ascii="Times New Roman"/>
          <w:b w:val="false"/>
          <w:i w:val="false"/>
          <w:color w:val="000000"/>
          <w:sz w:val="28"/>
        </w:rPr>
        <w:t xml:space="preserve">
      14) Нормативтік құқықтық актілерді мемлекеттік тіркеу тізілімінде № 34772 болып тіркелген "Алаяқтық белгілері бар төлем транзакциялары бойынша деректер алмасу орталығының қызметін жүзеге асыру және оның қызметіне қатысатын тұлғалармен өзара іс-қимыл тәртібіне қойылатын талаптарды бекіту туралы" Қазақстан Республикасы Ұлттық Банкі Басқармасының 2024 жылғы 16 шiлдедегi № 43 </w:t>
      </w:r>
      <w:r>
        <w:rPr>
          <w:rFonts w:ascii="Times New Roman"/>
          <w:b w:val="false"/>
          <w:i w:val="false"/>
          <w:color w:val="000000"/>
          <w:sz w:val="28"/>
        </w:rPr>
        <w:t>қаулысына</w:t>
      </w:r>
      <w:r>
        <w:rPr>
          <w:rFonts w:ascii="Times New Roman"/>
          <w:b w:val="false"/>
          <w:i w:val="false"/>
          <w:color w:val="000000"/>
          <w:sz w:val="28"/>
        </w:rPr>
        <w:t xml:space="preserve"> (бұдан әрі – № 43 қаулы) сәйкес ҚРҰБ антифрод-орталығымен өзара іс-қимыл жасауды қамтамасыз ету;</w:t>
      </w:r>
    </w:p>
    <w:p>
      <w:pPr>
        <w:spacing w:after="0"/>
        <w:ind w:left="0"/>
        <w:jc w:val="both"/>
      </w:pPr>
      <w:r>
        <w:rPr>
          <w:rFonts w:ascii="Times New Roman"/>
          <w:b w:val="false"/>
          <w:i w:val="false"/>
          <w:color w:val="000000"/>
          <w:sz w:val="28"/>
        </w:rPr>
        <w:t>
      15) тұрақты (мерзімді) ақпараттандыру арқылы банк клиенттерінің, банк қызметкерлерінің және үшінші тараптардың алаяқтыққа және құқыққа қарсы оқыс оқиғаларға қарсы іс-қимыл саласында хабардарлығын арттыруды қамтамасыз ету;</w:t>
      </w:r>
    </w:p>
    <w:p>
      <w:pPr>
        <w:spacing w:after="0"/>
        <w:ind w:left="0"/>
        <w:jc w:val="both"/>
      </w:pPr>
      <w:r>
        <w:rPr>
          <w:rFonts w:ascii="Times New Roman"/>
          <w:b w:val="false"/>
          <w:i w:val="false"/>
          <w:color w:val="000000"/>
          <w:sz w:val="28"/>
        </w:rPr>
        <w:t>
      16) ішкі және сыртқы алаяқтық фактілерін анықтау, тіркеу және талдау;</w:t>
      </w:r>
    </w:p>
    <w:p>
      <w:pPr>
        <w:spacing w:after="0"/>
        <w:ind w:left="0"/>
        <w:jc w:val="both"/>
      </w:pPr>
      <w:r>
        <w:rPr>
          <w:rFonts w:ascii="Times New Roman"/>
          <w:b w:val="false"/>
          <w:i w:val="false"/>
          <w:color w:val="000000"/>
          <w:sz w:val="28"/>
        </w:rPr>
        <w:t>
      17) ішкі тексерулерге қатысу, ішкі тексеру нәтижелері бойынша түзету шаралары мен ұсынымдар әзірлеу, олардың іске асырылуын бақылау және ішкі тексеру нәтижелері бойынша қорытындылар жасау;</w:t>
      </w:r>
    </w:p>
    <w:p>
      <w:pPr>
        <w:spacing w:after="0"/>
        <w:ind w:left="0"/>
        <w:jc w:val="both"/>
      </w:pPr>
      <w:r>
        <w:rPr>
          <w:rFonts w:ascii="Times New Roman"/>
          <w:b w:val="false"/>
          <w:i w:val="false"/>
          <w:color w:val="000000"/>
          <w:sz w:val="28"/>
        </w:rPr>
        <w:t>
      18) алаяқтыққа және құқыққа қарсы оқыс оқиғаларға қарсы іс-қимыл мәселелері бойынша алқалы органның шешімдер қабылдауы үшін ұсыныстар дайындау, оның ішінде банк операциялар жүргізу, қарыз беру (қажет болған жағдайда) кезінде алаяқтық тәуекелін бағалаудың меншікті алгоритмдері мен модельдерін орындамаған жағдайда, залалды өтеу немесе кредитті есептен шығару бойынша;</w:t>
      </w:r>
    </w:p>
    <w:p>
      <w:pPr>
        <w:spacing w:after="0"/>
        <w:ind w:left="0"/>
        <w:jc w:val="both"/>
      </w:pPr>
      <w:r>
        <w:rPr>
          <w:rFonts w:ascii="Times New Roman"/>
          <w:b w:val="false"/>
          <w:i w:val="false"/>
          <w:color w:val="000000"/>
          <w:sz w:val="28"/>
        </w:rPr>
        <w:t>
      19) ішкі құжаттарға сәйкес алаяқтық және құқыққа қарсы оқыс оқиғалардың тәуекелдерін іске асыру туралы, сондай-ақ олардың салдарларын жою туралы басқарушылық есептілікті дайындау және ұсыну кіреді, бірақ олармен шектелмейді.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8" w:id="696"/>
    <w:p>
      <w:pPr>
        <w:spacing w:after="0"/>
        <w:ind w:left="0"/>
        <w:jc w:val="both"/>
      </w:pPr>
      <w:r>
        <w:rPr>
          <w:rFonts w:ascii="Times New Roman"/>
          <w:b w:val="false"/>
          <w:i w:val="false"/>
          <w:color w:val="000000"/>
          <w:sz w:val="28"/>
        </w:rPr>
        <w:t xml:space="preserve">
      122-1. Алаяқтық және құқыққа қарсы оқыс оқиғалар тәуекелдерін басқару шеңберінде банк бөлімшелері басшысының біліктілігі мен кәсіби тәжірибесі таңдалған бизнес модельге, қызмет ауқымына, операциялардың түрлері мен күрделілігіне, тәуекел-бейініне сәйкес келеді. </w:t>
      </w:r>
    </w:p>
    <w:bookmarkEnd w:id="696"/>
    <w:p>
      <w:pPr>
        <w:spacing w:after="0"/>
        <w:ind w:left="0"/>
        <w:jc w:val="both"/>
      </w:pPr>
      <w:r>
        <w:rPr>
          <w:rFonts w:ascii="Times New Roman"/>
          <w:b w:val="false"/>
          <w:i w:val="false"/>
          <w:color w:val="000000"/>
          <w:sz w:val="28"/>
        </w:rPr>
        <w:t>
      Алаяқтық және құқыққа қарсы оқыс оқиғалар тәуекелдерін басқару шеңберіндегі банк бөлімшелері басшысының тәуелсіздігі төмендегідей айқындалады:</w:t>
      </w:r>
    </w:p>
    <w:p>
      <w:pPr>
        <w:spacing w:after="0"/>
        <w:ind w:left="0"/>
        <w:jc w:val="both"/>
      </w:pPr>
      <w:r>
        <w:rPr>
          <w:rFonts w:ascii="Times New Roman"/>
          <w:b w:val="false"/>
          <w:i w:val="false"/>
          <w:color w:val="000000"/>
          <w:sz w:val="28"/>
        </w:rPr>
        <w:t>
      1) бағыныстылығына қарамастан, алаяқтық және құқыққа қарсы оқыс оқиғалар тәуекелдерін басқару шеңберінде банк бөлімшелерінің басшысын банктің директорлар кеңесі тағайындайды және қызметтен босатады;</w:t>
      </w:r>
    </w:p>
    <w:p>
      <w:pPr>
        <w:spacing w:after="0"/>
        <w:ind w:left="0"/>
        <w:jc w:val="both"/>
      </w:pPr>
      <w:r>
        <w:rPr>
          <w:rFonts w:ascii="Times New Roman"/>
          <w:b w:val="false"/>
          <w:i w:val="false"/>
          <w:color w:val="000000"/>
          <w:sz w:val="28"/>
        </w:rPr>
        <w:t>
      2) басқарманың қатысуынсыз банктің директорлар кеңесіне кедергісіз қол жеткізе алады;</w:t>
      </w:r>
    </w:p>
    <w:p>
      <w:pPr>
        <w:spacing w:after="0"/>
        <w:ind w:left="0"/>
        <w:jc w:val="both"/>
      </w:pPr>
      <w:r>
        <w:rPr>
          <w:rFonts w:ascii="Times New Roman"/>
          <w:b w:val="false"/>
          <w:i w:val="false"/>
          <w:color w:val="000000"/>
          <w:sz w:val="28"/>
        </w:rPr>
        <w:t>
      3) өз міндеттерін орындау үшін қажетті кез келген ақпаратқа қол жеткізе алады;</w:t>
      </w:r>
    </w:p>
    <w:p>
      <w:pPr>
        <w:spacing w:after="0"/>
        <w:ind w:left="0"/>
        <w:jc w:val="both"/>
      </w:pPr>
      <w:r>
        <w:rPr>
          <w:rFonts w:ascii="Times New Roman"/>
          <w:b w:val="false"/>
          <w:i w:val="false"/>
          <w:color w:val="000000"/>
          <w:sz w:val="28"/>
        </w:rPr>
        <w:t>
      4) бас операциялық директор, қаржы директоры лауазымын, банактің операциялық қызметінің басқа да осыған ұқсас функцияларын, ішкі аудит бөлімшесі басшысының лауазымын қоса атқармайды.</w:t>
      </w:r>
    </w:p>
    <w:p>
      <w:pPr>
        <w:spacing w:after="0"/>
        <w:ind w:left="0"/>
        <w:jc w:val="both"/>
      </w:pPr>
      <w:r>
        <w:rPr>
          <w:rFonts w:ascii="Times New Roman"/>
          <w:b w:val="false"/>
          <w:i w:val="false"/>
          <w:color w:val="000000"/>
          <w:sz w:val="28"/>
        </w:rPr>
        <w:t>
      Алаяқтық және құқыққа қарсы оқыс оқиғалар тәуекелдерін басқару шеңберінде банк бөлімшелерінің басшысы мен директорлар кеңесі және (немесе) тәуекелдерді басқару мәселелері жөніндегі комитет арасындағы өзара іс-қимыл тұрақты негізде жүзеге асырылады. Алаяқтық және құқыққа қарсы оқыс оқиғалар тәуекелдерін басқару шеңберінде банк бөлімшелерінің басшысын қызметтен босату туралы қабылданған шешім туралы ақпарат уәкілетті органға жіберіледі. Уәкілетті органның сұрау салуы бойынша банктің директорлар кеңесі осындай шешім қабылдау себебінің негіздемесін ұсынады.</w:t>
      </w:r>
    </w:p>
    <w:p>
      <w:pPr>
        <w:spacing w:after="0"/>
        <w:ind w:left="0"/>
        <w:jc w:val="both"/>
      </w:pPr>
      <w:r>
        <w:rPr>
          <w:rFonts w:ascii="Times New Roman"/>
          <w:b w:val="false"/>
          <w:i w:val="false"/>
          <w:color w:val="000000"/>
          <w:sz w:val="28"/>
        </w:rPr>
        <w:t>
      Алаяқтық және құқыққа қарсы оқыс оқиғалар тәуекелдерін басқару шеңберінде банк бөлімшелерінің басшысы Талаптардың 122-тармағында айқындалған функциялардың орындалуына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122-1-тармақпен толықтырылды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8" w:id="697"/>
    <w:p>
      <w:pPr>
        <w:spacing w:after="0"/>
        <w:ind w:left="0"/>
        <w:jc w:val="both"/>
      </w:pPr>
      <w:r>
        <w:rPr>
          <w:rFonts w:ascii="Times New Roman"/>
          <w:b w:val="false"/>
          <w:i w:val="false"/>
          <w:color w:val="000000"/>
          <w:sz w:val="28"/>
        </w:rPr>
        <w:t>
      123. Банк бөлімшелері алаяқтық және құқыққа қарсы оқыс оқиғалардың тәуекелдерін басқару шеңберінде алаяқтық және құқыққа қарсы оқыс оқиғалардың тәуекелдерін басқару тәртібін анықтайтын ішкі құжат әзірлейді, ол мынадай:</w:t>
      </w:r>
    </w:p>
    <w:bookmarkEnd w:id="697"/>
    <w:p>
      <w:pPr>
        <w:spacing w:after="0"/>
        <w:ind w:left="0"/>
        <w:jc w:val="both"/>
      </w:pPr>
      <w:r>
        <w:rPr>
          <w:rFonts w:ascii="Times New Roman"/>
          <w:b w:val="false"/>
          <w:i w:val="false"/>
          <w:color w:val="000000"/>
          <w:sz w:val="28"/>
        </w:rPr>
        <w:t>
      1) алаяқтық және құқыққа қарсы оқыс оқиғалар тәуекелдерін сәйкестендіру және алаяқтық және құқыққа қарсы оқыс оқиғалар тәуекелдеріне ұшырағыштықты ерте анықтау индикаторларын айқындау;</w:t>
      </w:r>
    </w:p>
    <w:p>
      <w:pPr>
        <w:spacing w:after="0"/>
        <w:ind w:left="0"/>
        <w:jc w:val="both"/>
      </w:pPr>
      <w:r>
        <w:rPr>
          <w:rFonts w:ascii="Times New Roman"/>
          <w:b w:val="false"/>
          <w:i w:val="false"/>
          <w:color w:val="000000"/>
          <w:sz w:val="28"/>
        </w:rPr>
        <w:t>
      2) бағалаудың сапалық және (немесе) сандық әдістерін қолдана отырып, оның ішінде оларды іске асыру туралы деректер негізінде барлық анықталған алаяқтық және құқыққа қарсы оқыс оқиғалар тәуекелдерінің ықтималдығы мен салдарларын бағалау;</w:t>
      </w:r>
    </w:p>
    <w:p>
      <w:pPr>
        <w:spacing w:after="0"/>
        <w:ind w:left="0"/>
        <w:jc w:val="both"/>
      </w:pPr>
      <w:r>
        <w:rPr>
          <w:rFonts w:ascii="Times New Roman"/>
          <w:b w:val="false"/>
          <w:i w:val="false"/>
          <w:color w:val="000000"/>
          <w:sz w:val="28"/>
        </w:rPr>
        <w:t>
      3) алаяқтық және құқыққа қарсы оқыс оқиғалар мәселелері бойынша клиенттердің жолданымдарын (шағымдарын) қарау рәсімдері;</w:t>
      </w:r>
    </w:p>
    <w:p>
      <w:pPr>
        <w:spacing w:after="0"/>
        <w:ind w:left="0"/>
        <w:jc w:val="both"/>
      </w:pPr>
      <w:r>
        <w:rPr>
          <w:rFonts w:ascii="Times New Roman"/>
          <w:b w:val="false"/>
          <w:i w:val="false"/>
          <w:color w:val="000000"/>
          <w:sz w:val="28"/>
        </w:rPr>
        <w:t xml:space="preserve">
      4) алаяқтық немесе құқыққа қарсы оқыс оқиғалар белгілері бар күдікті операциялар бойынша ішкі тергеу жүргізу процестері; </w:t>
      </w:r>
    </w:p>
    <w:p>
      <w:pPr>
        <w:spacing w:after="0"/>
        <w:ind w:left="0"/>
        <w:jc w:val="both"/>
      </w:pPr>
      <w:r>
        <w:rPr>
          <w:rFonts w:ascii="Times New Roman"/>
          <w:b w:val="false"/>
          <w:i w:val="false"/>
          <w:color w:val="000000"/>
          <w:sz w:val="28"/>
        </w:rPr>
        <w:t>
      5) алаяқтықтың және құқыққа қарсы оқыс оқиғалардың елеулі тәуекелдерін іске асыру туралы мәліметтерді жинау және сақтау;</w:t>
      </w:r>
    </w:p>
    <w:p>
      <w:pPr>
        <w:spacing w:after="0"/>
        <w:ind w:left="0"/>
        <w:jc w:val="both"/>
      </w:pPr>
      <w:r>
        <w:rPr>
          <w:rFonts w:ascii="Times New Roman"/>
          <w:b w:val="false"/>
          <w:i w:val="false"/>
          <w:color w:val="000000"/>
          <w:sz w:val="28"/>
        </w:rPr>
        <w:t>
      6) алаяқтық және құқыққа қарсы оқыс оқиғалардың тәуекелдерін қамтитын тәуекелдер тізілімін қалыптастыру;</w:t>
      </w:r>
    </w:p>
    <w:p>
      <w:pPr>
        <w:spacing w:after="0"/>
        <w:ind w:left="0"/>
        <w:jc w:val="both"/>
      </w:pPr>
      <w:r>
        <w:rPr>
          <w:rFonts w:ascii="Times New Roman"/>
          <w:b w:val="false"/>
          <w:i w:val="false"/>
          <w:color w:val="000000"/>
          <w:sz w:val="28"/>
        </w:rPr>
        <w:t xml:space="preserve">
      7) алаяқтық тәуекелдерін барынша азайту шараларын әзірлеу, оның ішінде қарыз алушыға Интернет арқылы күнтізбелік бір күн ішінде мүлік кепілімен қамтамасыз етілмеген, сомасы қосу нәтижесінде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248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19774 болып тіркелген) айқындалған ең төменгі мөлшерден асатын бірнеше тұтынушылық қарыздар беру кезінде;</w:t>
      </w:r>
    </w:p>
    <w:p>
      <w:pPr>
        <w:spacing w:after="0"/>
        <w:ind w:left="0"/>
        <w:jc w:val="both"/>
      </w:pPr>
      <w:r>
        <w:rPr>
          <w:rFonts w:ascii="Times New Roman"/>
          <w:b w:val="false"/>
          <w:i w:val="false"/>
          <w:color w:val="000000"/>
          <w:sz w:val="28"/>
        </w:rPr>
        <w:t>
      8) алаяқтық және құқыққа қарсы оқыс оқиғалардың тәуекелдерін өңдеу шараларының орындалуын мониторингтеу рәсімдерін қамтиды, бірақ олармен шектелмейді.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965" w:id="698"/>
    <w:p>
      <w:pPr>
        <w:spacing w:after="0"/>
        <w:ind w:left="0"/>
        <w:jc w:val="both"/>
      </w:pPr>
      <w:r>
        <w:rPr>
          <w:rFonts w:ascii="Times New Roman"/>
          <w:b w:val="false"/>
          <w:i w:val="false"/>
          <w:color w:val="000000"/>
          <w:sz w:val="28"/>
        </w:rPr>
        <w:t>
      124. Банктің антифрод-жүйесі мынадай талаптарға жауап береді:</w:t>
      </w:r>
    </w:p>
    <w:bookmarkEnd w:id="698"/>
    <w:p>
      <w:pPr>
        <w:spacing w:after="0"/>
        <w:ind w:left="0"/>
        <w:jc w:val="both"/>
      </w:pPr>
      <w:r>
        <w:rPr>
          <w:rFonts w:ascii="Times New Roman"/>
          <w:b w:val="false"/>
          <w:i w:val="false"/>
          <w:color w:val="000000"/>
          <w:sz w:val="28"/>
        </w:rPr>
        <w:t>
      1) ҚРҰБ антифрод-орталығымен техникалық ықпалдасуды қамтамасыз етеді;</w:t>
      </w:r>
    </w:p>
    <w:p>
      <w:pPr>
        <w:spacing w:after="0"/>
        <w:ind w:left="0"/>
        <w:jc w:val="both"/>
      </w:pPr>
      <w:r>
        <w:rPr>
          <w:rFonts w:ascii="Times New Roman"/>
          <w:b w:val="false"/>
          <w:i w:val="false"/>
          <w:color w:val="000000"/>
          <w:sz w:val="28"/>
        </w:rPr>
        <w:t>
      2) оқыс оқиғалар дерекқорындағы алаяқтық немесе құқыққа қарсы оқыс оқиғалардың белгілері бар күдікті операциялар, алаяқтық, құқыққа қарсы оқыс оқиғалар, анықталған дропперлер туралы ақпараттың толық көрсетілуін қамтамасыз етеді;</w:t>
      </w:r>
    </w:p>
    <w:p>
      <w:pPr>
        <w:spacing w:after="0"/>
        <w:ind w:left="0"/>
        <w:jc w:val="both"/>
      </w:pPr>
      <w:r>
        <w:rPr>
          <w:rFonts w:ascii="Times New Roman"/>
          <w:b w:val="false"/>
          <w:i w:val="false"/>
          <w:color w:val="000000"/>
          <w:sz w:val="28"/>
        </w:rPr>
        <w:t>
      3) күдікті белсенділік әрекеттерін анықтау үшін сценарийлердің берілген алгоритмдерін, модельдері мен қағидаларын пайдаланады;</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ҚРҰБ антифрод-орталығының тізімінен алынған мәліметтердің негізінде үздіксіз жаңартылып отыратын алаяқтық немесе құқыққа қарсы оқыс оқиғалардың белгілері бар күдікті операцияларды жүзеге асыратын адамдардың ішкі тізімдерін жүргізуді;</w:t>
      </w:r>
    </w:p>
    <w:p>
      <w:pPr>
        <w:spacing w:after="0"/>
        <w:ind w:left="0"/>
        <w:jc w:val="both"/>
      </w:pPr>
      <w:r>
        <w:rPr>
          <w:rFonts w:ascii="Times New Roman"/>
          <w:b w:val="false"/>
          <w:i w:val="false"/>
          <w:color w:val="000000"/>
          <w:sz w:val="28"/>
        </w:rPr>
        <w:t>
      ҚРҰБ антифрод-орталығының тізімдерін қоса алғанда, барлық транзакциялар үшін банктің ішкі тізімдерімен автоматты салыстырып тексеруді;</w:t>
      </w:r>
    </w:p>
    <w:p>
      <w:pPr>
        <w:spacing w:after="0"/>
        <w:ind w:left="0"/>
        <w:jc w:val="both"/>
      </w:pPr>
      <w:r>
        <w:rPr>
          <w:rFonts w:ascii="Times New Roman"/>
          <w:b w:val="false"/>
          <w:i w:val="false"/>
          <w:color w:val="000000"/>
          <w:sz w:val="28"/>
        </w:rPr>
        <w:t>
      қарыз алушының қарызды үшінші тұлғаның шотына аудару туралы өкімі болған кезде алаяқтық белгілері бар күдікті операцияларды жүзеге асыратын тұлғалар бойынша алушы-банктің ішкі тізімдерінде төлем бенефициарының болмауы туралы алушы-банк тарапынан ҚРҰБ антифрод-орталығы арқылы автоматты растауды қамтамасыз етеді;</w:t>
      </w:r>
    </w:p>
    <w:p>
      <w:pPr>
        <w:spacing w:after="0"/>
        <w:ind w:left="0"/>
        <w:jc w:val="both"/>
      </w:pPr>
      <w:r>
        <w:rPr>
          <w:rFonts w:ascii="Times New Roman"/>
          <w:b w:val="false"/>
          <w:i w:val="false"/>
          <w:color w:val="000000"/>
          <w:sz w:val="28"/>
        </w:rPr>
        <w:t xml:space="preserve">
      Банктер туралы заңның </w:t>
      </w:r>
      <w:r>
        <w:rPr>
          <w:rFonts w:ascii="Times New Roman"/>
          <w:b w:val="false"/>
          <w:i w:val="false"/>
          <w:color w:val="000000"/>
          <w:sz w:val="28"/>
        </w:rPr>
        <w:t>34-бабы</w:t>
      </w:r>
      <w:r>
        <w:rPr>
          <w:rFonts w:ascii="Times New Roman"/>
          <w:b w:val="false"/>
          <w:i w:val="false"/>
          <w:color w:val="000000"/>
          <w:sz w:val="28"/>
        </w:rPr>
        <w:t xml:space="preserve"> 5-2-тармағының алтыншы бөлігінде көзделген талаптарды сақтау, оның ішінде Қағидалардың </w:t>
      </w:r>
      <w:r>
        <w:rPr>
          <w:rFonts w:ascii="Times New Roman"/>
          <w:b w:val="false"/>
          <w:i w:val="false"/>
          <w:color w:val="000000"/>
          <w:sz w:val="28"/>
        </w:rPr>
        <w:t>123-тармағының</w:t>
      </w:r>
      <w:r>
        <w:rPr>
          <w:rFonts w:ascii="Times New Roman"/>
          <w:b w:val="false"/>
          <w:i w:val="false"/>
          <w:color w:val="000000"/>
          <w:sz w:val="28"/>
        </w:rPr>
        <w:t xml:space="preserve"> 7) тармақшасында көзделген жағдайда, сондай-ақ Қағидаларға сәйкес өзге де шаралар қабылдау;</w:t>
      </w:r>
    </w:p>
    <w:p>
      <w:pPr>
        <w:spacing w:after="0"/>
        <w:ind w:left="0"/>
        <w:jc w:val="both"/>
      </w:pPr>
      <w:r>
        <w:rPr>
          <w:rFonts w:ascii="Times New Roman"/>
          <w:b w:val="false"/>
          <w:i w:val="false"/>
          <w:color w:val="000000"/>
          <w:sz w:val="28"/>
        </w:rPr>
        <w:t>
      5) транзакцияны тоқтата тұру және (немесе) қабылдамау мүмкіндігі көзделген;</w:t>
      </w:r>
    </w:p>
    <w:p>
      <w:pPr>
        <w:spacing w:after="0"/>
        <w:ind w:left="0"/>
        <w:jc w:val="both"/>
      </w:pPr>
      <w:r>
        <w:rPr>
          <w:rFonts w:ascii="Times New Roman"/>
          <w:b w:val="false"/>
          <w:i w:val="false"/>
          <w:color w:val="000000"/>
          <w:sz w:val="28"/>
        </w:rPr>
        <w:t>
      6) № 48 қаулыға сәйкес деректердің сақталуын және қауіпсіздігін, алаяқтық немесе құқыққа қарсы оқыс оқиғалар туралы деректермен ақпараттық алмасу қауіпсіздігін қамтамасыз етеді;</w:t>
      </w:r>
    </w:p>
    <w:p>
      <w:pPr>
        <w:spacing w:after="0"/>
        <w:ind w:left="0"/>
        <w:jc w:val="both"/>
      </w:pPr>
      <w:r>
        <w:rPr>
          <w:rFonts w:ascii="Times New Roman"/>
          <w:b w:val="false"/>
          <w:i w:val="false"/>
          <w:color w:val="000000"/>
          <w:sz w:val="28"/>
        </w:rPr>
        <w:t>
      7) алаяқтық немесе құқыққа қарсы оқыс оқиғалардың белгілері бар күдікті операцияларды анықтау үшін өлшемдерді талдауды және реттеуді, тестілеуді және банктің антифрод-жүйесіне өзгерістер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973" w:id="699"/>
    <w:p>
      <w:pPr>
        <w:spacing w:after="0"/>
        <w:ind w:left="0"/>
        <w:jc w:val="both"/>
      </w:pPr>
      <w:r>
        <w:rPr>
          <w:rFonts w:ascii="Times New Roman"/>
          <w:b w:val="false"/>
          <w:i w:val="false"/>
          <w:color w:val="000000"/>
          <w:sz w:val="28"/>
        </w:rPr>
        <w:t>
      125. Алаяқтық және құқыққа қарсы оқыс оқиғалардың тәуекелдерін басқару саясаты мен рәсімдері мыналарды қамтиды, бірақ олармен шектелмейді:</w:t>
      </w:r>
    </w:p>
    <w:bookmarkEnd w:id="699"/>
    <w:p>
      <w:pPr>
        <w:spacing w:after="0"/>
        <w:ind w:left="0"/>
        <w:jc w:val="both"/>
      </w:pPr>
      <w:r>
        <w:rPr>
          <w:rFonts w:ascii="Times New Roman"/>
          <w:b w:val="false"/>
          <w:i w:val="false"/>
          <w:color w:val="000000"/>
          <w:sz w:val="28"/>
        </w:rPr>
        <w:t>
      1) қызметкерлермен, клиенттермен және үшінші тұлғалармен байланысты алаяқтық және құқыққа қарсы оқыс оқиғалардың тәуекелдерін бағалау, олар талаптарға сәйкес келмейтін қатынастардың орнауының алдын алуға мүмкіндік береді;</w:t>
      </w:r>
    </w:p>
    <w:p>
      <w:pPr>
        <w:spacing w:after="0"/>
        <w:ind w:left="0"/>
        <w:jc w:val="both"/>
      </w:pPr>
      <w:r>
        <w:rPr>
          <w:rFonts w:ascii="Times New Roman"/>
          <w:b w:val="false"/>
          <w:i w:val="false"/>
          <w:color w:val="000000"/>
          <w:sz w:val="28"/>
        </w:rPr>
        <w:t>
      2) қарауға жататын операциялар тізбесі;</w:t>
      </w:r>
    </w:p>
    <w:p>
      <w:pPr>
        <w:spacing w:after="0"/>
        <w:ind w:left="0"/>
        <w:jc w:val="both"/>
      </w:pPr>
      <w:r>
        <w:rPr>
          <w:rFonts w:ascii="Times New Roman"/>
          <w:b w:val="false"/>
          <w:i w:val="false"/>
          <w:color w:val="000000"/>
          <w:sz w:val="28"/>
        </w:rPr>
        <w:t>
      3) алаяқтық немесе құқыққа қарсы оқыс оқиғалардың белгілері бар күдікті операциялардың, оның ішінде уәкілетті орган белгілейтін алаяқтықтың немесе құқыққа қарсы оқыс оқиғалардың өлшемшарттары;</w:t>
      </w:r>
    </w:p>
    <w:p>
      <w:pPr>
        <w:spacing w:after="0"/>
        <w:ind w:left="0"/>
        <w:jc w:val="both"/>
      </w:pPr>
      <w:r>
        <w:rPr>
          <w:rFonts w:ascii="Times New Roman"/>
          <w:b w:val="false"/>
          <w:i w:val="false"/>
          <w:color w:val="000000"/>
          <w:sz w:val="28"/>
        </w:rPr>
        <w:t>
      4) дропперлердің Қағидалардың 125-1-тармағына сәйкес электрондық банк қызметтерін анықтау және оларды көрсетуді тоқтата тұру тәртібі;</w:t>
      </w:r>
    </w:p>
    <w:p>
      <w:pPr>
        <w:spacing w:after="0"/>
        <w:ind w:left="0"/>
        <w:jc w:val="both"/>
      </w:pPr>
      <w:r>
        <w:rPr>
          <w:rFonts w:ascii="Times New Roman"/>
          <w:b w:val="false"/>
          <w:i w:val="false"/>
          <w:color w:val="000000"/>
          <w:sz w:val="28"/>
        </w:rPr>
        <w:t>
      5) алаяқтық немесе құқыққа қарсы оқыс оқиғалардың белгілері бар күдікті операцияларды жүзеге асыратын адамдардың тізіміне және алаяқтардың немесе құқыққа қарсы оқыс оқиғалармен байланысты адамдардың тізіміне қосу және алып тастау өлшемшарттары;</w:t>
      </w:r>
    </w:p>
    <w:p>
      <w:pPr>
        <w:spacing w:after="0"/>
        <w:ind w:left="0"/>
        <w:jc w:val="both"/>
      </w:pPr>
      <w:r>
        <w:rPr>
          <w:rFonts w:ascii="Times New Roman"/>
          <w:b w:val="false"/>
          <w:i w:val="false"/>
          <w:color w:val="000000"/>
          <w:sz w:val="28"/>
        </w:rPr>
        <w:t>
      6) алаяқтық және құқыққа қарсы оқыс оқиғалардың тәуекелдерін бағалау тәсілдері, әдістері мен модельдері мынадай талаптарға жауап береді:</w:t>
      </w:r>
    </w:p>
    <w:p>
      <w:pPr>
        <w:spacing w:after="0"/>
        <w:ind w:left="0"/>
        <w:jc w:val="both"/>
      </w:pPr>
      <w:r>
        <w:rPr>
          <w:rFonts w:ascii="Times New Roman"/>
          <w:b w:val="false"/>
          <w:i w:val="false"/>
          <w:color w:val="000000"/>
          <w:sz w:val="28"/>
        </w:rPr>
        <w:t>
      бағалаудың сапалық және сандық әдістері;</w:t>
      </w:r>
    </w:p>
    <w:p>
      <w:pPr>
        <w:spacing w:after="0"/>
        <w:ind w:left="0"/>
        <w:jc w:val="both"/>
      </w:pPr>
      <w:r>
        <w:rPr>
          <w:rFonts w:ascii="Times New Roman"/>
          <w:b w:val="false"/>
          <w:i w:val="false"/>
          <w:color w:val="000000"/>
          <w:sz w:val="28"/>
        </w:rPr>
        <w:t>
      тәсілдер, әдістер мен модельдер алаяқтықтың және құқыққа қарсы оқыс оқиғалардың жаңа әдістеріне, банк операцияларының күрделілік деңгейіне, сондай-ақ банк процестері мен заңнамадағы өзгерістерге бейімделуі керек;</w:t>
      </w:r>
    </w:p>
    <w:p>
      <w:pPr>
        <w:spacing w:after="0"/>
        <w:ind w:left="0"/>
        <w:jc w:val="both"/>
      </w:pPr>
      <w:r>
        <w:rPr>
          <w:rFonts w:ascii="Times New Roman"/>
          <w:b w:val="false"/>
          <w:i w:val="false"/>
          <w:color w:val="000000"/>
          <w:sz w:val="28"/>
        </w:rPr>
        <w:t>
      транзакциялық және транзакциялық емес деректердегі ауытқуларды, сондай-ақ клиенттер мен қызметкерлердің күдікті операциялар мен алаяқтықты, құқыққа қарсы оқыс оқиғаларды білдіруі мүмкін іс-қимылын айқындауға арналған алаяқтықты анықтау жүйелері автоматты түрде тексеруді қамтамасыз етеді;</w:t>
      </w:r>
    </w:p>
    <w:p>
      <w:pPr>
        <w:spacing w:after="0"/>
        <w:ind w:left="0"/>
        <w:jc w:val="both"/>
      </w:pPr>
      <w:r>
        <w:rPr>
          <w:rFonts w:ascii="Times New Roman"/>
          <w:b w:val="false"/>
          <w:i w:val="false"/>
          <w:color w:val="000000"/>
          <w:sz w:val="28"/>
        </w:rPr>
        <w:t>
      7) банк бөлімшелерінің өзара іс-қимыл жасау тәртібі және ҚРҰБ антифрод-орталығының қағидаларына сәйкес деректерді беру;</w:t>
      </w:r>
    </w:p>
    <w:p>
      <w:pPr>
        <w:spacing w:after="0"/>
        <w:ind w:left="0"/>
        <w:jc w:val="both"/>
      </w:pPr>
      <w:r>
        <w:rPr>
          <w:rFonts w:ascii="Times New Roman"/>
          <w:b w:val="false"/>
          <w:i w:val="false"/>
          <w:color w:val="000000"/>
          <w:sz w:val="28"/>
        </w:rPr>
        <w:t>
      8) алаяқтыққа және құқыққа қарсы оқыс оқиғаларға қарсы іс-қимыл мәселелері бойынша қызметкерлерді мерзімді оқыту және аттестаттау жүргізу тәртібі;</w:t>
      </w:r>
    </w:p>
    <w:p>
      <w:pPr>
        <w:spacing w:after="0"/>
        <w:ind w:left="0"/>
        <w:jc w:val="both"/>
      </w:pPr>
      <w:r>
        <w:rPr>
          <w:rFonts w:ascii="Times New Roman"/>
          <w:b w:val="false"/>
          <w:i w:val="false"/>
          <w:color w:val="000000"/>
          <w:sz w:val="28"/>
        </w:rPr>
        <w:t>
      9) мыналарды қамтитын, бірақ олармен шектелмейтін біріздендіру тәртібі:</w:t>
      </w:r>
    </w:p>
    <w:p>
      <w:pPr>
        <w:spacing w:after="0"/>
        <w:ind w:left="0"/>
        <w:jc w:val="both"/>
      </w:pPr>
      <w:r>
        <w:rPr>
          <w:rFonts w:ascii="Times New Roman"/>
          <w:b w:val="false"/>
          <w:i w:val="false"/>
          <w:color w:val="000000"/>
          <w:sz w:val="28"/>
        </w:rPr>
        <w:t>
      клиенттердің, қызметкерлердің және үшінші тұлғалардың есептік деректерінің түпнұсқалығын тексеру;</w:t>
      </w:r>
    </w:p>
    <w:p>
      <w:pPr>
        <w:spacing w:after="0"/>
        <w:ind w:left="0"/>
        <w:jc w:val="both"/>
      </w:pPr>
      <w:r>
        <w:rPr>
          <w:rFonts w:ascii="Times New Roman"/>
          <w:b w:val="false"/>
          <w:i w:val="false"/>
          <w:color w:val="000000"/>
          <w:sz w:val="28"/>
        </w:rPr>
        <w:t>
      ақпараттық активті қорғауды қамтамасыз ету және рұқсатсыз қол жеткізу мен іс-әрекеттерді болдырмау жөніндегі нұсқаулықтар;</w:t>
      </w:r>
    </w:p>
    <w:p>
      <w:pPr>
        <w:spacing w:after="0"/>
        <w:ind w:left="0"/>
        <w:jc w:val="both"/>
      </w:pPr>
      <w:r>
        <w:rPr>
          <w:rFonts w:ascii="Times New Roman"/>
          <w:b w:val="false"/>
          <w:i w:val="false"/>
          <w:color w:val="000000"/>
          <w:sz w:val="28"/>
        </w:rPr>
        <w:t>
      10) банкке әсер ететін алаяқтықтың және құқыққа қарсы оқыс оқиғалардың ішкі және сыртқы тәуекелдерін ескеретін алдын алу тәртібі;</w:t>
      </w:r>
    </w:p>
    <w:p>
      <w:pPr>
        <w:spacing w:after="0"/>
        <w:ind w:left="0"/>
        <w:jc w:val="both"/>
      </w:pPr>
      <w:r>
        <w:rPr>
          <w:rFonts w:ascii="Times New Roman"/>
          <w:b w:val="false"/>
          <w:i w:val="false"/>
          <w:color w:val="000000"/>
          <w:sz w:val="28"/>
        </w:rPr>
        <w:t>
      11) мыналарды қамтитын, бірақ олармен шектелмейтін анықтау тәртібі:</w:t>
      </w:r>
    </w:p>
    <w:p>
      <w:pPr>
        <w:spacing w:after="0"/>
        <w:ind w:left="0"/>
        <w:jc w:val="both"/>
      </w:pPr>
      <w:r>
        <w:rPr>
          <w:rFonts w:ascii="Times New Roman"/>
          <w:b w:val="false"/>
          <w:i w:val="false"/>
          <w:color w:val="000000"/>
          <w:sz w:val="28"/>
        </w:rPr>
        <w:t>
      клиенттің күдікті әрекеттерін және алаяқтық немесе құқыққа қарсы оқыс оқиғалардың белгілері бар күдікті операцияларды анықтау үшін қолданылатын дереккөздер;</w:t>
      </w:r>
    </w:p>
    <w:p>
      <w:pPr>
        <w:spacing w:after="0"/>
        <w:ind w:left="0"/>
        <w:jc w:val="both"/>
      </w:pPr>
      <w:r>
        <w:rPr>
          <w:rFonts w:ascii="Times New Roman"/>
          <w:b w:val="false"/>
          <w:i w:val="false"/>
          <w:color w:val="000000"/>
          <w:sz w:val="28"/>
        </w:rPr>
        <w:t>
      алаяқтық немесе құқыққа қарсы оқыс оқиғалардың белгілері бар күдікті операцияларды анықтау, маңызды оқиғалар немесе транзакциялар, оның ішінде банктің басшы қызметкерлері, бөлімшелері туралы хабарлау үшін енгізілген бақылау жүйелері мен технологиялары;</w:t>
      </w:r>
    </w:p>
    <w:p>
      <w:pPr>
        <w:spacing w:after="0"/>
        <w:ind w:left="0"/>
        <w:jc w:val="both"/>
      </w:pPr>
      <w:r>
        <w:rPr>
          <w:rFonts w:ascii="Times New Roman"/>
          <w:b w:val="false"/>
          <w:i w:val="false"/>
          <w:color w:val="000000"/>
          <w:sz w:val="28"/>
        </w:rPr>
        <w:t>
      алаяқтық немесе құқыққа қарсы оқыс оқиғалардың белгілері бар күдікті операциялар анықталған кезде бөлімшелер мен қызметкерлердің рөлдері мен міндеттері;</w:t>
      </w:r>
    </w:p>
    <w:p>
      <w:pPr>
        <w:spacing w:after="0"/>
        <w:ind w:left="0"/>
        <w:jc w:val="both"/>
      </w:pPr>
      <w:r>
        <w:rPr>
          <w:rFonts w:ascii="Times New Roman"/>
          <w:b w:val="false"/>
          <w:i w:val="false"/>
          <w:color w:val="000000"/>
          <w:sz w:val="28"/>
        </w:rPr>
        <w:t>
      12) алаяқтықпен немесе құқыққа қарсы оқыс оқиғалармен нақты немесе болжамды оқыс оқиғаға ден қою жоспары, ол мыналарды қамтиды, бірақ олармен шектелмейді:</w:t>
      </w:r>
    </w:p>
    <w:p>
      <w:pPr>
        <w:spacing w:after="0"/>
        <w:ind w:left="0"/>
        <w:jc w:val="both"/>
      </w:pPr>
      <w:r>
        <w:rPr>
          <w:rFonts w:ascii="Times New Roman"/>
          <w:b w:val="false"/>
          <w:i w:val="false"/>
          <w:color w:val="000000"/>
          <w:sz w:val="28"/>
        </w:rPr>
        <w:t>
      ден қоюдың үздіксіздігін қамтамасыз ететін қызметкерлердің жұмыс режимі;</w:t>
      </w:r>
    </w:p>
    <w:p>
      <w:pPr>
        <w:spacing w:after="0"/>
        <w:ind w:left="0"/>
        <w:jc w:val="both"/>
      </w:pPr>
      <w:r>
        <w:rPr>
          <w:rFonts w:ascii="Times New Roman"/>
          <w:b w:val="false"/>
          <w:i w:val="false"/>
          <w:color w:val="000000"/>
          <w:sz w:val="28"/>
        </w:rPr>
        <w:t>
      транзакцияны тоқтата тұру және қайта бастау немесе қабылдамау жағдайларының тізбесі;</w:t>
      </w:r>
    </w:p>
    <w:p>
      <w:pPr>
        <w:spacing w:after="0"/>
        <w:ind w:left="0"/>
        <w:jc w:val="both"/>
      </w:pPr>
      <w:r>
        <w:rPr>
          <w:rFonts w:ascii="Times New Roman"/>
          <w:b w:val="false"/>
          <w:i w:val="false"/>
          <w:color w:val="000000"/>
          <w:sz w:val="28"/>
        </w:rPr>
        <w:t>
      ішкі тергеп-тексеру жүргізу қажеттілігі туралы шешім қабылдау;</w:t>
      </w:r>
    </w:p>
    <w:p>
      <w:pPr>
        <w:spacing w:after="0"/>
        <w:ind w:left="0"/>
        <w:jc w:val="both"/>
      </w:pPr>
      <w:r>
        <w:rPr>
          <w:rFonts w:ascii="Times New Roman"/>
          <w:b w:val="false"/>
          <w:i w:val="false"/>
          <w:color w:val="000000"/>
          <w:sz w:val="28"/>
        </w:rPr>
        <w:t>
      13) мыналарды қамтитын, бірақ олармен шектелмейтін тергеп-тексеру тәртібі:</w:t>
      </w:r>
    </w:p>
    <w:p>
      <w:pPr>
        <w:spacing w:after="0"/>
        <w:ind w:left="0"/>
        <w:jc w:val="both"/>
      </w:pPr>
      <w:r>
        <w:rPr>
          <w:rFonts w:ascii="Times New Roman"/>
          <w:b w:val="false"/>
          <w:i w:val="false"/>
          <w:color w:val="000000"/>
          <w:sz w:val="28"/>
        </w:rPr>
        <w:t>
      банк бөлімшелерінің өзара іс-қимыл тәртібі;</w:t>
      </w:r>
    </w:p>
    <w:p>
      <w:pPr>
        <w:spacing w:after="0"/>
        <w:ind w:left="0"/>
        <w:jc w:val="both"/>
      </w:pPr>
      <w:r>
        <w:rPr>
          <w:rFonts w:ascii="Times New Roman"/>
          <w:b w:val="false"/>
          <w:i w:val="false"/>
          <w:color w:val="000000"/>
          <w:sz w:val="28"/>
        </w:rPr>
        <w:t>
      мерзімділікті, маңыздылықты бағалау, ақпарат жинау және талдау;</w:t>
      </w:r>
    </w:p>
    <w:p>
      <w:pPr>
        <w:spacing w:after="0"/>
        <w:ind w:left="0"/>
        <w:jc w:val="both"/>
      </w:pPr>
      <w:r>
        <w:rPr>
          <w:rFonts w:ascii="Times New Roman"/>
          <w:b w:val="false"/>
          <w:i w:val="false"/>
          <w:color w:val="000000"/>
          <w:sz w:val="28"/>
        </w:rPr>
        <w:t>
      қабылданған тергеу әрекеттерін құжаттау;</w:t>
      </w:r>
    </w:p>
    <w:p>
      <w:pPr>
        <w:spacing w:after="0"/>
        <w:ind w:left="0"/>
        <w:jc w:val="both"/>
      </w:pPr>
      <w:r>
        <w:rPr>
          <w:rFonts w:ascii="Times New Roman"/>
          <w:b w:val="false"/>
          <w:i w:val="false"/>
          <w:color w:val="000000"/>
          <w:sz w:val="28"/>
        </w:rPr>
        <w:t>
      алаяқтық немесе құқыққа қарсы оқыс оқиғалардың фактісін бағалау және тергеп-тексеру аяқталған күн;</w:t>
      </w:r>
    </w:p>
    <w:p>
      <w:pPr>
        <w:spacing w:after="0"/>
        <w:ind w:left="0"/>
        <w:jc w:val="both"/>
      </w:pPr>
      <w:r>
        <w:rPr>
          <w:rFonts w:ascii="Times New Roman"/>
          <w:b w:val="false"/>
          <w:i w:val="false"/>
          <w:color w:val="000000"/>
          <w:sz w:val="28"/>
        </w:rPr>
        <w:t>
      қабылданған шаралар, оның ішінде егер қолданылса, клиентке келтірілген залалды өтеу бойынша шаралар;</w:t>
      </w:r>
    </w:p>
    <w:p>
      <w:pPr>
        <w:spacing w:after="0"/>
        <w:ind w:left="0"/>
        <w:jc w:val="both"/>
      </w:pPr>
      <w:r>
        <w:rPr>
          <w:rFonts w:ascii="Times New Roman"/>
          <w:b w:val="false"/>
          <w:i w:val="false"/>
          <w:color w:val="000000"/>
          <w:sz w:val="28"/>
        </w:rPr>
        <w:t>
      14) алаяқтық және құқыққа қарсы оқыс оқиғалардың тәуекелдерін басқару жүйесінің тиімділігін, оның ішінде банктің ішкі аудит қызметінің бағалауы.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9" w:id="700"/>
    <w:p>
      <w:pPr>
        <w:spacing w:after="0"/>
        <w:ind w:left="0"/>
        <w:jc w:val="both"/>
      </w:pPr>
      <w:r>
        <w:rPr>
          <w:rFonts w:ascii="Times New Roman"/>
          <w:b w:val="false"/>
          <w:i w:val="false"/>
          <w:color w:val="000000"/>
          <w:sz w:val="28"/>
        </w:rPr>
        <w:t>
      125-1. Банк Қағидалардың 97-тармағы бірінші бөлігінің 6) тармақшасында көрсетілген автоматтандырылған ақпараттық жүйені, оның ішінде инновациялық технологияларды және рәсімдерді пайдалану, ҚРҰБ антифрод-орталығымен өзара іс-қимыл жасау кезінде алынған мәліметтерді пайдалануды есепке ала отырып, дропперлерді анықтау және олардың электрондық банк қызметтерін көрсетуін тоқтата тұру тәртібін айқындайды.</w:t>
      </w:r>
    </w:p>
    <w:bookmarkEnd w:id="700"/>
    <w:p>
      <w:pPr>
        <w:spacing w:after="0"/>
        <w:ind w:left="0"/>
        <w:jc w:val="both"/>
      </w:pPr>
      <w:r>
        <w:rPr>
          <w:rFonts w:ascii="Times New Roman"/>
          <w:b w:val="false"/>
          <w:i w:val="false"/>
          <w:color w:val="000000"/>
          <w:sz w:val="28"/>
        </w:rPr>
        <w:t xml:space="preserve">
      Дропперлерді анықтау тәртібі қаржылық мониторинг жөніндегі уәкілетті орган бекіткен типологияға сәйкес сипаттамалары бар, оның ішінде мынадай белгілерге: </w:t>
      </w:r>
    </w:p>
    <w:p>
      <w:pPr>
        <w:spacing w:after="0"/>
        <w:ind w:left="0"/>
        <w:jc w:val="both"/>
      </w:pPr>
      <w:r>
        <w:rPr>
          <w:rFonts w:ascii="Times New Roman"/>
          <w:b w:val="false"/>
          <w:i w:val="false"/>
          <w:color w:val="000000"/>
          <w:sz w:val="28"/>
        </w:rPr>
        <w:t>
      1) ҚРҰБ-ның антифрод-орталығы адамдарының тізімдеріне енгізілген немесе ҚРҰБ-ның антифрод-орталығы адамдарының тізімдеріне енгізілген адамдармен күдікті операцияларға қасақана қатысқан банктің клиенттеріне;</w:t>
      </w:r>
    </w:p>
    <w:p>
      <w:pPr>
        <w:spacing w:after="0"/>
        <w:ind w:left="0"/>
        <w:jc w:val="both"/>
      </w:pPr>
      <w:r>
        <w:rPr>
          <w:rFonts w:ascii="Times New Roman"/>
          <w:b w:val="false"/>
          <w:i w:val="false"/>
          <w:color w:val="000000"/>
          <w:sz w:val="28"/>
        </w:rPr>
        <w:t>
      2) алаяқтық немесе құқыққа қарсы оқыс оқиғалар белгілерімен күдікті операцияларды жүзеге асыратын адамдардың ішкі тізімдеріне енгізілген адамдармен күдікті операцияларға қасақана қатысқан банктің клиенттеріне;</w:t>
      </w:r>
    </w:p>
    <w:p>
      <w:pPr>
        <w:spacing w:after="0"/>
        <w:ind w:left="0"/>
        <w:jc w:val="both"/>
      </w:pPr>
      <w:r>
        <w:rPr>
          <w:rFonts w:ascii="Times New Roman"/>
          <w:b w:val="false"/>
          <w:i w:val="false"/>
          <w:color w:val="000000"/>
          <w:sz w:val="28"/>
        </w:rPr>
        <w:t xml:space="preserve">
      3) банктің басқа клиенттерімен бірлесіп ұялы байланыстың бір абоненттік нөмірін пайдаланатын банк клиенттеріне; </w:t>
      </w:r>
    </w:p>
    <w:p>
      <w:pPr>
        <w:spacing w:after="0"/>
        <w:ind w:left="0"/>
        <w:jc w:val="both"/>
      </w:pPr>
      <w:r>
        <w:rPr>
          <w:rFonts w:ascii="Times New Roman"/>
          <w:b w:val="false"/>
          <w:i w:val="false"/>
          <w:color w:val="000000"/>
          <w:sz w:val="28"/>
        </w:rPr>
        <w:t>
      4) банктің басқа клиенттерімен бірлесіп электрондық банк қызметтеріне қол жеткізу үшін бір абоненттік ұялы байланыс құрылғысын не алаяқтық немесе құқыққа қарсы оқыс оқиғалар белгілерімен күдікті операцияларды жүзеге асыратын адамдардың ішкі тізімдеріне және (немесе) ҚРҰБ антифрод-орталығы тұлғаларының тізімдеріне енгізілген тұлғалардың электрондық банк қызметтеріне қол жеткізу үшін бұрын пайдаланған абоненттік ұялы байланыс құрылғысын пайдаланатын банк клиенттеріне сәйкес келетін;</w:t>
      </w:r>
    </w:p>
    <w:p>
      <w:pPr>
        <w:spacing w:after="0"/>
        <w:ind w:left="0"/>
        <w:jc w:val="both"/>
      </w:pPr>
      <w:r>
        <w:rPr>
          <w:rFonts w:ascii="Times New Roman"/>
          <w:b w:val="false"/>
          <w:i w:val="false"/>
          <w:color w:val="000000"/>
          <w:sz w:val="28"/>
        </w:rPr>
        <w:t xml:space="preserve">
      5) клиент операциясы сипатының және (немесе) өлшемдерінің, көлемінің клиент күнделікті өмірінде орындайтын операцияларға сәйкес келмеуі; </w:t>
      </w:r>
    </w:p>
    <w:p>
      <w:pPr>
        <w:spacing w:after="0"/>
        <w:ind w:left="0"/>
        <w:jc w:val="both"/>
      </w:pPr>
      <w:r>
        <w:rPr>
          <w:rFonts w:ascii="Times New Roman"/>
          <w:b w:val="false"/>
          <w:i w:val="false"/>
          <w:color w:val="000000"/>
          <w:sz w:val="28"/>
        </w:rPr>
        <w:t>
      Осы тармақтың екінші бөлігінің 3) және 4) тармақшаларының талаптары банктің клиенті бір абоненттік нөмірді жұбайымен (зайыбымен) немесе жақын туысымен бірлесіп пайдаланған жағдайда, сондай-ақ банк клиенті бір абоненттік байланыс құрылғысын жұбайымен (зайыбымен) немесе жақын туысымен бірлесіп электрондық банк қызметтеріне қол жеткізу үшін пайдаланған кезде қолданылмайды.</w:t>
      </w:r>
    </w:p>
    <w:p>
      <w:pPr>
        <w:spacing w:after="0"/>
        <w:ind w:left="0"/>
        <w:jc w:val="both"/>
      </w:pPr>
      <w:r>
        <w:rPr>
          <w:rFonts w:ascii="Times New Roman"/>
          <w:b w:val="false"/>
          <w:i w:val="false"/>
          <w:color w:val="000000"/>
          <w:sz w:val="28"/>
        </w:rPr>
        <w:t xml:space="preserve">
       Алаяқтық тәуекелі кезінде дроппер анықталған кезде банк клиентке электрондық банк қызметтерін ұсынуды дереу тоқтата тұрады және "Төлемдер және төлем жүйелері туралы" Қазақстан Республикасы Заңының </w:t>
      </w:r>
      <w:r>
        <w:rPr>
          <w:rFonts w:ascii="Times New Roman"/>
          <w:b w:val="false"/>
          <w:i w:val="false"/>
          <w:color w:val="000000"/>
          <w:sz w:val="28"/>
        </w:rPr>
        <w:t>25-1-бабында</w:t>
      </w:r>
      <w:r>
        <w:rPr>
          <w:rFonts w:ascii="Times New Roman"/>
          <w:b w:val="false"/>
          <w:i w:val="false"/>
          <w:color w:val="000000"/>
          <w:sz w:val="28"/>
        </w:rPr>
        <w:t xml:space="preserve">, № 43 </w:t>
      </w:r>
      <w:r>
        <w:rPr>
          <w:rFonts w:ascii="Times New Roman"/>
          <w:b w:val="false"/>
          <w:i w:val="false"/>
          <w:color w:val="000000"/>
          <w:sz w:val="28"/>
        </w:rPr>
        <w:t>Қаулыда</w:t>
      </w:r>
      <w:r>
        <w:rPr>
          <w:rFonts w:ascii="Times New Roman"/>
          <w:b w:val="false"/>
          <w:i w:val="false"/>
          <w:color w:val="000000"/>
          <w:sz w:val="28"/>
        </w:rPr>
        <w:t xml:space="preserve"> көзделген әрекеттерді жүзеге асырады. Клиенттің операцияларын жаңарту электрондық банк қызметтерін алуды бір мезгілде ұсына отырып (жаңарта отырып), № 43 Қаулыда белгіленген тәртіппен жүзеге асырылады.</w:t>
      </w:r>
    </w:p>
    <w:p>
      <w:pPr>
        <w:spacing w:after="0"/>
        <w:ind w:left="0"/>
        <w:jc w:val="both"/>
      </w:pPr>
      <w:r>
        <w:rPr>
          <w:rFonts w:ascii="Times New Roman"/>
          <w:b w:val="false"/>
          <w:i w:val="false"/>
          <w:color w:val="000000"/>
          <w:sz w:val="28"/>
        </w:rPr>
        <w:t xml:space="preserve">
      Заңға қайшы оқыс оқиғалардың тәуекелдері кезінде дроппер анықталған кезде банк: </w:t>
      </w:r>
    </w:p>
    <w:p>
      <w:pPr>
        <w:spacing w:after="0"/>
        <w:ind w:left="0"/>
        <w:jc w:val="both"/>
      </w:pPr>
      <w:r>
        <w:rPr>
          <w:rFonts w:ascii="Times New Roman"/>
          <w:b w:val="false"/>
          <w:i w:val="false"/>
          <w:color w:val="000000"/>
          <w:sz w:val="28"/>
        </w:rPr>
        <w:t xml:space="preserve">
      1) клиентке электрондық банк қызметтерін ұсынуды дереу тоқтата тұрады; </w:t>
      </w:r>
    </w:p>
    <w:p>
      <w:pPr>
        <w:spacing w:after="0"/>
        <w:ind w:left="0"/>
        <w:jc w:val="both"/>
      </w:pPr>
      <w:r>
        <w:rPr>
          <w:rFonts w:ascii="Times New Roman"/>
          <w:b w:val="false"/>
          <w:i w:val="false"/>
          <w:color w:val="000000"/>
          <w:sz w:val="28"/>
        </w:rPr>
        <w:t>
      2) клиент туралы мәліметтерді, кіріс және шығыс төлемдері және (немесе) ақша аударымдары бойынша (төлем карточкасын пайдалану арқылы жүргізілетін операциялар бойынша оның ішінде бенефициар банкінің операцияны сәйкестендіруі мақсатында операцияны іске қосқан кезде берілген бірегей сәйкестендіруші көрсетіледі) төлем деректемелерін, ақшаның шығу көзін, клиенттің геолокациясын, IP-мекенжайын, ұялы байланыстың абоненттік нөмірін, электрондық банк қызметтері көрсетілген жағдайда, олардың көмегімен банктік шот бойынша операциялар жүргізілген ұялы байланыстың абоненттік құрылғысының өлшемін (сәйкестендіргіш, тілі, уақыт белдеуі), сондай-ақ клиенттің қолданыстағы және жабық төлем карточкалары, ұялы байланыстың абоненттік нөмірлері және клиент бұрын пайдаланған абоненттік ұялы байланыс құрылғысының өлшемдері туралы мәліметтерді көрсете отырып, ҚРҰБ антифрод-орталығының ішкі құжаттарында белгіленген нысандар бойынша ҚРҰБ-ның антифрод-орталығына және қаржылық мониторинг жөніндегі уәкілетті органға ақпарат жібереді. Қаржылық мониторинг жөніндегі уәкілетті органға мәліметтер жіберу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заңнамаға сәйкес жүзеге асырылады;</w:t>
      </w:r>
    </w:p>
    <w:p>
      <w:pPr>
        <w:spacing w:after="0"/>
        <w:ind w:left="0"/>
        <w:jc w:val="both"/>
      </w:pPr>
      <w:r>
        <w:rPr>
          <w:rFonts w:ascii="Times New Roman"/>
          <w:b w:val="false"/>
          <w:i w:val="false"/>
          <w:color w:val="000000"/>
          <w:sz w:val="28"/>
        </w:rPr>
        <w:t>
      3) дропперлерге электрондық банк қызметтерін көрсетуді тоқтата тұру тәртібіне сәйкес, оның ішінде адамды № 43 қаулыға сәйкес ҚРҰБ антифрод-орталығының базаларынан алып тастаған кезде электрондық банк қызметтерін көрсетуді қайта бастайды.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125-1-тармақпен толықтырылды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8" w:id="701"/>
    <w:p>
      <w:pPr>
        <w:spacing w:after="0"/>
        <w:ind w:left="0"/>
        <w:jc w:val="both"/>
      </w:pPr>
      <w:r>
        <w:rPr>
          <w:rFonts w:ascii="Times New Roman"/>
          <w:b w:val="false"/>
          <w:i w:val="false"/>
          <w:color w:val="000000"/>
          <w:sz w:val="28"/>
        </w:rPr>
        <w:t>
      126. Басқарушылық ақпарат мыналарды қамтиды, бірақ олармен шектелмейді:</w:t>
      </w:r>
    </w:p>
    <w:bookmarkEnd w:id="701"/>
    <w:p>
      <w:pPr>
        <w:spacing w:after="0"/>
        <w:ind w:left="0"/>
        <w:jc w:val="both"/>
      </w:pPr>
      <w:r>
        <w:rPr>
          <w:rFonts w:ascii="Times New Roman"/>
          <w:b w:val="false"/>
          <w:i w:val="false"/>
          <w:color w:val="000000"/>
          <w:sz w:val="28"/>
        </w:rPr>
        <w:t>
      1) алаяқтық және құқыққа қарсы оқыс оқиғалардың тәуекелдерін бағалау нәтижелері, алаяқтық және құқыққа қарсы оқыс оқиғалардың тәуекелдерге бейімділік көрсеткіштері және шекті мәндер мен лимиттерге сәйкестігі;</w:t>
      </w:r>
    </w:p>
    <w:p>
      <w:pPr>
        <w:spacing w:after="0"/>
        <w:ind w:left="0"/>
        <w:jc w:val="both"/>
      </w:pPr>
      <w:r>
        <w:rPr>
          <w:rFonts w:ascii="Times New Roman"/>
          <w:b w:val="false"/>
          <w:i w:val="false"/>
          <w:color w:val="000000"/>
          <w:sz w:val="28"/>
        </w:rPr>
        <w:t>
      2) алаяқтық және құқыққа қарсы оқыс оқиғалардың типологиясын көрсете отырып, банк өнімдері және төлем типі (егер қолданылса) бойынша алаяқтық немесе құқыққа қарсы оқыс оқиғалар белгілері бар күдікті операциялардың сандық және сапалық талдауы;</w:t>
      </w:r>
    </w:p>
    <w:p>
      <w:pPr>
        <w:spacing w:after="0"/>
        <w:ind w:left="0"/>
        <w:jc w:val="both"/>
      </w:pPr>
      <w:r>
        <w:rPr>
          <w:rFonts w:ascii="Times New Roman"/>
          <w:b w:val="false"/>
          <w:i w:val="false"/>
          <w:color w:val="000000"/>
          <w:sz w:val="28"/>
        </w:rPr>
        <w:t>
      3) алаяқтық және құқыққа қарсы оқыс оқиғалар фактілері бойынша қабылданған шаралар;</w:t>
      </w:r>
    </w:p>
    <w:p>
      <w:pPr>
        <w:spacing w:after="0"/>
        <w:ind w:left="0"/>
        <w:jc w:val="both"/>
      </w:pPr>
      <w:r>
        <w:rPr>
          <w:rFonts w:ascii="Times New Roman"/>
          <w:b w:val="false"/>
          <w:i w:val="false"/>
          <w:color w:val="000000"/>
          <w:sz w:val="28"/>
        </w:rPr>
        <w:t>
      4) ішкі және сыртқы алаяқтықпен немесе құқыққа қарсы оқыс оқиғалармен байланысты банктің операциялық шығындары және тұтынушыларға шығындарды өтеу мөлшері;</w:t>
      </w:r>
    </w:p>
    <w:p>
      <w:pPr>
        <w:spacing w:after="0"/>
        <w:ind w:left="0"/>
        <w:jc w:val="both"/>
      </w:pPr>
      <w:r>
        <w:rPr>
          <w:rFonts w:ascii="Times New Roman"/>
          <w:b w:val="false"/>
          <w:i w:val="false"/>
          <w:color w:val="000000"/>
          <w:sz w:val="28"/>
        </w:rPr>
        <w:t>
      5) банк өнімдері және төлем типі (егер қолданылса) бойынша алаяқтық және құқыққа қарсы оқыс оқиғалар туралы жолданымдардың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4" w:id="702"/>
    <w:p>
      <w:pPr>
        <w:spacing w:after="0"/>
        <w:ind w:left="0"/>
        <w:jc w:val="left"/>
      </w:pPr>
      <w:r>
        <w:rPr>
          <w:rFonts w:ascii="Times New Roman"/>
          <w:b/>
          <w:i w:val="false"/>
          <w:color w:val="000000"/>
        </w:rPr>
        <w:t xml:space="preserve"> 16-тарау. Ақпаратты жария ету</w:t>
      </w:r>
    </w:p>
    <w:bookmarkEnd w:id="702"/>
    <w:p>
      <w:pPr>
        <w:spacing w:after="0"/>
        <w:ind w:left="0"/>
        <w:jc w:val="both"/>
      </w:pPr>
      <w:r>
        <w:rPr>
          <w:rFonts w:ascii="Times New Roman"/>
          <w:b w:val="false"/>
          <w:i w:val="false"/>
          <w:color w:val="ff0000"/>
          <w:sz w:val="28"/>
        </w:rPr>
        <w:t xml:space="preserve">
      Ескерту. Қағидалар 16-тараумен толықтырылды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072" w:id="703"/>
    <w:p>
      <w:pPr>
        <w:spacing w:after="0"/>
        <w:ind w:left="0"/>
        <w:jc w:val="both"/>
      </w:pPr>
      <w:r>
        <w:rPr>
          <w:rFonts w:ascii="Times New Roman"/>
          <w:b w:val="false"/>
          <w:i w:val="false"/>
          <w:color w:val="000000"/>
          <w:sz w:val="28"/>
        </w:rPr>
        <w:t>
      127. Банк қызметінің ашықтығын арттыру және қаржы нарығының мүдделі қатысушыларына қосымша ақпарат беру мақсатында банк осы қаулыда белгіленген тәртіппен тәуекелдер мен капиталды анықтау, бағалау және басқару жөніндегі әдістер мен рәсімдер туралы мәліметтерді жария етеді.</w:t>
      </w:r>
    </w:p>
    <w:bookmarkEnd w:id="703"/>
    <w:p>
      <w:pPr>
        <w:spacing w:after="0"/>
        <w:ind w:left="0"/>
        <w:jc w:val="both"/>
      </w:pPr>
      <w:r>
        <w:rPr>
          <w:rFonts w:ascii="Times New Roman"/>
          <w:b w:val="false"/>
          <w:i w:val="false"/>
          <w:color w:val="000000"/>
          <w:sz w:val="28"/>
        </w:rPr>
        <w:t>
      Қабылданатын тәуекелдер, тәуекелдер мен капиталды басқару рәсімдері туралы мәліметтер банктің негізгі қызмет түрлері, қабылданатын тәуекелдер туралы қысқаша ақпаратты және қабылданатын тәуекелдер деңгейі туралы түсінік беретін статистикалық деректерді қамтиды. Банк елеулі өзгерістер туралы түсініктеме бере отырып, өзекті және шынайы мәліметтерді түсінікті нысанда ұсынады.</w:t>
      </w:r>
    </w:p>
    <w:bookmarkStart w:name="z1073" w:id="704"/>
    <w:p>
      <w:pPr>
        <w:spacing w:after="0"/>
        <w:ind w:left="0"/>
        <w:jc w:val="both"/>
      </w:pPr>
      <w:r>
        <w:rPr>
          <w:rFonts w:ascii="Times New Roman"/>
          <w:b w:val="false"/>
          <w:i w:val="false"/>
          <w:color w:val="000000"/>
          <w:sz w:val="28"/>
        </w:rPr>
        <w:t xml:space="preserve">
      128. Банктің мәліметтері директорлар кеңесінің, банк басқармасының тәуекелдерді басқару саясатын іске асыру, банктің тәуекел дәрежесін айқындау, тәуекелдерді бағалауды жүзеге асыру тәртібін ашады, банктің ағымдағы, әлеуетті және ықтимал тәуекелдерін көрсетеді. Қажет болған кезде жария етілетін мәліметтер Нормативтік құқықтық актілерді мемлекеттік тіркеу тізілімінде № 13504 болып тіркелген, "Қаржы ұйымдарының қаржылық есептілікті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қаулысында</w:t>
      </w:r>
      <w:r>
        <w:rPr>
          <w:rFonts w:ascii="Times New Roman"/>
          <w:b w:val="false"/>
          <w:i w:val="false"/>
          <w:color w:val="000000"/>
          <w:sz w:val="28"/>
        </w:rPr>
        <w:t xml:space="preserve"> (бұдан әрі – № 41 қаулы) белгіленген талаптарға сәйкес ұсынылатын банктің жылдық қаржылық есептілігіне сілтемелермен қоса беріледі.</w:t>
      </w:r>
    </w:p>
    <w:bookmarkEnd w:id="704"/>
    <w:p>
      <w:pPr>
        <w:spacing w:after="0"/>
        <w:ind w:left="0"/>
        <w:jc w:val="both"/>
      </w:pPr>
      <w:r>
        <w:rPr>
          <w:rFonts w:ascii="Times New Roman"/>
          <w:b w:val="false"/>
          <w:i w:val="false"/>
          <w:color w:val="000000"/>
          <w:sz w:val="28"/>
        </w:rPr>
        <w:t>
      Жария етілетін мәліметтер алдыңғы есепті кезеңдерде жария етілген ақпаратпен салыстырылады және банктің қызметі туралы ақпаратты басқа банктер жария ететін мәліметтермен салыстыруға мүмкіндік береді.</w:t>
      </w:r>
    </w:p>
    <w:p>
      <w:pPr>
        <w:spacing w:after="0"/>
        <w:ind w:left="0"/>
        <w:jc w:val="both"/>
      </w:pPr>
      <w:r>
        <w:rPr>
          <w:rFonts w:ascii="Times New Roman"/>
          <w:b w:val="false"/>
          <w:i w:val="false"/>
          <w:color w:val="000000"/>
          <w:sz w:val="28"/>
        </w:rPr>
        <w:t>
      Банк қызметіндегі, Қазақстан Республикасы заңнамасындағы немесе қаржы нарығындағы өзгерістерге байланысты алдыңғы есепті кезеңдерде жария етілетін мәліметтермен салыстырғанда жаңа мәліметтер, ағымдағы есепті кезеңде жария етілетін мәліметтердің өзгеруі немесе оларды алып тастау тиісті түсіндірмелерді келтіре отырып ерекшеленеді.</w:t>
      </w:r>
    </w:p>
    <w:bookmarkStart w:name="z1074" w:id="705"/>
    <w:p>
      <w:pPr>
        <w:spacing w:after="0"/>
        <w:ind w:left="0"/>
        <w:jc w:val="both"/>
      </w:pPr>
      <w:r>
        <w:rPr>
          <w:rFonts w:ascii="Times New Roman"/>
          <w:b w:val="false"/>
          <w:i w:val="false"/>
          <w:color w:val="000000"/>
          <w:sz w:val="28"/>
        </w:rPr>
        <w:t>
      129. Қабылданатын тәуекелдер, тәуекелдерді басқару рәсімдері туралы мәліметтер жеке құжатпен ұсынылады, жылдық негізде жария етіледі және есепті жылдан кейінгі жылғы 30 шілдеден кешіктірілмей банктің интернет-ресурсында орналастырылады.</w:t>
      </w:r>
    </w:p>
    <w:bookmarkEnd w:id="705"/>
    <w:bookmarkStart w:name="z1075" w:id="706"/>
    <w:p>
      <w:pPr>
        <w:spacing w:after="0"/>
        <w:ind w:left="0"/>
        <w:jc w:val="both"/>
      </w:pPr>
      <w:r>
        <w:rPr>
          <w:rFonts w:ascii="Times New Roman"/>
          <w:b w:val="false"/>
          <w:i w:val="false"/>
          <w:color w:val="000000"/>
          <w:sz w:val="28"/>
        </w:rPr>
        <w:t>
      130. Банк меншікті капитал, меншікті капиталдың негізгі көрсеткіштері туралы ақпаратты жария етеді, ол мыналарды қамтиды, бірақ олармен шектелмейді:</w:t>
      </w:r>
    </w:p>
    <w:bookmarkEnd w:id="706"/>
    <w:p>
      <w:pPr>
        <w:spacing w:after="0"/>
        <w:ind w:left="0"/>
        <w:jc w:val="both"/>
      </w:pPr>
      <w:r>
        <w:rPr>
          <w:rFonts w:ascii="Times New Roman"/>
          <w:b w:val="false"/>
          <w:i w:val="false"/>
          <w:color w:val="000000"/>
          <w:sz w:val="28"/>
        </w:rPr>
        <w:t>
      банктің меншікті капиталды басқару саласындағы өлшемшарттары мен тәсілдері;</w:t>
      </w:r>
    </w:p>
    <w:p>
      <w:pPr>
        <w:spacing w:after="0"/>
        <w:ind w:left="0"/>
        <w:jc w:val="both"/>
      </w:pPr>
      <w:r>
        <w:rPr>
          <w:rFonts w:ascii="Times New Roman"/>
          <w:b w:val="false"/>
          <w:i w:val="false"/>
          <w:color w:val="000000"/>
          <w:sz w:val="28"/>
        </w:rPr>
        <w:t>
      банктің меншікті капиталды басқару саласындағы тәуекелдерді басқару саясатындағы өзгерістер;</w:t>
      </w:r>
    </w:p>
    <w:p>
      <w:pPr>
        <w:spacing w:after="0"/>
        <w:ind w:left="0"/>
        <w:jc w:val="both"/>
      </w:pPr>
      <w:r>
        <w:rPr>
          <w:rFonts w:ascii="Times New Roman"/>
          <w:b w:val="false"/>
          <w:i w:val="false"/>
          <w:color w:val="000000"/>
          <w:sz w:val="28"/>
        </w:rPr>
        <w:t>
      капитал жеткіліктілігін бағалау тәсілдерінің сипаты, капитал жеткіліктілігіне қойылатын талаптардың сақталуы, сондай-ақ капитал деңгейінің елеулі өзгерістері туралы ақпарат;</w:t>
      </w:r>
    </w:p>
    <w:p>
      <w:pPr>
        <w:spacing w:after="0"/>
        <w:ind w:left="0"/>
        <w:jc w:val="both"/>
      </w:pPr>
      <w:r>
        <w:rPr>
          <w:rFonts w:ascii="Times New Roman"/>
          <w:b w:val="false"/>
          <w:i w:val="false"/>
          <w:color w:val="000000"/>
          <w:sz w:val="28"/>
        </w:rPr>
        <w:t xml:space="preserve">
      буферлерді ескере отырып, капитал жеткіліктілігі коэффициенттері мәндерінің деңгейі туралы ақпарат, оларды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(бұдан әрі - № 170 қаулы)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мөлшерінің 6-тармағының төртінші бөлігінде белгіленген мәндерден төмен азайту "Акционерлік қоғамдар туралы" Қазақстан Республикасының Заңында көзделген жағдайларды қоспағанда, дивидендтер төлеуді тоқтату және акцияларды кері сатып алу бөлігінде Нормативтерге 2-қосымшаға сәйкес бөлінбеген таза кірісті шектеудің ең төменгі мөлшеріне сәйкес банктің бөлінбеген таза кірісін пайдалануға шектеу қоюға әкеледі.</w:t>
      </w:r>
    </w:p>
    <w:p>
      <w:pPr>
        <w:spacing w:after="0"/>
        <w:ind w:left="0"/>
        <w:jc w:val="both"/>
      </w:pPr>
      <w:r>
        <w:rPr>
          <w:rFonts w:ascii="Times New Roman"/>
          <w:b w:val="false"/>
          <w:i w:val="false"/>
          <w:color w:val="000000"/>
          <w:sz w:val="28"/>
        </w:rPr>
        <w:t xml:space="preserve">
      Буферлерді ескере отырып, капитал жеткіліктілігі коэффициенттері мәндерінің деңгейі туралы ақпарат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жария етіледі.</w:t>
      </w:r>
    </w:p>
    <w:bookmarkStart w:name="z1076" w:id="707"/>
    <w:p>
      <w:pPr>
        <w:spacing w:after="0"/>
        <w:ind w:left="0"/>
        <w:jc w:val="both"/>
      </w:pPr>
      <w:r>
        <w:rPr>
          <w:rFonts w:ascii="Times New Roman"/>
          <w:b w:val="false"/>
          <w:i w:val="false"/>
          <w:color w:val="000000"/>
          <w:sz w:val="28"/>
        </w:rPr>
        <w:t>
      131. Банк кредиттік тәуекел мөлшері туралы ақпаратты жария етеді, ол мыналарды қамтиды, бірақ олармен шектелмейді:</w:t>
      </w:r>
    </w:p>
    <w:bookmarkEnd w:id="707"/>
    <w:p>
      <w:pPr>
        <w:spacing w:after="0"/>
        <w:ind w:left="0"/>
        <w:jc w:val="both"/>
      </w:pPr>
      <w:r>
        <w:rPr>
          <w:rFonts w:ascii="Times New Roman"/>
          <w:b w:val="false"/>
          <w:i w:val="false"/>
          <w:color w:val="000000"/>
          <w:sz w:val="28"/>
        </w:rPr>
        <w:t>
      кредиттік тәуекелді басқару өлшемшаттары мен тәсілдері, лимиттер, кредиттік тәуекел бейіні, банктің бизнес-моделінің кредиттік тәуекел деңгейіне әсері, оны азайту әдістері, дефолтқа ұшыраған тәуекел көлемін қоса алғанда, кредиттік тәуекел көлемі;</w:t>
      </w:r>
    </w:p>
    <w:p>
      <w:pPr>
        <w:spacing w:after="0"/>
        <w:ind w:left="0"/>
        <w:jc w:val="both"/>
      </w:pPr>
      <w:r>
        <w:rPr>
          <w:rFonts w:ascii="Times New Roman"/>
          <w:b w:val="false"/>
          <w:i w:val="false"/>
          <w:color w:val="000000"/>
          <w:sz w:val="28"/>
        </w:rPr>
        <w:t>
      банк бөлімшелерінің ұйымдық құрылымы, кредиттік тәуекелді басқаруға тартылған бөлімшелердің өзара іс-қимыл рәсімдері;</w:t>
      </w:r>
    </w:p>
    <w:p>
      <w:pPr>
        <w:spacing w:after="0"/>
        <w:ind w:left="0"/>
        <w:jc w:val="both"/>
      </w:pPr>
      <w:r>
        <w:rPr>
          <w:rFonts w:ascii="Times New Roman"/>
          <w:b w:val="false"/>
          <w:i w:val="false"/>
          <w:color w:val="000000"/>
          <w:sz w:val="28"/>
        </w:rPr>
        <w:t>
      директорлар кеңесін, тәуекелдерді басқару комитетін және атқарушы органды кредиттік тәуекел деңгейі туралы хабардар ету кезеңділігі, есептің қысқаша сипаты;</w:t>
      </w:r>
    </w:p>
    <w:p>
      <w:pPr>
        <w:spacing w:after="0"/>
        <w:ind w:left="0"/>
        <w:jc w:val="both"/>
      </w:pPr>
      <w:r>
        <w:rPr>
          <w:rFonts w:ascii="Times New Roman"/>
          <w:b w:val="false"/>
          <w:i w:val="false"/>
          <w:color w:val="000000"/>
          <w:sz w:val="28"/>
        </w:rPr>
        <w:t xml:space="preserve">
      Банк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тәуекелге ұшыраған активтер, кредиттік тәуекелді төмендету үшін банк қабылдайтын әдістер туралы мәліметтерді жария етеді. Кестеде меншікті капиталды және меншікті капиталдың жеткіліктілік коэффициенттерін есептеу кезінде ескерілетін қарыздардың, борыштық бағалы қағаздар мен шартты міндеттемелердің баланстық құны көрсетіледі.</w:t>
      </w:r>
    </w:p>
    <w:bookmarkStart w:name="z1097" w:id="708"/>
    <w:p>
      <w:pPr>
        <w:spacing w:after="0"/>
        <w:ind w:left="0"/>
        <w:jc w:val="left"/>
      </w:pPr>
      <w:r>
        <w:rPr>
          <w:rFonts w:ascii="Times New Roman"/>
          <w:b/>
          <w:i w:val="false"/>
          <w:color w:val="000000"/>
        </w:rPr>
        <w:t xml:space="preserve"> 16-тарау. Жеке тұлғалардың құқықтары мен мүдделерін сақтау</w:t>
      </w:r>
    </w:p>
    <w:bookmarkEnd w:id="708"/>
    <w:p>
      <w:pPr>
        <w:spacing w:after="0"/>
        <w:ind w:left="0"/>
        <w:jc w:val="both"/>
      </w:pPr>
      <w:r>
        <w:rPr>
          <w:rFonts w:ascii="Times New Roman"/>
          <w:b w:val="false"/>
          <w:i w:val="false"/>
          <w:color w:val="ff0000"/>
          <w:sz w:val="28"/>
        </w:rPr>
        <w:t xml:space="preserve">
      Ескерту. Қағидалар 16-тараумен толықтырылды - ҚР Қаржы нарығын реттеу және дамыту агенттігі Басқармасының 25.07.2025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p>
    <w:bookmarkStart w:name="z1098" w:id="709"/>
    <w:p>
      <w:pPr>
        <w:spacing w:after="0"/>
        <w:ind w:left="0"/>
        <w:jc w:val="both"/>
      </w:pPr>
      <w:r>
        <w:rPr>
          <w:rFonts w:ascii="Times New Roman"/>
          <w:b w:val="false"/>
          <w:i w:val="false"/>
          <w:color w:val="000000"/>
          <w:sz w:val="28"/>
        </w:rPr>
        <w:t>
      127. Клиенттердің құқықтары мен мүдделерін сақтау мақсатында банк бірінші қорғаныс желісін құрайтын банктің құрылымдық бөлімшелерінің қандай да бір қызметіне қарамастан қызметіне мыналар:</w:t>
      </w:r>
    </w:p>
    <w:bookmarkEnd w:id="709"/>
    <w:bookmarkStart w:name="z1099" w:id="710"/>
    <w:p>
      <w:pPr>
        <w:spacing w:after="0"/>
        <w:ind w:left="0"/>
        <w:jc w:val="both"/>
      </w:pPr>
      <w:r>
        <w:rPr>
          <w:rFonts w:ascii="Times New Roman"/>
          <w:b w:val="false"/>
          <w:i w:val="false"/>
          <w:color w:val="000000"/>
          <w:sz w:val="28"/>
        </w:rPr>
        <w:t>
      1) банктің ішкі құжаттарында белгіленген тәртіппен қаржы өнімдерін бақылау сатып алу жүргізу арқылы Қазақстан Республикасының банк заңнамасына сәйкес, банк қызметкерлерінің және уәкілетті агенттерінің банк саясатын және оның клиенттерінің құқықтары мен мүдделерін сақтау рәсімдерін сақтауларына мониторингті жүзеге асыру;</w:t>
      </w:r>
    </w:p>
    <w:bookmarkEnd w:id="710"/>
    <w:bookmarkStart w:name="z1100" w:id="711"/>
    <w:p>
      <w:pPr>
        <w:spacing w:after="0"/>
        <w:ind w:left="0"/>
        <w:jc w:val="both"/>
      </w:pPr>
      <w:r>
        <w:rPr>
          <w:rFonts w:ascii="Times New Roman"/>
          <w:b w:val="false"/>
          <w:i w:val="false"/>
          <w:color w:val="000000"/>
          <w:sz w:val="28"/>
        </w:rPr>
        <w:t>
      2) жеке тұлғалардың берешегін реттеу бойынша кредиттік шешімдерді қабылдаудың ішкі тәртібін келісу;</w:t>
      </w:r>
    </w:p>
    <w:bookmarkEnd w:id="711"/>
    <w:bookmarkStart w:name="z1101" w:id="712"/>
    <w:p>
      <w:pPr>
        <w:spacing w:after="0"/>
        <w:ind w:left="0"/>
        <w:jc w:val="both"/>
      </w:pPr>
      <w:r>
        <w:rPr>
          <w:rFonts w:ascii="Times New Roman"/>
          <w:b w:val="false"/>
          <w:i w:val="false"/>
          <w:color w:val="000000"/>
          <w:sz w:val="28"/>
        </w:rPr>
        <w:t>
      3) қаржы өнімдерін келісу кезінде тұтынушылар үшін тәуекелдерді талдау;</w:t>
      </w:r>
    </w:p>
    <w:bookmarkEnd w:id="712"/>
    <w:bookmarkStart w:name="z1102" w:id="713"/>
    <w:p>
      <w:pPr>
        <w:spacing w:after="0"/>
        <w:ind w:left="0"/>
        <w:jc w:val="both"/>
      </w:pPr>
      <w:r>
        <w:rPr>
          <w:rFonts w:ascii="Times New Roman"/>
          <w:b w:val="false"/>
          <w:i w:val="false"/>
          <w:color w:val="000000"/>
          <w:sz w:val="28"/>
        </w:rPr>
        <w:t>
      4) банктің қаржы өнімдерін ілгерілету және жарнамалау практикаларын талдау;</w:t>
      </w:r>
    </w:p>
    <w:bookmarkEnd w:id="713"/>
    <w:bookmarkStart w:name="z1103" w:id="714"/>
    <w:p>
      <w:pPr>
        <w:spacing w:after="0"/>
        <w:ind w:left="0"/>
        <w:jc w:val="both"/>
      </w:pPr>
      <w:r>
        <w:rPr>
          <w:rFonts w:ascii="Times New Roman"/>
          <w:b w:val="false"/>
          <w:i w:val="false"/>
          <w:color w:val="000000"/>
          <w:sz w:val="28"/>
        </w:rPr>
        <w:t>
      5) жолданымдарды, оның ішінде банктік қарыз шартына өзгерістер енгізу туралы өтініштерді қарау процестерінің, жолданымдарды беру арналарының, оның ішінде интернет-ресурстағы және мобильді қосымшадағы арналардың тиімділігін талдау;</w:t>
      </w:r>
    </w:p>
    <w:bookmarkEnd w:id="714"/>
    <w:bookmarkStart w:name="z1104" w:id="715"/>
    <w:p>
      <w:pPr>
        <w:spacing w:after="0"/>
        <w:ind w:left="0"/>
        <w:jc w:val="both"/>
      </w:pPr>
      <w:r>
        <w:rPr>
          <w:rFonts w:ascii="Times New Roman"/>
          <w:b w:val="false"/>
          <w:i w:val="false"/>
          <w:color w:val="000000"/>
          <w:sz w:val="28"/>
        </w:rPr>
        <w:t>
      6) мына мақсаттарда:</w:t>
      </w:r>
    </w:p>
    <w:bookmarkEnd w:id="715"/>
    <w:p>
      <w:pPr>
        <w:spacing w:after="0"/>
        <w:ind w:left="0"/>
        <w:jc w:val="both"/>
      </w:pPr>
      <w:r>
        <w:rPr>
          <w:rFonts w:ascii="Times New Roman"/>
          <w:b w:val="false"/>
          <w:i w:val="false"/>
          <w:color w:val="000000"/>
          <w:sz w:val="28"/>
        </w:rPr>
        <w:t>
      клиенттер үшін басты тәуекелдерді бағалау;</w:t>
      </w:r>
    </w:p>
    <w:p>
      <w:pPr>
        <w:spacing w:after="0"/>
        <w:ind w:left="0"/>
        <w:jc w:val="both"/>
      </w:pPr>
      <w:r>
        <w:rPr>
          <w:rFonts w:ascii="Times New Roman"/>
          <w:b w:val="false"/>
          <w:i w:val="false"/>
          <w:color w:val="000000"/>
          <w:sz w:val="28"/>
        </w:rPr>
        <w:t>
      қызмет көрсетудің және қаржы өнімдерінің сапасын бағалау;</w:t>
      </w:r>
    </w:p>
    <w:p>
      <w:pPr>
        <w:spacing w:after="0"/>
        <w:ind w:left="0"/>
        <w:jc w:val="both"/>
      </w:pPr>
      <w:r>
        <w:rPr>
          <w:rFonts w:ascii="Times New Roman"/>
          <w:b w:val="false"/>
          <w:i w:val="false"/>
          <w:color w:val="000000"/>
          <w:sz w:val="28"/>
        </w:rPr>
        <w:t>
      қаржы өнімдерін ұсыну процестерінде жүйелік қиындықтарды анықтау;</w:t>
      </w:r>
    </w:p>
    <w:p>
      <w:pPr>
        <w:spacing w:after="0"/>
        <w:ind w:left="0"/>
        <w:jc w:val="both"/>
      </w:pPr>
      <w:r>
        <w:rPr>
          <w:rFonts w:ascii="Times New Roman"/>
          <w:b w:val="false"/>
          <w:i w:val="false"/>
          <w:color w:val="000000"/>
          <w:sz w:val="28"/>
        </w:rPr>
        <w:t>
      қаржылық қызметтерді көрсетудің сапасы мен арналарын, жолданымдарды қарау процестерін, оның ішінде банктік қарыз шартының талаптарына өзгерістер енгізу туралы өтініштерді қарау процестерін арттыру жөніндегі ұсыныстарды пысықтау мақсатында банктік қаржы өнімдері бойынша жолданымдарға сапалық және сандық тұрғыдан талдау жасау;</w:t>
      </w:r>
    </w:p>
    <w:bookmarkStart w:name="z1105" w:id="716"/>
    <w:p>
      <w:pPr>
        <w:spacing w:after="0"/>
        <w:ind w:left="0"/>
        <w:jc w:val="both"/>
      </w:pPr>
      <w:r>
        <w:rPr>
          <w:rFonts w:ascii="Times New Roman"/>
          <w:b w:val="false"/>
          <w:i w:val="false"/>
          <w:color w:val="000000"/>
          <w:sz w:val="28"/>
        </w:rPr>
        <w:t>
      7) банктің жыл сайынғы операциялық жоспарларды орындауын мониторингтеу және банктің жеке тұлғалардың проблемалық қарыздарының деңгейін төмендету бойынша қабылданған шараларының тиімділігін бағалау;</w:t>
      </w:r>
    </w:p>
    <w:bookmarkEnd w:id="716"/>
    <w:bookmarkStart w:name="z1106" w:id="717"/>
    <w:p>
      <w:pPr>
        <w:spacing w:after="0"/>
        <w:ind w:left="0"/>
        <w:jc w:val="both"/>
      </w:pPr>
      <w:r>
        <w:rPr>
          <w:rFonts w:ascii="Times New Roman"/>
          <w:b w:val="false"/>
          <w:i w:val="false"/>
          <w:color w:val="000000"/>
          <w:sz w:val="28"/>
        </w:rPr>
        <w:t>
      8) мүдделі бөлімшелерге мыналармен:</w:t>
      </w:r>
    </w:p>
    <w:bookmarkEnd w:id="717"/>
    <w:p>
      <w:pPr>
        <w:spacing w:after="0"/>
        <w:ind w:left="0"/>
        <w:jc w:val="both"/>
      </w:pPr>
      <w:r>
        <w:rPr>
          <w:rFonts w:ascii="Times New Roman"/>
          <w:b w:val="false"/>
          <w:i w:val="false"/>
          <w:color w:val="000000"/>
          <w:sz w:val="28"/>
        </w:rPr>
        <w:t>
      қаржы өнімдерін әзірлеу, ілгерілету, жарнамалау кезінде анықталған кемшіліктермен;</w:t>
      </w:r>
    </w:p>
    <w:p>
      <w:pPr>
        <w:spacing w:after="0"/>
        <w:ind w:left="0"/>
        <w:jc w:val="both"/>
      </w:pPr>
      <w:r>
        <w:rPr>
          <w:rFonts w:ascii="Times New Roman"/>
          <w:b w:val="false"/>
          <w:i w:val="false"/>
          <w:color w:val="000000"/>
          <w:sz w:val="28"/>
        </w:rPr>
        <w:t>
      клиенттерге қызмет көрсету рәсімдерін бұзу және ақпаратты жария етумен;</w:t>
      </w:r>
    </w:p>
    <w:p>
      <w:pPr>
        <w:spacing w:after="0"/>
        <w:ind w:left="0"/>
        <w:jc w:val="both"/>
      </w:pPr>
      <w:r>
        <w:rPr>
          <w:rFonts w:ascii="Times New Roman"/>
          <w:b w:val="false"/>
          <w:i w:val="false"/>
          <w:color w:val="000000"/>
          <w:sz w:val="28"/>
        </w:rPr>
        <w:t>
      кредит беру процесіндегі кемшіліктерімен;</w:t>
      </w:r>
    </w:p>
    <w:p>
      <w:pPr>
        <w:spacing w:after="0"/>
        <w:ind w:left="0"/>
        <w:jc w:val="both"/>
      </w:pPr>
      <w:r>
        <w:rPr>
          <w:rFonts w:ascii="Times New Roman"/>
          <w:b w:val="false"/>
          <w:i w:val="false"/>
          <w:color w:val="000000"/>
          <w:sz w:val="28"/>
        </w:rPr>
        <w:t>
      проблемалық активтерді басқару процестеріндегі кемшіліктермен;</w:t>
      </w:r>
    </w:p>
    <w:p>
      <w:pPr>
        <w:spacing w:after="0"/>
        <w:ind w:left="0"/>
        <w:jc w:val="both"/>
      </w:pPr>
      <w:r>
        <w:rPr>
          <w:rFonts w:ascii="Times New Roman"/>
          <w:b w:val="false"/>
          <w:i w:val="false"/>
          <w:color w:val="000000"/>
          <w:sz w:val="28"/>
        </w:rPr>
        <w:t>
      жолданымдарды, оның ішінде банктік қарыз шартына өзгерістер енгізу туралы өтініштерді қарау және зиянды өтеу процестеріндегі кемшіліктермен шектелмейтін шараларды қолдану үшін хабар беру;</w:t>
      </w:r>
    </w:p>
    <w:bookmarkStart w:name="z1107" w:id="718"/>
    <w:p>
      <w:pPr>
        <w:spacing w:after="0"/>
        <w:ind w:left="0"/>
        <w:jc w:val="both"/>
      </w:pPr>
      <w:r>
        <w:rPr>
          <w:rFonts w:ascii="Times New Roman"/>
          <w:b w:val="false"/>
          <w:i w:val="false"/>
          <w:color w:val="000000"/>
          <w:sz w:val="28"/>
        </w:rPr>
        <w:t>
      9) банк омбудсманы шешімдерінің орындалуын мониторингтеу;</w:t>
      </w:r>
    </w:p>
    <w:bookmarkEnd w:id="718"/>
    <w:bookmarkStart w:name="z1108" w:id="719"/>
    <w:p>
      <w:pPr>
        <w:spacing w:after="0"/>
        <w:ind w:left="0"/>
        <w:jc w:val="both"/>
      </w:pPr>
      <w:r>
        <w:rPr>
          <w:rFonts w:ascii="Times New Roman"/>
          <w:b w:val="false"/>
          <w:i w:val="false"/>
          <w:color w:val="000000"/>
          <w:sz w:val="28"/>
        </w:rPr>
        <w:t>
      10) директорлар кеңесіне банк клиенттерінің құқықтары мен мүдделерін сақтау мәселелері бойынша басқарушылық есептілікті ұсыну;</w:t>
      </w:r>
    </w:p>
    <w:bookmarkEnd w:id="719"/>
    <w:bookmarkStart w:name="z1109" w:id="720"/>
    <w:p>
      <w:pPr>
        <w:spacing w:after="0"/>
        <w:ind w:left="0"/>
        <w:jc w:val="both"/>
      </w:pPr>
      <w:r>
        <w:rPr>
          <w:rFonts w:ascii="Times New Roman"/>
          <w:b w:val="false"/>
          <w:i w:val="false"/>
          <w:color w:val="000000"/>
          <w:sz w:val="28"/>
        </w:rPr>
        <w:t>
      11) уәкілетті органмен банк клиенттерінің құқықтары мен мүдделерін сақтау мәселелері бойынша жедел іс-қимыл жасауды қамтамасыз ету кіретін бөлімшенің болуын қамтамасыз етеді.</w:t>
      </w:r>
    </w:p>
    <w:bookmarkEnd w:id="720"/>
    <w:bookmarkStart w:name="z1110" w:id="721"/>
    <w:p>
      <w:pPr>
        <w:spacing w:after="0"/>
        <w:ind w:left="0"/>
        <w:jc w:val="both"/>
      </w:pPr>
      <w:r>
        <w:rPr>
          <w:rFonts w:ascii="Times New Roman"/>
          <w:b w:val="false"/>
          <w:i w:val="false"/>
          <w:color w:val="000000"/>
          <w:sz w:val="28"/>
        </w:rPr>
        <w:t>
      128. Банк клиенттерінің құқықтары мен мүдделерін сақтау саясаты мен рәсімдері мыналармен шектелмей:</w:t>
      </w:r>
    </w:p>
    <w:bookmarkEnd w:id="721"/>
    <w:bookmarkStart w:name="z1111" w:id="722"/>
    <w:p>
      <w:pPr>
        <w:spacing w:after="0"/>
        <w:ind w:left="0"/>
        <w:jc w:val="both"/>
      </w:pPr>
      <w:r>
        <w:rPr>
          <w:rFonts w:ascii="Times New Roman"/>
          <w:b w:val="false"/>
          <w:i w:val="false"/>
          <w:color w:val="000000"/>
          <w:sz w:val="28"/>
        </w:rPr>
        <w:t>
      1) қаржы өнімдерін ұсыну барысында банк қызметкерлерінің және уәкілетті агенттердің іс-қимыл жасау нормаларын;</w:t>
      </w:r>
    </w:p>
    <w:bookmarkEnd w:id="722"/>
    <w:bookmarkStart w:name="z1112" w:id="723"/>
    <w:p>
      <w:pPr>
        <w:spacing w:after="0"/>
        <w:ind w:left="0"/>
        <w:jc w:val="both"/>
      </w:pPr>
      <w:r>
        <w:rPr>
          <w:rFonts w:ascii="Times New Roman"/>
          <w:b w:val="false"/>
          <w:i w:val="false"/>
          <w:color w:val="000000"/>
          <w:sz w:val="28"/>
        </w:rPr>
        <w:t>
      2) қаржы өнімдерін ұсыну рәсімдері және өзара іс-қимылдың барлық кезеңдерінде жария етілуге тиіс ақпарат тізбесін;</w:t>
      </w:r>
    </w:p>
    <w:bookmarkEnd w:id="723"/>
    <w:bookmarkStart w:name="z1113" w:id="724"/>
    <w:p>
      <w:pPr>
        <w:spacing w:after="0"/>
        <w:ind w:left="0"/>
        <w:jc w:val="both"/>
      </w:pPr>
      <w:r>
        <w:rPr>
          <w:rFonts w:ascii="Times New Roman"/>
          <w:b w:val="false"/>
          <w:i w:val="false"/>
          <w:color w:val="000000"/>
          <w:sz w:val="28"/>
        </w:rPr>
        <w:t>
      3) банктің уәкілетті агенттерінің тізбесі және банктің уәкілетті агенті арқылы қаржы өнімдерін ұсыну рәсімдерін;</w:t>
      </w:r>
    </w:p>
    <w:bookmarkEnd w:id="724"/>
    <w:bookmarkStart w:name="z1114" w:id="725"/>
    <w:p>
      <w:pPr>
        <w:spacing w:after="0"/>
        <w:ind w:left="0"/>
        <w:jc w:val="both"/>
      </w:pPr>
      <w:r>
        <w:rPr>
          <w:rFonts w:ascii="Times New Roman"/>
          <w:b w:val="false"/>
          <w:i w:val="false"/>
          <w:color w:val="000000"/>
          <w:sz w:val="28"/>
        </w:rPr>
        <w:t>
      4) клиенттермен тікелей өзара іс-қимыл жасайтын қызметкерлер мен уәкілетті агенттердің біліктілігіне қойылатын талаптарды;</w:t>
      </w:r>
    </w:p>
    <w:bookmarkEnd w:id="725"/>
    <w:bookmarkStart w:name="z1115" w:id="726"/>
    <w:p>
      <w:pPr>
        <w:spacing w:after="0"/>
        <w:ind w:left="0"/>
        <w:jc w:val="both"/>
      </w:pPr>
      <w:r>
        <w:rPr>
          <w:rFonts w:ascii="Times New Roman"/>
          <w:b w:val="false"/>
          <w:i w:val="false"/>
          <w:color w:val="000000"/>
          <w:sz w:val="28"/>
        </w:rPr>
        <w:t>
      5) жосықсыз практикаларды идентификаттау және олардың алдын алу рәсімдерін;</w:t>
      </w:r>
    </w:p>
    <w:bookmarkEnd w:id="726"/>
    <w:bookmarkStart w:name="z1116" w:id="727"/>
    <w:p>
      <w:pPr>
        <w:spacing w:after="0"/>
        <w:ind w:left="0"/>
        <w:jc w:val="both"/>
      </w:pPr>
      <w:r>
        <w:rPr>
          <w:rFonts w:ascii="Times New Roman"/>
          <w:b w:val="false"/>
          <w:i w:val="false"/>
          <w:color w:val="000000"/>
          <w:sz w:val="28"/>
        </w:rPr>
        <w:t>
      6) жолданымдар бойынша шешім қабылдау және клиенттерге келтірілген зиянды өтеу процесіне қатысатын банктің лауазымды адамдарының, бөлімшелері мен қызметкерлерінің құрылымы, міндеттері, функциялары мен өкілеттіктерін;</w:t>
      </w:r>
    </w:p>
    <w:bookmarkEnd w:id="727"/>
    <w:bookmarkStart w:name="z1117" w:id="728"/>
    <w:p>
      <w:pPr>
        <w:spacing w:after="0"/>
        <w:ind w:left="0"/>
        <w:jc w:val="both"/>
      </w:pPr>
      <w:r>
        <w:rPr>
          <w:rFonts w:ascii="Times New Roman"/>
          <w:b w:val="false"/>
          <w:i w:val="false"/>
          <w:color w:val="000000"/>
          <w:sz w:val="28"/>
        </w:rPr>
        <w:t>
      7) әрбір қарау сатысында мерзімдерді көрсете отырып, жолданымдар бойынша, оның ішінде банктік қарыз шартының талаптарын өзгерту туралы өтініштер бойынша қарау және шешім қабылдау рәсімдерін қамтиды.</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филиалдарына арналған</w:t>
            </w:r>
            <w:r>
              <w:br/>
            </w: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740" w:id="729"/>
    <w:p>
      <w:pPr>
        <w:spacing w:after="0"/>
        <w:ind w:left="0"/>
        <w:jc w:val="left"/>
      </w:pPr>
      <w:r>
        <w:rPr>
          <w:rFonts w:ascii="Times New Roman"/>
          <w:b/>
          <w:i w:val="false"/>
          <w:color w:val="000000"/>
        </w:rPr>
        <w:t xml:space="preserve"> Капитал жеткіліктілігін бағалаудың ішкі процесін және өтімділік жеткіліктілігін бағалаудың ішкі процесін сақтау жөніндегі есептің құрылымы </w:t>
      </w:r>
    </w:p>
    <w:bookmarkEnd w:id="729"/>
    <w:p>
      <w:pPr>
        <w:spacing w:after="0"/>
        <w:ind w:left="0"/>
        <w:jc w:val="both"/>
      </w:pPr>
      <w:r>
        <w:rPr>
          <w:rFonts w:ascii="Times New Roman"/>
          <w:b w:val="false"/>
          <w:i w:val="false"/>
          <w:color w:val="ff0000"/>
          <w:sz w:val="28"/>
        </w:rPr>
        <w:t xml:space="preserve">
      Ескерту. Қағидалар 1-қосымшамен толықтырылды – ҚР Қаржы нарығын реттеу және дамыту агенттігі Басқармасының 29.12.2022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жарияланғанынан кейін күнтізбелік он күн өткеннен кейін қолданысқа енгізіледі) қаулысымен; жаңа редакцияда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00" w:id="730"/>
    <w:p>
      <w:pPr>
        <w:spacing w:after="0"/>
        <w:ind w:left="0"/>
        <w:jc w:val="left"/>
      </w:pPr>
      <w:r>
        <w:rPr>
          <w:rFonts w:ascii="Times New Roman"/>
          <w:b/>
          <w:i w:val="false"/>
          <w:color w:val="000000"/>
        </w:rPr>
        <w:t xml:space="preserve"> 1-тарау. Капитал жеткіліктілігін бағалаудың ішкі процесінің және өтімділік жеткіліктілігін бағалаудың ішкі процесінің жалпы негіздері</w:t>
      </w:r>
    </w:p>
    <w:bookmarkEnd w:id="730"/>
    <w:bookmarkStart w:name="z1002" w:id="731"/>
    <w:p>
      <w:pPr>
        <w:spacing w:after="0"/>
        <w:ind w:left="0"/>
        <w:jc w:val="both"/>
      </w:pPr>
      <w:r>
        <w:rPr>
          <w:rFonts w:ascii="Times New Roman"/>
          <w:b w:val="false"/>
          <w:i w:val="false"/>
          <w:color w:val="000000"/>
          <w:sz w:val="28"/>
        </w:rPr>
        <w:t>
      1. Капитал жеткіліктілігін бағалаудың ішкі процесінің және өтімділік жеткіліктілігін бағалаудың ішкі процесінің жалпы негіздері төмендегі бөлімдерді қамтиды, бірақ олармен шектелмейді:</w:t>
      </w:r>
    </w:p>
    <w:bookmarkEnd w:id="731"/>
    <w:p>
      <w:pPr>
        <w:spacing w:after="0"/>
        <w:ind w:left="0"/>
        <w:jc w:val="both"/>
      </w:pPr>
      <w:r>
        <w:rPr>
          <w:rFonts w:ascii="Times New Roman"/>
          <w:b w:val="false"/>
          <w:i w:val="false"/>
          <w:color w:val="000000"/>
          <w:sz w:val="28"/>
        </w:rPr>
        <w:t>
      1) капитал жеткіліктілігін бағалаудың ішкі процесінің (бұдан әрі - КЖБІП) және өтімділік жеткіліктілігін бағалаудың ішкі процесінің (бұдан әрі - ӨЖБІП) жалпы жүйесі;</w:t>
      </w:r>
    </w:p>
    <w:p>
      <w:pPr>
        <w:spacing w:after="0"/>
        <w:ind w:left="0"/>
        <w:jc w:val="both"/>
      </w:pPr>
      <w:r>
        <w:rPr>
          <w:rFonts w:ascii="Times New Roman"/>
          <w:b w:val="false"/>
          <w:i w:val="false"/>
          <w:color w:val="000000"/>
          <w:sz w:val="28"/>
        </w:rPr>
        <w:t>
      2) тәуекел дәрежесінің құрылымы туралы ақпарат;</w:t>
      </w:r>
    </w:p>
    <w:p>
      <w:pPr>
        <w:spacing w:after="0"/>
        <w:ind w:left="0"/>
        <w:jc w:val="both"/>
      </w:pPr>
      <w:r>
        <w:rPr>
          <w:rFonts w:ascii="Times New Roman"/>
          <w:b w:val="false"/>
          <w:i w:val="false"/>
          <w:color w:val="000000"/>
          <w:sz w:val="28"/>
        </w:rPr>
        <w:t>
      3) стресс-тестілеу туралы ақпарат;</w:t>
      </w:r>
    </w:p>
    <w:p>
      <w:pPr>
        <w:spacing w:after="0"/>
        <w:ind w:left="0"/>
        <w:jc w:val="both"/>
      </w:pPr>
      <w:r>
        <w:rPr>
          <w:rFonts w:ascii="Times New Roman"/>
          <w:b w:val="false"/>
          <w:i w:val="false"/>
          <w:color w:val="000000"/>
          <w:sz w:val="28"/>
        </w:rPr>
        <w:t>
      4) ақпараттық жүйелер.</w:t>
      </w:r>
    </w:p>
    <w:bookmarkStart w:name="z1003" w:id="732"/>
    <w:p>
      <w:pPr>
        <w:spacing w:after="0"/>
        <w:ind w:left="0"/>
        <w:jc w:val="both"/>
      </w:pPr>
      <w:r>
        <w:rPr>
          <w:rFonts w:ascii="Times New Roman"/>
          <w:b w:val="false"/>
          <w:i w:val="false"/>
          <w:color w:val="000000"/>
          <w:sz w:val="28"/>
        </w:rPr>
        <w:t>
      2. "КЖБІП және ӨЖБІП жалпы жүйесі" бөлімі төмендегі кіші бөлімдерді бөлімдерді қамтиды, бірақ олармен шектелмейді:</w:t>
      </w:r>
    </w:p>
    <w:bookmarkEnd w:id="732"/>
    <w:p>
      <w:pPr>
        <w:spacing w:after="0"/>
        <w:ind w:left="0"/>
        <w:jc w:val="both"/>
      </w:pPr>
      <w:r>
        <w:rPr>
          <w:rFonts w:ascii="Times New Roman"/>
          <w:b w:val="false"/>
          <w:i w:val="false"/>
          <w:color w:val="000000"/>
          <w:sz w:val="28"/>
        </w:rPr>
        <w:t>
      1) қолданыстағы бизнес-модель.</w:t>
      </w:r>
    </w:p>
    <w:p>
      <w:pPr>
        <w:spacing w:after="0"/>
        <w:ind w:left="0"/>
        <w:jc w:val="both"/>
      </w:pPr>
      <w:r>
        <w:rPr>
          <w:rFonts w:ascii="Times New Roman"/>
          <w:b w:val="false"/>
          <w:i w:val="false"/>
          <w:color w:val="000000"/>
          <w:sz w:val="28"/>
        </w:rPr>
        <w:t>
      Қолданыстағы бизнес-модель туралы ақпарат мыналарды қамтиды, бірақ олармен шектелмейді:</w:t>
      </w:r>
    </w:p>
    <w:p>
      <w:pPr>
        <w:spacing w:after="0"/>
        <w:ind w:left="0"/>
        <w:jc w:val="both"/>
      </w:pPr>
      <w:r>
        <w:rPr>
          <w:rFonts w:ascii="Times New Roman"/>
          <w:b w:val="false"/>
          <w:i w:val="false"/>
          <w:color w:val="000000"/>
          <w:sz w:val="28"/>
        </w:rPr>
        <w:t>
      өзінің негізгі қызмет бағыттарын, географиялық аумақтарын, филиалдары мен өнімдерін көрсете отырып, таңдалған бизнес-модельдің;</w:t>
      </w:r>
    </w:p>
    <w:p>
      <w:pPr>
        <w:spacing w:after="0"/>
        <w:ind w:left="0"/>
        <w:jc w:val="both"/>
      </w:pPr>
      <w:r>
        <w:rPr>
          <w:rFonts w:ascii="Times New Roman"/>
          <w:b w:val="false"/>
          <w:i w:val="false"/>
          <w:color w:val="000000"/>
          <w:sz w:val="28"/>
        </w:rPr>
        <w:t>
      кірістіліктің негізгі көрсеткіштері бойынша, оның ішінде банк есептеген коэффициенттер (капиталдың рентабельділік коэффициенті, активтердің рентабельділік коэффициенті) бойынша бөле отырып, банктің пайда табу қабілетін бағалауға мүмкіндік беретін деректердің;</w:t>
      </w:r>
    </w:p>
    <w:p>
      <w:pPr>
        <w:spacing w:after="0"/>
        <w:ind w:left="0"/>
        <w:jc w:val="both"/>
      </w:pPr>
      <w:r>
        <w:rPr>
          <w:rFonts w:ascii="Times New Roman"/>
          <w:b w:val="false"/>
          <w:i w:val="false"/>
          <w:color w:val="000000"/>
          <w:sz w:val="28"/>
        </w:rPr>
        <w:t>
      реттеуші капиталдың жеткіліктілік серпіні бойынша деректердің;</w:t>
      </w:r>
    </w:p>
    <w:p>
      <w:pPr>
        <w:spacing w:after="0"/>
        <w:ind w:left="0"/>
        <w:jc w:val="both"/>
      </w:pPr>
      <w:r>
        <w:rPr>
          <w:rFonts w:ascii="Times New Roman"/>
          <w:b w:val="false"/>
          <w:i w:val="false"/>
          <w:color w:val="000000"/>
          <w:sz w:val="28"/>
        </w:rPr>
        <w:t>
      активтер мен міндеттемелердің серпіні, оның ішінде қорландыру құрылымы туралы мәліметтердің;</w:t>
      </w:r>
    </w:p>
    <w:p>
      <w:pPr>
        <w:spacing w:after="0"/>
        <w:ind w:left="0"/>
        <w:jc w:val="both"/>
      </w:pPr>
      <w:r>
        <w:rPr>
          <w:rFonts w:ascii="Times New Roman"/>
          <w:b w:val="false"/>
          <w:i w:val="false"/>
          <w:color w:val="000000"/>
          <w:sz w:val="28"/>
        </w:rPr>
        <w:t>
      капитал мен өтімділік жеткіліктілігінің көрсеткіштеріне қатысты ең төменгі нормативтік талаптардың сақталуы туралы деректердің сипатын;</w:t>
      </w:r>
    </w:p>
    <w:p>
      <w:pPr>
        <w:spacing w:after="0"/>
        <w:ind w:left="0"/>
        <w:jc w:val="both"/>
      </w:pPr>
      <w:r>
        <w:rPr>
          <w:rFonts w:ascii="Times New Roman"/>
          <w:b w:val="false"/>
          <w:i w:val="false"/>
          <w:color w:val="000000"/>
          <w:sz w:val="28"/>
        </w:rPr>
        <w:t>
      2) стратегия және бюджет.</w:t>
      </w:r>
    </w:p>
    <w:p>
      <w:pPr>
        <w:spacing w:after="0"/>
        <w:ind w:left="0"/>
        <w:jc w:val="both"/>
      </w:pPr>
      <w:r>
        <w:rPr>
          <w:rFonts w:ascii="Times New Roman"/>
          <w:b w:val="false"/>
          <w:i w:val="false"/>
          <w:color w:val="000000"/>
          <w:sz w:val="28"/>
        </w:rPr>
        <w:t>
      Стратегия мен бюджет туралы ақпарат:</w:t>
      </w:r>
    </w:p>
    <w:p>
      <w:pPr>
        <w:spacing w:after="0"/>
        <w:ind w:left="0"/>
        <w:jc w:val="both"/>
      </w:pPr>
      <w:r>
        <w:rPr>
          <w:rFonts w:ascii="Times New Roman"/>
          <w:b w:val="false"/>
          <w:i w:val="false"/>
          <w:color w:val="000000"/>
          <w:sz w:val="28"/>
        </w:rPr>
        <w:t>
      даму стратегиясының, оның ішінде банк мақсаттарының және оларға қол жеткізу мерзімінің;</w:t>
      </w:r>
    </w:p>
    <w:p>
      <w:pPr>
        <w:spacing w:after="0"/>
        <w:ind w:left="0"/>
        <w:jc w:val="both"/>
      </w:pPr>
      <w:r>
        <w:rPr>
          <w:rFonts w:ascii="Times New Roman"/>
          <w:b w:val="false"/>
          <w:i w:val="false"/>
          <w:color w:val="000000"/>
          <w:sz w:val="28"/>
        </w:rPr>
        <w:t>
      КЖБІП және ӨЖБІП және банктің стратегиясының арасындағы байланыстың сипатын қамтиды, бірақ олармен шектелмейді;</w:t>
      </w:r>
    </w:p>
    <w:p>
      <w:pPr>
        <w:spacing w:after="0"/>
        <w:ind w:left="0"/>
        <w:jc w:val="both"/>
      </w:pPr>
      <w:r>
        <w:rPr>
          <w:rFonts w:ascii="Times New Roman"/>
          <w:b w:val="false"/>
          <w:i w:val="false"/>
          <w:color w:val="000000"/>
          <w:sz w:val="28"/>
        </w:rPr>
        <w:t>
      3) тәуекелдерге басшылық ету және басқару жүйесі.</w:t>
      </w:r>
    </w:p>
    <w:p>
      <w:pPr>
        <w:spacing w:after="0"/>
        <w:ind w:left="0"/>
        <w:jc w:val="both"/>
      </w:pPr>
      <w:r>
        <w:rPr>
          <w:rFonts w:ascii="Times New Roman"/>
          <w:b w:val="false"/>
          <w:i w:val="false"/>
          <w:color w:val="000000"/>
          <w:sz w:val="28"/>
        </w:rPr>
        <w:t>
      Тәуекелдерге басшылық ету және басқару жүйесі туралы ақпарат:</w:t>
      </w:r>
    </w:p>
    <w:p>
      <w:pPr>
        <w:spacing w:after="0"/>
        <w:ind w:left="0"/>
        <w:jc w:val="both"/>
      </w:pPr>
      <w:r>
        <w:rPr>
          <w:rFonts w:ascii="Times New Roman"/>
          <w:b w:val="false"/>
          <w:i w:val="false"/>
          <w:color w:val="000000"/>
          <w:sz w:val="28"/>
        </w:rPr>
        <w:t>
      банктің уәкілетті алқалы органдарының жүйесін, тәуекелдерді басқару ережелері мен рәсімдерін қоса алғанда, КЖБІП және ӨЖБІП мәселелері бойынша құрылымдық бөлімшелер арасындағы ұйымдық құрылым мен өзара іс-қимылдың;</w:t>
      </w:r>
    </w:p>
    <w:p>
      <w:pPr>
        <w:spacing w:after="0"/>
        <w:ind w:left="0"/>
        <w:jc w:val="both"/>
      </w:pPr>
      <w:r>
        <w:rPr>
          <w:rFonts w:ascii="Times New Roman"/>
          <w:b w:val="false"/>
          <w:i w:val="false"/>
          <w:color w:val="000000"/>
          <w:sz w:val="28"/>
        </w:rPr>
        <w:t>
      жалпы басқару дағдыларын, білімі мен тәжірибесін қоса алғанда, тәуекелдерді басқару комитеті мүшелерінің құзыреттілік деңгейінің;</w:t>
      </w:r>
    </w:p>
    <w:p>
      <w:pPr>
        <w:spacing w:after="0"/>
        <w:ind w:left="0"/>
        <w:jc w:val="both"/>
      </w:pPr>
      <w:r>
        <w:rPr>
          <w:rFonts w:ascii="Times New Roman"/>
          <w:b w:val="false"/>
          <w:i w:val="false"/>
          <w:color w:val="000000"/>
          <w:sz w:val="28"/>
        </w:rPr>
        <w:t>
      банктің уәкілетті алқалы органдарының КЖБІП және ӨЖБІП мәселелері жөніндегі тұрақты жиналыстарының;</w:t>
      </w:r>
    </w:p>
    <w:p>
      <w:pPr>
        <w:spacing w:after="0"/>
        <w:ind w:left="0"/>
        <w:jc w:val="both"/>
      </w:pPr>
      <w:r>
        <w:rPr>
          <w:rFonts w:ascii="Times New Roman"/>
          <w:b w:val="false"/>
          <w:i w:val="false"/>
          <w:color w:val="000000"/>
          <w:sz w:val="28"/>
        </w:rPr>
        <w:t>
      капитал жеткіліктілігін бағалаудың ішкі процесін және өтімділік жеткіліктілігін бағалаудың ішкі процесін сақтау жөніндегі есептің құрылымына (бұдан әрі – Құрылым) қосымшаның 1-кестесіне сәйкес толтырылатын КЖБІП және ӨЖБІП шеңберінде қалыптастырылатын басқарушылық есептілік туралы мәліметтердің сипатын қамтиды, бірақ олармен шектелмейді.</w:t>
      </w:r>
    </w:p>
    <w:bookmarkStart w:name="z1004" w:id="733"/>
    <w:p>
      <w:pPr>
        <w:spacing w:after="0"/>
        <w:ind w:left="0"/>
        <w:jc w:val="both"/>
      </w:pPr>
      <w:r>
        <w:rPr>
          <w:rFonts w:ascii="Times New Roman"/>
          <w:b w:val="false"/>
          <w:i w:val="false"/>
          <w:color w:val="000000"/>
          <w:sz w:val="28"/>
        </w:rPr>
        <w:t>
      3. "Тәуекел дәрежесінің құрылымы туралы ақпарат" бөлімі:</w:t>
      </w:r>
    </w:p>
    <w:bookmarkEnd w:id="733"/>
    <w:p>
      <w:pPr>
        <w:spacing w:after="0"/>
        <w:ind w:left="0"/>
        <w:jc w:val="both"/>
      </w:pPr>
      <w:r>
        <w:rPr>
          <w:rFonts w:ascii="Times New Roman"/>
          <w:b w:val="false"/>
          <w:i w:val="false"/>
          <w:color w:val="000000"/>
          <w:sz w:val="28"/>
        </w:rPr>
        <w:t>
      процестерді, бақылаушы іс-шараларды және ақпараттық жүйелерді іске асыруға жауапты банктің уәкілетті алқалы органдарының болуын қоса алғанда, тәуекел дәрежесін басқарудың жалпы жүйесінің;</w:t>
      </w:r>
    </w:p>
    <w:p>
      <w:pPr>
        <w:spacing w:after="0"/>
        <w:ind w:left="0"/>
        <w:jc w:val="both"/>
      </w:pPr>
      <w:r>
        <w:rPr>
          <w:rFonts w:ascii="Times New Roman"/>
          <w:b w:val="false"/>
          <w:i w:val="false"/>
          <w:color w:val="000000"/>
          <w:sz w:val="28"/>
        </w:rPr>
        <w:t>
      банктің жалпы стратегиясын іске асыру шеңберінде банк қызметі жүзеге асырылатын қабылданатын тәуекелдердің;</w:t>
      </w:r>
    </w:p>
    <w:p>
      <w:pPr>
        <w:spacing w:after="0"/>
        <w:ind w:left="0"/>
        <w:jc w:val="both"/>
      </w:pPr>
      <w:r>
        <w:rPr>
          <w:rFonts w:ascii="Times New Roman"/>
          <w:b w:val="false"/>
          <w:i w:val="false"/>
          <w:color w:val="000000"/>
          <w:sz w:val="28"/>
        </w:rPr>
        <w:t>
      банк қызметінің тәуекел-бейінінің;</w:t>
      </w:r>
    </w:p>
    <w:p>
      <w:pPr>
        <w:spacing w:after="0"/>
        <w:ind w:left="0"/>
        <w:jc w:val="both"/>
      </w:pPr>
      <w:r>
        <w:rPr>
          <w:rFonts w:ascii="Times New Roman"/>
          <w:b w:val="false"/>
          <w:i w:val="false"/>
          <w:color w:val="000000"/>
          <w:sz w:val="28"/>
        </w:rPr>
        <w:t>
      тәуекел дәрежесі деңгейлерінің;</w:t>
      </w:r>
    </w:p>
    <w:p>
      <w:pPr>
        <w:spacing w:after="0"/>
        <w:ind w:left="0"/>
        <w:jc w:val="both"/>
      </w:pPr>
      <w:r>
        <w:rPr>
          <w:rFonts w:ascii="Times New Roman"/>
          <w:b w:val="false"/>
          <w:i w:val="false"/>
          <w:color w:val="000000"/>
          <w:sz w:val="28"/>
        </w:rPr>
        <w:t>
      ағымдағы уақыт кезеңінде белгіленген тәуекел дәрежесі жарамдылығын бағалау нәтижелерінің және оның болашақта қаншалықты қолайлы болатынының сипатын қамтиды, бірақ олармен шектелмейді.</w:t>
      </w:r>
    </w:p>
    <w:p>
      <w:pPr>
        <w:spacing w:after="0"/>
        <w:ind w:left="0"/>
        <w:jc w:val="both"/>
      </w:pPr>
      <w:r>
        <w:rPr>
          <w:rFonts w:ascii="Times New Roman"/>
          <w:b w:val="false"/>
          <w:i w:val="false"/>
          <w:color w:val="000000"/>
          <w:sz w:val="28"/>
        </w:rPr>
        <w:t>
      Тәуекел дәрежесінің деңгейлері бойынша лимиттер туралы мәліметтер Құрылымға қосымшаның 2-кестесіне сәйкес толтырылады.</w:t>
      </w:r>
    </w:p>
    <w:bookmarkStart w:name="z1005" w:id="734"/>
    <w:p>
      <w:pPr>
        <w:spacing w:after="0"/>
        <w:ind w:left="0"/>
        <w:jc w:val="both"/>
      </w:pPr>
      <w:r>
        <w:rPr>
          <w:rFonts w:ascii="Times New Roman"/>
          <w:b w:val="false"/>
          <w:i w:val="false"/>
          <w:color w:val="000000"/>
          <w:sz w:val="28"/>
        </w:rPr>
        <w:t>
      4. "Стресс-тестілеу туралы ақпарат" бөлімі:</w:t>
      </w:r>
    </w:p>
    <w:bookmarkEnd w:id="734"/>
    <w:p>
      <w:pPr>
        <w:spacing w:after="0"/>
        <w:ind w:left="0"/>
        <w:jc w:val="both"/>
      </w:pPr>
      <w:r>
        <w:rPr>
          <w:rFonts w:ascii="Times New Roman"/>
          <w:b w:val="false"/>
          <w:i w:val="false"/>
          <w:color w:val="000000"/>
          <w:sz w:val="28"/>
        </w:rPr>
        <w:t>
      стресс-тестілеуді өткізу рәсімдерінің және бекітілген стресс-тестілеу сценарийлерінің;</w:t>
      </w:r>
    </w:p>
    <w:p>
      <w:pPr>
        <w:spacing w:after="0"/>
        <w:ind w:left="0"/>
        <w:jc w:val="both"/>
      </w:pPr>
      <w:r>
        <w:rPr>
          <w:rFonts w:ascii="Times New Roman"/>
          <w:b w:val="false"/>
          <w:i w:val="false"/>
          <w:color w:val="000000"/>
          <w:sz w:val="28"/>
        </w:rPr>
        <w:t>
      тәуекел-метрикаларға, стратегия және бюджет бойынша көрсеткіштерге, тәуекел дәрежесіне, банк бекіткен өзге де көрсеткіштерге стресс-тестілеу нәтижелерінің;</w:t>
      </w:r>
    </w:p>
    <w:p>
      <w:pPr>
        <w:spacing w:after="0"/>
        <w:ind w:left="0"/>
        <w:jc w:val="both"/>
      </w:pPr>
      <w:r>
        <w:rPr>
          <w:rFonts w:ascii="Times New Roman"/>
          <w:b w:val="false"/>
          <w:i w:val="false"/>
          <w:color w:val="000000"/>
          <w:sz w:val="28"/>
        </w:rPr>
        <w:t>
      тәуекелдерді басқару және бақылау жүйесіне стресс-тестілеу нәтижелерін ықпалдастырудың;</w:t>
      </w:r>
    </w:p>
    <w:p>
      <w:pPr>
        <w:spacing w:after="0"/>
        <w:ind w:left="0"/>
        <w:jc w:val="both"/>
      </w:pPr>
      <w:r>
        <w:rPr>
          <w:rFonts w:ascii="Times New Roman"/>
          <w:b w:val="false"/>
          <w:i w:val="false"/>
          <w:color w:val="000000"/>
          <w:sz w:val="28"/>
        </w:rPr>
        <w:t>
      төлем қабілеттілігі мен өтімділіктің стресс-тесттері арасындағы өзара іс-қимыл (ықпалдастыру), оның ішінде КЖБІП және ӨЖБІП-ке тән стресс-тесттердің сипатын қамтиды, бірақ олармен шектелмейді.</w:t>
      </w:r>
    </w:p>
    <w:bookmarkStart w:name="z1006" w:id="735"/>
    <w:p>
      <w:pPr>
        <w:spacing w:after="0"/>
        <w:ind w:left="0"/>
        <w:jc w:val="both"/>
      </w:pPr>
      <w:r>
        <w:rPr>
          <w:rFonts w:ascii="Times New Roman"/>
          <w:b w:val="false"/>
          <w:i w:val="false"/>
          <w:color w:val="000000"/>
          <w:sz w:val="28"/>
        </w:rPr>
        <w:t>
      5. "Ақпараттық жүйелер туралы" бөлімі:</w:t>
      </w:r>
    </w:p>
    <w:bookmarkEnd w:id="735"/>
    <w:p>
      <w:pPr>
        <w:spacing w:after="0"/>
        <w:ind w:left="0"/>
        <w:jc w:val="both"/>
      </w:pPr>
      <w:r>
        <w:rPr>
          <w:rFonts w:ascii="Times New Roman"/>
          <w:b w:val="false"/>
          <w:i w:val="false"/>
          <w:color w:val="000000"/>
          <w:sz w:val="28"/>
        </w:rPr>
        <w:t>
      банктің тәуекелдерін басқару үшін пайдаланылатын, оның ішінде кредиттік портфельдің сапасын мониторингтеу үшін пайдаланылатын, сондай-ақ өтімділік тәуекелін басқару жүйесінің жұмыс істеуін қамтамасыз ететін ақпараттық жүйелердің;</w:t>
      </w:r>
    </w:p>
    <w:p>
      <w:pPr>
        <w:spacing w:after="0"/>
        <w:ind w:left="0"/>
        <w:jc w:val="both"/>
      </w:pPr>
      <w:r>
        <w:rPr>
          <w:rFonts w:ascii="Times New Roman"/>
          <w:b w:val="false"/>
          <w:i w:val="false"/>
          <w:color w:val="000000"/>
          <w:sz w:val="28"/>
        </w:rPr>
        <w:t>
      толық, дұрыс және уақтылы қаржылық, реттеушілік және басқарушылық ақпаратты қамтамасыз ету мақсатында пайдаланылатын ақпараттық жүйелердің;</w:t>
      </w:r>
    </w:p>
    <w:p>
      <w:pPr>
        <w:spacing w:after="0"/>
        <w:ind w:left="0"/>
        <w:jc w:val="both"/>
      </w:pPr>
      <w:r>
        <w:rPr>
          <w:rFonts w:ascii="Times New Roman"/>
          <w:b w:val="false"/>
          <w:i w:val="false"/>
          <w:color w:val="000000"/>
          <w:sz w:val="28"/>
        </w:rPr>
        <w:t>
      әртүрлі деңгейдегі тәуекелдер бойынша деректерді жинау, сақтау және жинақтау процестерінің;</w:t>
      </w:r>
    </w:p>
    <w:p>
      <w:pPr>
        <w:spacing w:after="0"/>
        <w:ind w:left="0"/>
        <w:jc w:val="both"/>
      </w:pPr>
      <w:r>
        <w:rPr>
          <w:rFonts w:ascii="Times New Roman"/>
          <w:b w:val="false"/>
          <w:i w:val="false"/>
          <w:color w:val="000000"/>
          <w:sz w:val="28"/>
        </w:rPr>
        <w:t>
      КЖБІП және ӨЖБІП үшін, оның ішінде деректердің қолданылатын тексерулерін сипаттау арқылы пайдаланылатын деректер ағынының және деректер құрылымының сипатын қамтиды, бірақ олармен шектелмейді.</w:t>
      </w:r>
    </w:p>
    <w:bookmarkStart w:name="z1007" w:id="736"/>
    <w:p>
      <w:pPr>
        <w:spacing w:after="0"/>
        <w:ind w:left="0"/>
        <w:jc w:val="left"/>
      </w:pPr>
      <w:r>
        <w:rPr>
          <w:rFonts w:ascii="Times New Roman"/>
          <w:b/>
          <w:i w:val="false"/>
          <w:color w:val="000000"/>
        </w:rPr>
        <w:t xml:space="preserve"> 2-тарау. КЖБІП туралы ақпарат</w:t>
      </w:r>
    </w:p>
    <w:bookmarkEnd w:id="736"/>
    <w:bookmarkStart w:name="z1008" w:id="737"/>
    <w:p>
      <w:pPr>
        <w:spacing w:after="0"/>
        <w:ind w:left="0"/>
        <w:jc w:val="both"/>
      </w:pPr>
      <w:r>
        <w:rPr>
          <w:rFonts w:ascii="Times New Roman"/>
          <w:b w:val="false"/>
          <w:i w:val="false"/>
          <w:color w:val="000000"/>
          <w:sz w:val="28"/>
        </w:rPr>
        <w:t>
      6. КЖБІП туралы ақпарат мынадай бөлімдерді қамтиды, бірақ олармен шектелмейді:</w:t>
      </w:r>
    </w:p>
    <w:bookmarkEnd w:id="737"/>
    <w:p>
      <w:pPr>
        <w:spacing w:after="0"/>
        <w:ind w:left="0"/>
        <w:jc w:val="both"/>
      </w:pPr>
      <w:r>
        <w:rPr>
          <w:rFonts w:ascii="Times New Roman"/>
          <w:b w:val="false"/>
          <w:i w:val="false"/>
          <w:color w:val="000000"/>
          <w:sz w:val="28"/>
        </w:rPr>
        <w:t>
      1) КЖБІП-нің жалпы жүйесі;</w:t>
      </w:r>
    </w:p>
    <w:p>
      <w:pPr>
        <w:spacing w:after="0"/>
        <w:ind w:left="0"/>
        <w:jc w:val="both"/>
      </w:pPr>
      <w:r>
        <w:rPr>
          <w:rFonts w:ascii="Times New Roman"/>
          <w:b w:val="false"/>
          <w:i w:val="false"/>
          <w:color w:val="000000"/>
          <w:sz w:val="28"/>
        </w:rPr>
        <w:t>
      2) тәуекелдерді анықтау, бағалау, бақылау және мониторингтеу;</w:t>
      </w:r>
    </w:p>
    <w:p>
      <w:pPr>
        <w:spacing w:after="0"/>
        <w:ind w:left="0"/>
        <w:jc w:val="both"/>
      </w:pPr>
      <w:r>
        <w:rPr>
          <w:rFonts w:ascii="Times New Roman"/>
          <w:b w:val="false"/>
          <w:i w:val="false"/>
          <w:color w:val="000000"/>
          <w:sz w:val="28"/>
        </w:rPr>
        <w:t>
      3) ішкі (экономикалық) капитал және ішкі (экономикалық) капиталды бөлу;</w:t>
      </w:r>
    </w:p>
    <w:p>
      <w:pPr>
        <w:spacing w:after="0"/>
        <w:ind w:left="0"/>
        <w:jc w:val="both"/>
      </w:pPr>
      <w:r>
        <w:rPr>
          <w:rFonts w:ascii="Times New Roman"/>
          <w:b w:val="false"/>
          <w:i w:val="false"/>
          <w:color w:val="000000"/>
          <w:sz w:val="28"/>
        </w:rPr>
        <w:t>
      4) стресс-тестілеу;</w:t>
      </w:r>
    </w:p>
    <w:p>
      <w:pPr>
        <w:spacing w:after="0"/>
        <w:ind w:left="0"/>
        <w:jc w:val="both"/>
      </w:pPr>
      <w:r>
        <w:rPr>
          <w:rFonts w:ascii="Times New Roman"/>
          <w:b w:val="false"/>
          <w:i w:val="false"/>
          <w:color w:val="000000"/>
          <w:sz w:val="28"/>
        </w:rPr>
        <w:t>
      5) өзін-өзі бағалау.</w:t>
      </w:r>
    </w:p>
    <w:bookmarkStart w:name="z1009" w:id="738"/>
    <w:p>
      <w:pPr>
        <w:spacing w:after="0"/>
        <w:ind w:left="0"/>
        <w:jc w:val="both"/>
      </w:pPr>
      <w:r>
        <w:rPr>
          <w:rFonts w:ascii="Times New Roman"/>
          <w:b w:val="false"/>
          <w:i w:val="false"/>
          <w:color w:val="000000"/>
          <w:sz w:val="28"/>
        </w:rPr>
        <w:t>
      7. "КЖБІП-нің жалпы жүйесі" бөлімі мынадай кіші бөлімдерді қамтиды, бірақ олармен шектелмейді:</w:t>
      </w:r>
    </w:p>
    <w:bookmarkEnd w:id="738"/>
    <w:p>
      <w:pPr>
        <w:spacing w:after="0"/>
        <w:ind w:left="0"/>
        <w:jc w:val="both"/>
      </w:pPr>
      <w:r>
        <w:rPr>
          <w:rFonts w:ascii="Times New Roman"/>
          <w:b w:val="false"/>
          <w:i w:val="false"/>
          <w:color w:val="000000"/>
          <w:sz w:val="28"/>
        </w:rPr>
        <w:t>
      КЖБІП-ті қолдану мақсаттары мен салалары;</w:t>
      </w:r>
    </w:p>
    <w:p>
      <w:pPr>
        <w:spacing w:after="0"/>
        <w:ind w:left="0"/>
        <w:jc w:val="both"/>
      </w:pPr>
      <w:r>
        <w:rPr>
          <w:rFonts w:ascii="Times New Roman"/>
          <w:b w:val="false"/>
          <w:i w:val="false"/>
          <w:color w:val="000000"/>
          <w:sz w:val="28"/>
        </w:rPr>
        <w:t>
      Құрылымға қосымшаның 3-кестесіне сәйкес толтырылатын КЖБІП процестері туралы мәліметтер;</w:t>
      </w:r>
    </w:p>
    <w:p>
      <w:pPr>
        <w:spacing w:after="0"/>
        <w:ind w:left="0"/>
        <w:jc w:val="both"/>
      </w:pPr>
      <w:r>
        <w:rPr>
          <w:rFonts w:ascii="Times New Roman"/>
          <w:b w:val="false"/>
          <w:i w:val="false"/>
          <w:color w:val="000000"/>
          <w:sz w:val="28"/>
        </w:rPr>
        <w:t>
      КЖБІП және тәуекел дәрежесімен қамтылған, тәуекелдер арасындағы ықтимал айырмашылықтарды негіздей отырып, КЖБІП-те қарастырылған тәуекелдер тізімі.</w:t>
      </w:r>
    </w:p>
    <w:bookmarkStart w:name="z1010" w:id="739"/>
    <w:p>
      <w:pPr>
        <w:spacing w:after="0"/>
        <w:ind w:left="0"/>
        <w:jc w:val="both"/>
      </w:pPr>
      <w:r>
        <w:rPr>
          <w:rFonts w:ascii="Times New Roman"/>
          <w:b w:val="false"/>
          <w:i w:val="false"/>
          <w:color w:val="000000"/>
          <w:sz w:val="28"/>
        </w:rPr>
        <w:t>
      8. "Тәуекелдерді анықтау, бағалау, бақылау және мониторингтеу" бөлімі мынадай кіші бөлімдерді қамтиды, бірақ олармен шектелмейді:</w:t>
      </w:r>
    </w:p>
    <w:bookmarkEnd w:id="739"/>
    <w:p>
      <w:pPr>
        <w:spacing w:after="0"/>
        <w:ind w:left="0"/>
        <w:jc w:val="both"/>
      </w:pPr>
      <w:r>
        <w:rPr>
          <w:rFonts w:ascii="Times New Roman"/>
          <w:b w:val="false"/>
          <w:i w:val="false"/>
          <w:color w:val="000000"/>
          <w:sz w:val="28"/>
        </w:rPr>
        <w:t>
      1) маңызды тәуекелдерді анықтау және бағалау.</w:t>
      </w:r>
    </w:p>
    <w:p>
      <w:pPr>
        <w:spacing w:after="0"/>
        <w:ind w:left="0"/>
        <w:jc w:val="both"/>
      </w:pPr>
      <w:r>
        <w:rPr>
          <w:rFonts w:ascii="Times New Roman"/>
          <w:b w:val="false"/>
          <w:i w:val="false"/>
          <w:color w:val="000000"/>
          <w:sz w:val="28"/>
        </w:rPr>
        <w:t>
      Маңызды тәуекелдерді анықтау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тәуекелдерді анықтау әдіснамасы, бизнесті жүргізу және стратегияны іске асыру барысында болашақта банк ұшырайтын немесе ұшырауы мүмкін тәуекелдердің түрлері бойынша бөлу, маңыздылығын айқындау;</w:t>
      </w:r>
    </w:p>
    <w:p>
      <w:pPr>
        <w:spacing w:after="0"/>
        <w:ind w:left="0"/>
        <w:jc w:val="both"/>
      </w:pPr>
      <w:r>
        <w:rPr>
          <w:rFonts w:ascii="Times New Roman"/>
          <w:b w:val="false"/>
          <w:i w:val="false"/>
          <w:color w:val="000000"/>
          <w:sz w:val="28"/>
        </w:rPr>
        <w:t>
      тәуекелдерді бағалау әдіснамасы, оның ішінде сандық және сапалық тәсілдерді пайдалану арқылы;</w:t>
      </w:r>
    </w:p>
    <w:p>
      <w:pPr>
        <w:spacing w:after="0"/>
        <w:ind w:left="0"/>
        <w:jc w:val="both"/>
      </w:pPr>
      <w:r>
        <w:rPr>
          <w:rFonts w:ascii="Times New Roman"/>
          <w:b w:val="false"/>
          <w:i w:val="false"/>
          <w:color w:val="000000"/>
          <w:sz w:val="28"/>
        </w:rPr>
        <w:t>
      маңызды тәуекелдерді анықтау процесі шеңберінде бөлімшелердің функциялары мен міндеттері.</w:t>
      </w:r>
    </w:p>
    <w:p>
      <w:pPr>
        <w:spacing w:after="0"/>
        <w:ind w:left="0"/>
        <w:jc w:val="both"/>
      </w:pPr>
      <w:r>
        <w:rPr>
          <w:rFonts w:ascii="Times New Roman"/>
          <w:b w:val="false"/>
          <w:i w:val="false"/>
          <w:color w:val="000000"/>
          <w:sz w:val="28"/>
        </w:rPr>
        <w:t>
      Банктің тәуекелдер құрылымы туралы мәліметтер Құрылымға қосымшаның 4-кестесіне сәйкес толтырылады.</w:t>
      </w:r>
    </w:p>
    <w:p>
      <w:pPr>
        <w:spacing w:after="0"/>
        <w:ind w:left="0"/>
        <w:jc w:val="both"/>
      </w:pPr>
      <w:r>
        <w:rPr>
          <w:rFonts w:ascii="Times New Roman"/>
          <w:b w:val="false"/>
          <w:i w:val="false"/>
          <w:color w:val="000000"/>
          <w:sz w:val="28"/>
        </w:rPr>
        <w:t>
      Банк портфелінің пайыздық тәуекелі туралы мәліметтер мыналарды қамтиды, бірақ олармен шектелмейді:</w:t>
      </w:r>
    </w:p>
    <w:p>
      <w:pPr>
        <w:spacing w:after="0"/>
        <w:ind w:left="0"/>
        <w:jc w:val="both"/>
      </w:pPr>
      <w:r>
        <w:rPr>
          <w:rFonts w:ascii="Times New Roman"/>
          <w:b w:val="false"/>
          <w:i w:val="false"/>
          <w:color w:val="000000"/>
          <w:sz w:val="28"/>
        </w:rPr>
        <w:t>
      Құрылымға қосымшаның 5-кестесіне сәйкес толтырылатын банктің банк кітабының ағымдағы құны туралы мәліметтер;</w:t>
      </w:r>
    </w:p>
    <w:p>
      <w:pPr>
        <w:spacing w:after="0"/>
        <w:ind w:left="0"/>
        <w:jc w:val="both"/>
      </w:pPr>
      <w:r>
        <w:rPr>
          <w:rFonts w:ascii="Times New Roman"/>
          <w:b w:val="false"/>
          <w:i w:val="false"/>
          <w:color w:val="000000"/>
          <w:sz w:val="28"/>
        </w:rPr>
        <w:t>
      Құрылымға қосымшаның 6-кестесіне сәйкес толтырылатын таза пайыздық кіріс туралы мәліметтер;</w:t>
      </w:r>
    </w:p>
    <w:p>
      <w:pPr>
        <w:spacing w:after="0"/>
        <w:ind w:left="0"/>
        <w:jc w:val="both"/>
      </w:pPr>
      <w:r>
        <w:rPr>
          <w:rFonts w:ascii="Times New Roman"/>
          <w:b w:val="false"/>
          <w:i w:val="false"/>
          <w:color w:val="000000"/>
          <w:sz w:val="28"/>
        </w:rPr>
        <w:t>
      2) маңызды тәуекелдерді бақылауды және мониторингтеуді жүзеге асыру.</w:t>
      </w:r>
    </w:p>
    <w:p>
      <w:pPr>
        <w:spacing w:after="0"/>
        <w:ind w:left="0"/>
        <w:jc w:val="both"/>
      </w:pPr>
      <w:r>
        <w:rPr>
          <w:rFonts w:ascii="Times New Roman"/>
          <w:b w:val="false"/>
          <w:i w:val="false"/>
          <w:color w:val="000000"/>
          <w:sz w:val="28"/>
        </w:rPr>
        <w:t>
      Маңызды тәуекелдерді бақылауды және мониторингтеуді жүзеге асыру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банк бөлімшелерінің функциялары мен міндеттерін көрсете отырып, маңызды тәуекелдерді бақылау және мониторингтеу процестерін;</w:t>
      </w:r>
    </w:p>
    <w:p>
      <w:pPr>
        <w:spacing w:after="0"/>
        <w:ind w:left="0"/>
        <w:jc w:val="both"/>
      </w:pPr>
      <w:r>
        <w:rPr>
          <w:rFonts w:ascii="Times New Roman"/>
          <w:b w:val="false"/>
          <w:i w:val="false"/>
          <w:color w:val="000000"/>
          <w:sz w:val="28"/>
        </w:rPr>
        <w:t>
      қолданылатын бақылау, мониторинг және тәуекелдерді жеңілдету құралдары;</w:t>
      </w:r>
    </w:p>
    <w:p>
      <w:pPr>
        <w:spacing w:after="0"/>
        <w:ind w:left="0"/>
        <w:jc w:val="both"/>
      </w:pPr>
      <w:r>
        <w:rPr>
          <w:rFonts w:ascii="Times New Roman"/>
          <w:b w:val="false"/>
          <w:i w:val="false"/>
          <w:color w:val="000000"/>
          <w:sz w:val="28"/>
        </w:rPr>
        <w:t>
      тәуекелдер бойынша белгіленген лимиттерді көрсете отырып қабылданатын тәуекелдердің көлемі.</w:t>
      </w:r>
    </w:p>
    <w:bookmarkStart w:name="z1011" w:id="740"/>
    <w:p>
      <w:pPr>
        <w:spacing w:after="0"/>
        <w:ind w:left="0"/>
        <w:jc w:val="both"/>
      </w:pPr>
      <w:r>
        <w:rPr>
          <w:rFonts w:ascii="Times New Roman"/>
          <w:b w:val="false"/>
          <w:i w:val="false"/>
          <w:color w:val="000000"/>
          <w:sz w:val="28"/>
        </w:rPr>
        <w:t>
      9. "Ішкі (экономикалық) капитал және ішкі (экономикалық) капиталды бөлу" бөлімі мынадай кіші бөлімдерді қамтиды, бірақ олармен шектелмейді:</w:t>
      </w:r>
    </w:p>
    <w:bookmarkEnd w:id="740"/>
    <w:p>
      <w:pPr>
        <w:spacing w:after="0"/>
        <w:ind w:left="0"/>
        <w:jc w:val="both"/>
      </w:pPr>
      <w:r>
        <w:rPr>
          <w:rFonts w:ascii="Times New Roman"/>
          <w:b w:val="false"/>
          <w:i w:val="false"/>
          <w:color w:val="000000"/>
          <w:sz w:val="28"/>
        </w:rPr>
        <w:t>
      1) ішкі (экономикалық) капитал.</w:t>
      </w:r>
    </w:p>
    <w:p>
      <w:pPr>
        <w:spacing w:after="0"/>
        <w:ind w:left="0"/>
        <w:jc w:val="both"/>
      </w:pPr>
      <w:r>
        <w:rPr>
          <w:rFonts w:ascii="Times New Roman"/>
          <w:b w:val="false"/>
          <w:i w:val="false"/>
          <w:color w:val="000000"/>
          <w:sz w:val="28"/>
        </w:rPr>
        <w:t>
      Ішкі (экономикалық) капитал туралы ақпарат мыналарды қамтиды, бірақ олармен шектелмейді:</w:t>
      </w:r>
    </w:p>
    <w:p>
      <w:pPr>
        <w:spacing w:after="0"/>
        <w:ind w:left="0"/>
        <w:jc w:val="both"/>
      </w:pPr>
      <w:r>
        <w:rPr>
          <w:rFonts w:ascii="Times New Roman"/>
          <w:b w:val="false"/>
          <w:i w:val="false"/>
          <w:color w:val="000000"/>
          <w:sz w:val="28"/>
        </w:rPr>
        <w:t>
      барлық маңызды тәуекелдер бойынша ішкі (экономикалық) капиталды есептеу әдіснамасының, бағалау модельдерінің сипаттамасы;</w:t>
      </w:r>
    </w:p>
    <w:p>
      <w:pPr>
        <w:spacing w:after="0"/>
        <w:ind w:left="0"/>
        <w:jc w:val="both"/>
      </w:pPr>
      <w:r>
        <w:rPr>
          <w:rFonts w:ascii="Times New Roman"/>
          <w:b w:val="false"/>
          <w:i w:val="false"/>
          <w:color w:val="000000"/>
          <w:sz w:val="28"/>
        </w:rPr>
        <w:t>
      ішкі (экономикалық) капиталды бағалау үшін қолданылатын деректердің сипаттамасы;</w:t>
      </w:r>
    </w:p>
    <w:p>
      <w:pPr>
        <w:spacing w:after="0"/>
        <w:ind w:left="0"/>
        <w:jc w:val="both"/>
      </w:pPr>
      <w:r>
        <w:rPr>
          <w:rFonts w:ascii="Times New Roman"/>
          <w:b w:val="false"/>
          <w:i w:val="false"/>
          <w:color w:val="000000"/>
          <w:sz w:val="28"/>
        </w:rPr>
        <w:t>
      қажетті ішкі (экономикалық) капиталдың сомасы.</w:t>
      </w:r>
    </w:p>
    <w:p>
      <w:pPr>
        <w:spacing w:after="0"/>
        <w:ind w:left="0"/>
        <w:jc w:val="both"/>
      </w:pPr>
      <w:r>
        <w:rPr>
          <w:rFonts w:ascii="Times New Roman"/>
          <w:b w:val="false"/>
          <w:i w:val="false"/>
          <w:color w:val="000000"/>
          <w:sz w:val="28"/>
        </w:rPr>
        <w:t>
      Ішкі (экономикалық) және реттеушілік меншікті капиталды бағалау туралы мәліметтер Құрылымға қосымшаның 7-кестесіне сәйкес толтырылады;</w:t>
      </w:r>
    </w:p>
    <w:p>
      <w:pPr>
        <w:spacing w:after="0"/>
        <w:ind w:left="0"/>
        <w:jc w:val="both"/>
      </w:pPr>
      <w:r>
        <w:rPr>
          <w:rFonts w:ascii="Times New Roman"/>
          <w:b w:val="false"/>
          <w:i w:val="false"/>
          <w:color w:val="000000"/>
          <w:sz w:val="28"/>
        </w:rPr>
        <w:t>
      2) капиталды бөлу.</w:t>
      </w:r>
    </w:p>
    <w:p>
      <w:pPr>
        <w:spacing w:after="0"/>
        <w:ind w:left="0"/>
        <w:jc w:val="both"/>
      </w:pPr>
      <w:r>
        <w:rPr>
          <w:rFonts w:ascii="Times New Roman"/>
          <w:b w:val="false"/>
          <w:i w:val="false"/>
          <w:color w:val="000000"/>
          <w:sz w:val="28"/>
        </w:rPr>
        <w:t>
      Капиталды бөлу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тәуекелдің әрбір маңызды түрі бойынша ішкі (экономикалық) капиталды бөлу үшін пайдаланылатын әдіснама мен жол берулер;</w:t>
      </w:r>
    </w:p>
    <w:p>
      <w:pPr>
        <w:spacing w:after="0"/>
        <w:ind w:left="0"/>
        <w:jc w:val="both"/>
      </w:pPr>
      <w:r>
        <w:rPr>
          <w:rFonts w:ascii="Times New Roman"/>
          <w:b w:val="false"/>
          <w:i w:val="false"/>
          <w:color w:val="000000"/>
          <w:sz w:val="28"/>
        </w:rPr>
        <w:t>
      стресс-тестілеу нәтижелерін қолдану.</w:t>
      </w:r>
    </w:p>
    <w:bookmarkStart w:name="z1012" w:id="741"/>
    <w:p>
      <w:pPr>
        <w:spacing w:after="0"/>
        <w:ind w:left="0"/>
        <w:jc w:val="both"/>
      </w:pPr>
      <w:r>
        <w:rPr>
          <w:rFonts w:ascii="Times New Roman"/>
          <w:b w:val="false"/>
          <w:i w:val="false"/>
          <w:color w:val="000000"/>
          <w:sz w:val="28"/>
        </w:rPr>
        <w:t>
      10. "Стресс-тестілеу" бөлімінде мынадай кіші бөлімдер қамтылады, бірақ олармен шектелмейді:</w:t>
      </w:r>
    </w:p>
    <w:bookmarkEnd w:id="741"/>
    <w:p>
      <w:pPr>
        <w:spacing w:after="0"/>
        <w:ind w:left="0"/>
        <w:jc w:val="both"/>
      </w:pPr>
      <w:r>
        <w:rPr>
          <w:rFonts w:ascii="Times New Roman"/>
          <w:b w:val="false"/>
          <w:i w:val="false"/>
          <w:color w:val="000000"/>
          <w:sz w:val="28"/>
        </w:rPr>
        <w:t>
      1) стресс-тестілеу сценарийлері.</w:t>
      </w:r>
    </w:p>
    <w:p>
      <w:pPr>
        <w:spacing w:after="0"/>
        <w:ind w:left="0"/>
        <w:jc w:val="both"/>
      </w:pPr>
      <w:r>
        <w:rPr>
          <w:rFonts w:ascii="Times New Roman"/>
          <w:b w:val="false"/>
          <w:i w:val="false"/>
          <w:color w:val="000000"/>
          <w:sz w:val="28"/>
        </w:rPr>
        <w:t>
      Стресс-тестілеу сценарийлері туралы ақпарат мыналарды қамтиды, бірақ олармен шектелмейді:</w:t>
      </w:r>
    </w:p>
    <w:p>
      <w:pPr>
        <w:spacing w:after="0"/>
        <w:ind w:left="0"/>
        <w:jc w:val="both"/>
      </w:pPr>
      <w:r>
        <w:rPr>
          <w:rFonts w:ascii="Times New Roman"/>
          <w:b w:val="false"/>
          <w:i w:val="false"/>
          <w:color w:val="000000"/>
          <w:sz w:val="28"/>
        </w:rPr>
        <w:t>
      маңызды тәуекелдер бойынша стресс-тестілеу тәсілдері мен сценарийлерінің сипаттамасы, олардың кезеңділігі, әдіснамасы және қолданылатын жол берулер;</w:t>
      </w:r>
    </w:p>
    <w:p>
      <w:pPr>
        <w:spacing w:after="0"/>
        <w:ind w:left="0"/>
        <w:jc w:val="both"/>
      </w:pPr>
      <w:r>
        <w:rPr>
          <w:rFonts w:ascii="Times New Roman"/>
          <w:b w:val="false"/>
          <w:i w:val="false"/>
          <w:color w:val="000000"/>
          <w:sz w:val="28"/>
        </w:rPr>
        <w:t>
      стресс-тестілеу жүргізу үшін қарастырылып отырған сценарийді таңдау себебін негіздеу;</w:t>
      </w:r>
    </w:p>
    <w:p>
      <w:pPr>
        <w:spacing w:after="0"/>
        <w:ind w:left="0"/>
        <w:jc w:val="both"/>
      </w:pPr>
      <w:r>
        <w:rPr>
          <w:rFonts w:ascii="Times New Roman"/>
          <w:b w:val="false"/>
          <w:i w:val="false"/>
          <w:color w:val="000000"/>
          <w:sz w:val="28"/>
        </w:rPr>
        <w:t>
      стресс-тестілеу шеңберінде ескерілетін негізгі қаржылық және экономикалық факторлардың тізімі;</w:t>
      </w:r>
    </w:p>
    <w:p>
      <w:pPr>
        <w:spacing w:after="0"/>
        <w:ind w:left="0"/>
        <w:jc w:val="both"/>
      </w:pPr>
      <w:r>
        <w:rPr>
          <w:rFonts w:ascii="Times New Roman"/>
          <w:b w:val="false"/>
          <w:i w:val="false"/>
          <w:color w:val="000000"/>
          <w:sz w:val="28"/>
        </w:rPr>
        <w:t>
      қаржылық және экономикалық факторлар туралы ақпарат көздері.</w:t>
      </w:r>
    </w:p>
    <w:p>
      <w:pPr>
        <w:spacing w:after="0"/>
        <w:ind w:left="0"/>
        <w:jc w:val="both"/>
      </w:pPr>
      <w:r>
        <w:rPr>
          <w:rFonts w:ascii="Times New Roman"/>
          <w:b w:val="false"/>
          <w:i w:val="false"/>
          <w:color w:val="000000"/>
          <w:sz w:val="28"/>
        </w:rPr>
        <w:t>
      Стресс-тестілеу сценарийлері туралы мәліметтер Құрылымға қосымшаның 8-кестесіне сәйкес толтырылады;</w:t>
      </w:r>
    </w:p>
    <w:p>
      <w:pPr>
        <w:spacing w:after="0"/>
        <w:ind w:left="0"/>
        <w:jc w:val="both"/>
      </w:pPr>
      <w:r>
        <w:rPr>
          <w:rFonts w:ascii="Times New Roman"/>
          <w:b w:val="false"/>
          <w:i w:val="false"/>
          <w:color w:val="000000"/>
          <w:sz w:val="28"/>
        </w:rPr>
        <w:t>
      2) сандық және сапалық талдау.</w:t>
      </w:r>
    </w:p>
    <w:p>
      <w:pPr>
        <w:spacing w:after="0"/>
        <w:ind w:left="0"/>
        <w:jc w:val="both"/>
      </w:pPr>
      <w:r>
        <w:rPr>
          <w:rFonts w:ascii="Times New Roman"/>
          <w:b w:val="false"/>
          <w:i w:val="false"/>
          <w:color w:val="000000"/>
          <w:sz w:val="28"/>
        </w:rPr>
        <w:t>
      Сандық және сапалық талдау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модельдер және таңдалған модельдерді қолданудың негізділігі;</w:t>
      </w:r>
    </w:p>
    <w:p>
      <w:pPr>
        <w:spacing w:after="0"/>
        <w:ind w:left="0"/>
        <w:jc w:val="both"/>
      </w:pPr>
      <w:r>
        <w:rPr>
          <w:rFonts w:ascii="Times New Roman"/>
          <w:b w:val="false"/>
          <w:i w:val="false"/>
          <w:color w:val="000000"/>
          <w:sz w:val="28"/>
        </w:rPr>
        <w:t>
      банктің қаржылық жағдайына әсерін көрсете отырып, оның ішінде ішкі (экономикалық) және реттеушілік капиталдың мөлшері мен жеткіліктілігін бағалай отырып, стресстік жағдайлар кезінде капиталдың жеткіліктілігін ішкі бағалаудың негізгі нәтижелері;</w:t>
      </w:r>
    </w:p>
    <w:p>
      <w:pPr>
        <w:spacing w:after="0"/>
        <w:ind w:left="0"/>
        <w:jc w:val="both"/>
      </w:pPr>
      <w:r>
        <w:rPr>
          <w:rFonts w:ascii="Times New Roman"/>
          <w:b w:val="false"/>
          <w:i w:val="false"/>
          <w:color w:val="000000"/>
          <w:sz w:val="28"/>
        </w:rPr>
        <w:t>
      сценарий нәтижелерінің КЖБІП шеңберіндегі банктің бизнес-моделіне, стратегиясына және маңызды тәуекелдеріне әсері;</w:t>
      </w:r>
    </w:p>
    <w:p>
      <w:pPr>
        <w:spacing w:after="0"/>
        <w:ind w:left="0"/>
        <w:jc w:val="both"/>
      </w:pPr>
      <w:r>
        <w:rPr>
          <w:rFonts w:ascii="Times New Roman"/>
          <w:b w:val="false"/>
          <w:i w:val="false"/>
          <w:color w:val="000000"/>
          <w:sz w:val="28"/>
        </w:rPr>
        <w:t>
      стресс-тестілеу нәтижелерін ішкі лимиттерді белгілеу процесіне интеграциялау тәсілдері.</w:t>
      </w:r>
    </w:p>
    <w:bookmarkStart w:name="z1013" w:id="742"/>
    <w:p>
      <w:pPr>
        <w:spacing w:after="0"/>
        <w:ind w:left="0"/>
        <w:jc w:val="both"/>
      </w:pPr>
      <w:r>
        <w:rPr>
          <w:rFonts w:ascii="Times New Roman"/>
          <w:b w:val="false"/>
          <w:i w:val="false"/>
          <w:color w:val="000000"/>
          <w:sz w:val="28"/>
        </w:rPr>
        <w:t>
      11. "Өзін-өзі бағалау" бөлімі мынадай кіші бөлімдерді қамтиды, бірақ олармен шектелмейді:</w:t>
      </w:r>
    </w:p>
    <w:bookmarkEnd w:id="742"/>
    <w:p>
      <w:pPr>
        <w:spacing w:after="0"/>
        <w:ind w:left="0"/>
        <w:jc w:val="both"/>
      </w:pPr>
      <w:r>
        <w:rPr>
          <w:rFonts w:ascii="Times New Roman"/>
          <w:b w:val="false"/>
          <w:i w:val="false"/>
          <w:color w:val="000000"/>
          <w:sz w:val="28"/>
        </w:rPr>
        <w:t>
      1) есепті кезеңнің жоспарланған іс-шаралары.</w:t>
      </w:r>
    </w:p>
    <w:p>
      <w:pPr>
        <w:spacing w:after="0"/>
        <w:ind w:left="0"/>
        <w:jc w:val="both"/>
      </w:pPr>
      <w:r>
        <w:rPr>
          <w:rFonts w:ascii="Times New Roman"/>
          <w:b w:val="false"/>
          <w:i w:val="false"/>
          <w:color w:val="000000"/>
          <w:sz w:val="28"/>
        </w:rPr>
        <w:t>
      Банк есепті жылға жоспарланған іс-шараларды, оның ішінде ішкі (экономикалық) капиталдың қажетті деңгейін сақтауға мүмкіндік беретін іс-шараларды және қабылданған шаралардың тиісті нәтижелерін сипаттайды;</w:t>
      </w:r>
    </w:p>
    <w:p>
      <w:pPr>
        <w:spacing w:after="0"/>
        <w:ind w:left="0"/>
        <w:jc w:val="both"/>
      </w:pPr>
      <w:r>
        <w:rPr>
          <w:rFonts w:ascii="Times New Roman"/>
          <w:b w:val="false"/>
          <w:i w:val="false"/>
          <w:color w:val="000000"/>
          <w:sz w:val="28"/>
        </w:rPr>
        <w:t>
      2) жалпы бағалау.</w:t>
      </w:r>
    </w:p>
    <w:p>
      <w:pPr>
        <w:spacing w:after="0"/>
        <w:ind w:left="0"/>
        <w:jc w:val="both"/>
      </w:pPr>
      <w:r>
        <w:rPr>
          <w:rFonts w:ascii="Times New Roman"/>
          <w:b w:val="false"/>
          <w:i w:val="false"/>
          <w:color w:val="000000"/>
          <w:sz w:val="28"/>
        </w:rPr>
        <w:t>
      Банк іс-шараларды, ресурстарды, өлшеу және есеп беру жүйелерін бақылайтын ішкі ережелерді қоса алғанда, бүкіл процесті талдайды және бағалайды;</w:t>
      </w:r>
    </w:p>
    <w:p>
      <w:pPr>
        <w:spacing w:after="0"/>
        <w:ind w:left="0"/>
        <w:jc w:val="both"/>
      </w:pPr>
      <w:r>
        <w:rPr>
          <w:rFonts w:ascii="Times New Roman"/>
          <w:b w:val="false"/>
          <w:i w:val="false"/>
          <w:color w:val="000000"/>
          <w:sz w:val="28"/>
        </w:rPr>
        <w:t>
      3) жақсартуды қажет ететін салаларды анықтау.</w:t>
      </w:r>
    </w:p>
    <w:p>
      <w:pPr>
        <w:spacing w:after="0"/>
        <w:ind w:left="0"/>
        <w:jc w:val="both"/>
      </w:pPr>
      <w:r>
        <w:rPr>
          <w:rFonts w:ascii="Times New Roman"/>
          <w:b w:val="false"/>
          <w:i w:val="false"/>
          <w:color w:val="000000"/>
          <w:sz w:val="28"/>
        </w:rPr>
        <w:t>
      Банк жақсартуды қажет ететін салаларды сипаттайды, сондай-ақ аяқталған немесе жүзеге асырылудағы түзету әрекеттерін қоса алғанда, алдыңғы бағалау нәтижелерін сипаттайды;</w:t>
      </w:r>
    </w:p>
    <w:p>
      <w:pPr>
        <w:spacing w:after="0"/>
        <w:ind w:left="0"/>
        <w:jc w:val="both"/>
      </w:pPr>
      <w:r>
        <w:rPr>
          <w:rFonts w:ascii="Times New Roman"/>
          <w:b w:val="false"/>
          <w:i w:val="false"/>
          <w:color w:val="000000"/>
          <w:sz w:val="28"/>
        </w:rPr>
        <w:t>
      4) түзету әрекеттері.</w:t>
      </w:r>
    </w:p>
    <w:p>
      <w:pPr>
        <w:spacing w:after="0"/>
        <w:ind w:left="0"/>
        <w:jc w:val="both"/>
      </w:pPr>
      <w:r>
        <w:rPr>
          <w:rFonts w:ascii="Times New Roman"/>
          <w:b w:val="false"/>
          <w:i w:val="false"/>
          <w:color w:val="000000"/>
          <w:sz w:val="28"/>
        </w:rPr>
        <w:t>
      Банк өзін-өзі бағалау барысында анықталған салаларды жақсарту бойынша жоспарланған әрекеттерді сипаттайды.</w:t>
      </w:r>
    </w:p>
    <w:bookmarkStart w:name="z1014" w:id="743"/>
    <w:p>
      <w:pPr>
        <w:spacing w:after="0"/>
        <w:ind w:left="0"/>
        <w:jc w:val="left"/>
      </w:pPr>
      <w:r>
        <w:rPr>
          <w:rFonts w:ascii="Times New Roman"/>
          <w:b/>
          <w:i w:val="false"/>
          <w:color w:val="000000"/>
        </w:rPr>
        <w:t xml:space="preserve"> 3-тарау. ӨЖБІП туралы ақпарат</w:t>
      </w:r>
    </w:p>
    <w:bookmarkEnd w:id="743"/>
    <w:bookmarkStart w:name="z1015" w:id="744"/>
    <w:p>
      <w:pPr>
        <w:spacing w:after="0"/>
        <w:ind w:left="0"/>
        <w:jc w:val="both"/>
      </w:pPr>
      <w:r>
        <w:rPr>
          <w:rFonts w:ascii="Times New Roman"/>
          <w:b w:val="false"/>
          <w:i w:val="false"/>
          <w:color w:val="000000"/>
          <w:sz w:val="28"/>
        </w:rPr>
        <w:t>
      12. ӨЖБІП туралы ақпарат мынадай бөлімдерді қамтиды, бірақ олармен шектелмейді:</w:t>
      </w:r>
    </w:p>
    <w:bookmarkEnd w:id="744"/>
    <w:p>
      <w:pPr>
        <w:spacing w:after="0"/>
        <w:ind w:left="0"/>
        <w:jc w:val="both"/>
      </w:pPr>
      <w:r>
        <w:rPr>
          <w:rFonts w:ascii="Times New Roman"/>
          <w:b w:val="false"/>
          <w:i w:val="false"/>
          <w:color w:val="000000"/>
          <w:sz w:val="28"/>
        </w:rPr>
        <w:t>
      1) ӨЖБІП-нің жалпы жүйесі;</w:t>
      </w:r>
    </w:p>
    <w:p>
      <w:pPr>
        <w:spacing w:after="0"/>
        <w:ind w:left="0"/>
        <w:jc w:val="both"/>
      </w:pPr>
      <w:r>
        <w:rPr>
          <w:rFonts w:ascii="Times New Roman"/>
          <w:b w:val="false"/>
          <w:i w:val="false"/>
          <w:color w:val="000000"/>
          <w:sz w:val="28"/>
        </w:rPr>
        <w:t>
      2) өтімділік тәуекелін анықтау, бағалау, мониторигтеу және бақылау;</w:t>
      </w:r>
    </w:p>
    <w:p>
      <w:pPr>
        <w:spacing w:after="0"/>
        <w:ind w:left="0"/>
        <w:jc w:val="both"/>
      </w:pPr>
      <w:r>
        <w:rPr>
          <w:rFonts w:ascii="Times New Roman"/>
          <w:b w:val="false"/>
          <w:i w:val="false"/>
          <w:color w:val="000000"/>
          <w:sz w:val="28"/>
        </w:rPr>
        <w:t>
      3) қорландыру стратегиясы және күтпеген жағдайларды қаржыландыру жоспары;</w:t>
      </w:r>
    </w:p>
    <w:p>
      <w:pPr>
        <w:spacing w:after="0"/>
        <w:ind w:left="0"/>
        <w:jc w:val="both"/>
      </w:pPr>
      <w:r>
        <w:rPr>
          <w:rFonts w:ascii="Times New Roman"/>
          <w:b w:val="false"/>
          <w:i w:val="false"/>
          <w:color w:val="000000"/>
          <w:sz w:val="28"/>
        </w:rPr>
        <w:t>
      4) өтімділік буферін және кепілмен қамтамасыз етуді басқару;</w:t>
      </w:r>
    </w:p>
    <w:p>
      <w:pPr>
        <w:spacing w:after="0"/>
        <w:ind w:left="0"/>
        <w:jc w:val="both"/>
      </w:pPr>
      <w:r>
        <w:rPr>
          <w:rFonts w:ascii="Times New Roman"/>
          <w:b w:val="false"/>
          <w:i w:val="false"/>
          <w:color w:val="000000"/>
          <w:sz w:val="28"/>
        </w:rPr>
        <w:t>
      5) стресс-тестілеу;</w:t>
      </w:r>
    </w:p>
    <w:p>
      <w:pPr>
        <w:spacing w:after="0"/>
        <w:ind w:left="0"/>
        <w:jc w:val="both"/>
      </w:pPr>
      <w:r>
        <w:rPr>
          <w:rFonts w:ascii="Times New Roman"/>
          <w:b w:val="false"/>
          <w:i w:val="false"/>
          <w:color w:val="000000"/>
          <w:sz w:val="28"/>
        </w:rPr>
        <w:t>
      6) өзін-өзі бағалау.</w:t>
      </w:r>
    </w:p>
    <w:bookmarkStart w:name="z1016" w:id="745"/>
    <w:p>
      <w:pPr>
        <w:spacing w:after="0"/>
        <w:ind w:left="0"/>
        <w:jc w:val="both"/>
      </w:pPr>
      <w:r>
        <w:rPr>
          <w:rFonts w:ascii="Times New Roman"/>
          <w:b w:val="false"/>
          <w:i w:val="false"/>
          <w:color w:val="000000"/>
          <w:sz w:val="28"/>
        </w:rPr>
        <w:t>
      13. "ӨЖБІП-нің жалпы жүйесі" бөлімі мына сипаттаманы қамтиды, бірақ олармен шектелмейді:</w:t>
      </w:r>
    </w:p>
    <w:bookmarkEnd w:id="745"/>
    <w:p>
      <w:pPr>
        <w:spacing w:after="0"/>
        <w:ind w:left="0"/>
        <w:jc w:val="both"/>
      </w:pPr>
      <w:r>
        <w:rPr>
          <w:rFonts w:ascii="Times New Roman"/>
          <w:b w:val="false"/>
          <w:i w:val="false"/>
          <w:color w:val="000000"/>
          <w:sz w:val="28"/>
        </w:rPr>
        <w:t>
      ӨЖБІП-нің мақсаттары мен қолдану салалары;</w:t>
      </w:r>
    </w:p>
    <w:p>
      <w:pPr>
        <w:spacing w:after="0"/>
        <w:ind w:left="0"/>
        <w:jc w:val="both"/>
      </w:pPr>
      <w:r>
        <w:rPr>
          <w:rFonts w:ascii="Times New Roman"/>
          <w:b w:val="false"/>
          <w:i w:val="false"/>
          <w:color w:val="000000"/>
          <w:sz w:val="28"/>
        </w:rPr>
        <w:t>
      Құрылымға қосымшаның 9-кестесіне сәйкес толтырылатын ӨЖБІП-тің процестері туралы мәліметтер.</w:t>
      </w:r>
    </w:p>
    <w:bookmarkStart w:name="z1017" w:id="746"/>
    <w:p>
      <w:pPr>
        <w:spacing w:after="0"/>
        <w:ind w:left="0"/>
        <w:jc w:val="both"/>
      </w:pPr>
      <w:r>
        <w:rPr>
          <w:rFonts w:ascii="Times New Roman"/>
          <w:b w:val="false"/>
          <w:i w:val="false"/>
          <w:color w:val="000000"/>
          <w:sz w:val="28"/>
        </w:rPr>
        <w:t>
      14. "Өтімділік тәуекелін анықтау, бағалау, мониторингтеу және бақылау" бөлімі мынадай кіші бөлімдерді қамтиды, бірақ олармен шектелмейді:</w:t>
      </w:r>
    </w:p>
    <w:bookmarkEnd w:id="746"/>
    <w:p>
      <w:pPr>
        <w:spacing w:after="0"/>
        <w:ind w:left="0"/>
        <w:jc w:val="both"/>
      </w:pPr>
      <w:r>
        <w:rPr>
          <w:rFonts w:ascii="Times New Roman"/>
          <w:b w:val="false"/>
          <w:i w:val="false"/>
          <w:color w:val="000000"/>
          <w:sz w:val="28"/>
        </w:rPr>
        <w:t>
      1) өтімділік тәуекелін анықтау және бағалау.</w:t>
      </w:r>
    </w:p>
    <w:p>
      <w:pPr>
        <w:spacing w:after="0"/>
        <w:ind w:left="0"/>
        <w:jc w:val="both"/>
      </w:pPr>
      <w:r>
        <w:rPr>
          <w:rFonts w:ascii="Times New Roman"/>
          <w:b w:val="false"/>
          <w:i w:val="false"/>
          <w:color w:val="000000"/>
          <w:sz w:val="28"/>
        </w:rPr>
        <w:t>
      Өтімділік тәуекелін анықтау және бағалау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өтімділік тәуекелін анықтау әдіснамасы;</w:t>
      </w:r>
    </w:p>
    <w:p>
      <w:pPr>
        <w:spacing w:after="0"/>
        <w:ind w:left="0"/>
        <w:jc w:val="both"/>
      </w:pPr>
      <w:r>
        <w:rPr>
          <w:rFonts w:ascii="Times New Roman"/>
          <w:b w:val="false"/>
          <w:i w:val="false"/>
          <w:color w:val="000000"/>
          <w:sz w:val="28"/>
        </w:rPr>
        <w:t>
      тәуекелдерді бағалау әдіснамасы, оның ішінде сандық және сапалық әдістерді пайдалану арқылы;</w:t>
      </w:r>
    </w:p>
    <w:p>
      <w:pPr>
        <w:spacing w:after="0"/>
        <w:ind w:left="0"/>
        <w:jc w:val="both"/>
      </w:pPr>
      <w:r>
        <w:rPr>
          <w:rFonts w:ascii="Times New Roman"/>
          <w:b w:val="false"/>
          <w:i w:val="false"/>
          <w:color w:val="000000"/>
          <w:sz w:val="28"/>
        </w:rPr>
        <w:t>
      әр түрлі уақыт шегінде активтер, міндеттемелер және баланстан тыс құралдар бойынша ақша ағындарын болжау процесі;</w:t>
      </w:r>
    </w:p>
    <w:p>
      <w:pPr>
        <w:spacing w:after="0"/>
        <w:ind w:left="0"/>
        <w:jc w:val="both"/>
      </w:pPr>
      <w:r>
        <w:rPr>
          <w:rFonts w:ascii="Times New Roman"/>
          <w:b w:val="false"/>
          <w:i w:val="false"/>
          <w:color w:val="000000"/>
          <w:sz w:val="28"/>
        </w:rPr>
        <w:t>
      өтімділік тәуекелдерін анықтау және бағалау процесі шеңберіндегі бөлімшелердің функциялары мен міндеттерін сипаттау;</w:t>
      </w:r>
    </w:p>
    <w:p>
      <w:pPr>
        <w:spacing w:after="0"/>
        <w:ind w:left="0"/>
        <w:jc w:val="both"/>
      </w:pPr>
      <w:r>
        <w:rPr>
          <w:rFonts w:ascii="Times New Roman"/>
          <w:b w:val="false"/>
          <w:i w:val="false"/>
          <w:color w:val="000000"/>
          <w:sz w:val="28"/>
        </w:rPr>
        <w:t>
      2) мониторингтеу және бақылау.</w:t>
      </w:r>
    </w:p>
    <w:p>
      <w:pPr>
        <w:spacing w:after="0"/>
        <w:ind w:left="0"/>
        <w:jc w:val="both"/>
      </w:pPr>
      <w:r>
        <w:rPr>
          <w:rFonts w:ascii="Times New Roman"/>
          <w:b w:val="false"/>
          <w:i w:val="false"/>
          <w:color w:val="000000"/>
          <w:sz w:val="28"/>
        </w:rPr>
        <w:t>
      Өтімділік тәуекелін мониторингтеу және бақылау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банк бөлімшелерінің функциялары мен міндеттерін көрсете отырып, әртүрлі уақыт шегіндегі өтімділік тәуекелдерін бақылау және мониторингтеу процестері;</w:t>
      </w:r>
    </w:p>
    <w:p>
      <w:pPr>
        <w:spacing w:after="0"/>
        <w:ind w:left="0"/>
        <w:jc w:val="both"/>
      </w:pPr>
      <w:r>
        <w:rPr>
          <w:rFonts w:ascii="Times New Roman"/>
          <w:b w:val="false"/>
          <w:i w:val="false"/>
          <w:color w:val="000000"/>
          <w:sz w:val="28"/>
        </w:rPr>
        <w:t>
      ерте ескерту индикаторлары;</w:t>
      </w:r>
    </w:p>
    <w:p>
      <w:pPr>
        <w:spacing w:after="0"/>
        <w:ind w:left="0"/>
        <w:jc w:val="both"/>
      </w:pPr>
      <w:r>
        <w:rPr>
          <w:rFonts w:ascii="Times New Roman"/>
          <w:b w:val="false"/>
          <w:i w:val="false"/>
          <w:color w:val="000000"/>
          <w:sz w:val="28"/>
        </w:rPr>
        <w:t>
      әртүрлі уақыт шегіндегі өтімділік тәуекелін бақылау, мониторингтеу және жеңілдету құралдары;</w:t>
      </w:r>
    </w:p>
    <w:p>
      <w:pPr>
        <w:spacing w:after="0"/>
        <w:ind w:left="0"/>
        <w:jc w:val="both"/>
      </w:pPr>
      <w:r>
        <w:rPr>
          <w:rFonts w:ascii="Times New Roman"/>
          <w:b w:val="false"/>
          <w:i w:val="false"/>
          <w:color w:val="000000"/>
          <w:sz w:val="28"/>
        </w:rPr>
        <w:t>
      өтімділіктің бір күн ішіндегі тәуекелін басқару рәсімдері;</w:t>
      </w:r>
    </w:p>
    <w:p>
      <w:pPr>
        <w:spacing w:after="0"/>
        <w:ind w:left="0"/>
        <w:jc w:val="both"/>
      </w:pPr>
      <w:r>
        <w:rPr>
          <w:rFonts w:ascii="Times New Roman"/>
          <w:b w:val="false"/>
          <w:i w:val="false"/>
          <w:color w:val="000000"/>
          <w:sz w:val="28"/>
        </w:rPr>
        <w:t>
      өтімділік тәуекелі бойынша белгіленген лимиттерді көрсете отырып қабылданатын тәуекелдердің көлемі.</w:t>
      </w:r>
    </w:p>
    <w:bookmarkStart w:name="z1018" w:id="747"/>
    <w:p>
      <w:pPr>
        <w:spacing w:after="0"/>
        <w:ind w:left="0"/>
        <w:jc w:val="both"/>
      </w:pPr>
      <w:r>
        <w:rPr>
          <w:rFonts w:ascii="Times New Roman"/>
          <w:b w:val="false"/>
          <w:i w:val="false"/>
          <w:color w:val="000000"/>
          <w:sz w:val="28"/>
        </w:rPr>
        <w:t>
      15. "Қорландыру стратегиясы және күтпеген жағдайларда қаржыландыру жоспары" бөлімі мынадай бөлімдерді қамтиды, бірақ олармен шектелмейді:</w:t>
      </w:r>
    </w:p>
    <w:bookmarkEnd w:id="747"/>
    <w:p>
      <w:pPr>
        <w:spacing w:after="0"/>
        <w:ind w:left="0"/>
        <w:jc w:val="both"/>
      </w:pPr>
      <w:r>
        <w:rPr>
          <w:rFonts w:ascii="Times New Roman"/>
          <w:b w:val="false"/>
          <w:i w:val="false"/>
          <w:color w:val="000000"/>
          <w:sz w:val="28"/>
        </w:rPr>
        <w:t>
      1) қорландыру стратегиясы.</w:t>
      </w:r>
    </w:p>
    <w:p>
      <w:pPr>
        <w:spacing w:after="0"/>
        <w:ind w:left="0"/>
        <w:jc w:val="both"/>
      </w:pPr>
      <w:r>
        <w:rPr>
          <w:rFonts w:ascii="Times New Roman"/>
          <w:b w:val="false"/>
          <w:i w:val="false"/>
          <w:color w:val="000000"/>
          <w:sz w:val="28"/>
        </w:rPr>
        <w:t>
      Қорландыру стратегиясы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өнімдер, құралдар, нарықтар бөлінісінде қорландыру көздерінің түрлері;</w:t>
      </w:r>
    </w:p>
    <w:p>
      <w:pPr>
        <w:spacing w:after="0"/>
        <w:ind w:left="0"/>
        <w:jc w:val="both"/>
      </w:pPr>
      <w:r>
        <w:rPr>
          <w:rFonts w:ascii="Times New Roman"/>
          <w:b w:val="false"/>
          <w:i w:val="false"/>
          <w:color w:val="000000"/>
          <w:sz w:val="28"/>
        </w:rPr>
        <w:t>
      қорландыруды тарту мүмкіндігіне әсер ететін негізгі факторлар;</w:t>
      </w:r>
    </w:p>
    <w:p>
      <w:pPr>
        <w:spacing w:after="0"/>
        <w:ind w:left="0"/>
        <w:jc w:val="both"/>
      </w:pPr>
      <w:r>
        <w:rPr>
          <w:rFonts w:ascii="Times New Roman"/>
          <w:b w:val="false"/>
          <w:i w:val="false"/>
          <w:color w:val="000000"/>
          <w:sz w:val="28"/>
        </w:rPr>
        <w:t>
      қорландырудың балама көздері;</w:t>
      </w:r>
    </w:p>
    <w:p>
      <w:pPr>
        <w:spacing w:after="0"/>
        <w:ind w:left="0"/>
        <w:jc w:val="both"/>
      </w:pPr>
      <w:r>
        <w:rPr>
          <w:rFonts w:ascii="Times New Roman"/>
          <w:b w:val="false"/>
          <w:i w:val="false"/>
          <w:color w:val="000000"/>
          <w:sz w:val="28"/>
        </w:rPr>
        <w:t>
      қорландыруды тарту бойынша өз мүмкіндіктерін, оның ішінде:</w:t>
      </w:r>
    </w:p>
    <w:p>
      <w:pPr>
        <w:spacing w:after="0"/>
        <w:ind w:left="0"/>
        <w:jc w:val="both"/>
      </w:pPr>
      <w:r>
        <w:rPr>
          <w:rFonts w:ascii="Times New Roman"/>
          <w:b w:val="false"/>
          <w:i w:val="false"/>
          <w:color w:val="000000"/>
          <w:sz w:val="28"/>
        </w:rPr>
        <w:t>
      тартылған қаражатты сандық шолуды;</w:t>
      </w:r>
    </w:p>
    <w:p>
      <w:pPr>
        <w:spacing w:after="0"/>
        <w:ind w:left="0"/>
        <w:jc w:val="both"/>
      </w:pPr>
      <w:r>
        <w:rPr>
          <w:rFonts w:ascii="Times New Roman"/>
          <w:b w:val="false"/>
          <w:i w:val="false"/>
          <w:color w:val="000000"/>
          <w:sz w:val="28"/>
        </w:rPr>
        <w:t>
      негізгі нарықтар мен пайдаланылатын өнімдерді;</w:t>
      </w:r>
    </w:p>
    <w:p>
      <w:pPr>
        <w:spacing w:after="0"/>
        <w:ind w:left="0"/>
        <w:jc w:val="both"/>
      </w:pPr>
      <w:r>
        <w:rPr>
          <w:rFonts w:ascii="Times New Roman"/>
          <w:b w:val="false"/>
          <w:i w:val="false"/>
          <w:color w:val="000000"/>
          <w:sz w:val="28"/>
        </w:rPr>
        <w:t>
      міндеттемені өтеу мерзімдерін көрсете отырып, жоспарланған ақша қаражаттарының қайтуын шолуды көрсете отырып бағалау;</w:t>
      </w:r>
    </w:p>
    <w:p>
      <w:pPr>
        <w:spacing w:after="0"/>
        <w:ind w:left="0"/>
        <w:jc w:val="both"/>
      </w:pPr>
      <w:r>
        <w:rPr>
          <w:rFonts w:ascii="Times New Roman"/>
          <w:b w:val="false"/>
          <w:i w:val="false"/>
          <w:color w:val="000000"/>
          <w:sz w:val="28"/>
        </w:rPr>
        <w:t>
      2) күтпеген жағдайлар кезінде қаржыландыру жоспары.</w:t>
      </w:r>
    </w:p>
    <w:p>
      <w:pPr>
        <w:spacing w:after="0"/>
        <w:ind w:left="0"/>
        <w:jc w:val="both"/>
      </w:pPr>
      <w:r>
        <w:rPr>
          <w:rFonts w:ascii="Times New Roman"/>
          <w:b w:val="false"/>
          <w:i w:val="false"/>
          <w:color w:val="000000"/>
          <w:sz w:val="28"/>
        </w:rPr>
        <w:t>
      Күтпеген жағдайларда қаржыландыру жоспары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күтпеген жағдайлар кезінде қаржыландыру көздері;</w:t>
      </w:r>
    </w:p>
    <w:p>
      <w:pPr>
        <w:spacing w:after="0"/>
        <w:ind w:left="0"/>
        <w:jc w:val="both"/>
      </w:pPr>
      <w:r>
        <w:rPr>
          <w:rFonts w:ascii="Times New Roman"/>
          <w:b w:val="false"/>
          <w:i w:val="false"/>
          <w:color w:val="000000"/>
          <w:sz w:val="28"/>
        </w:rPr>
        <w:t>
      күтпеген жағдайларда қаржыландыру көздерінің әрқайсысыңнан қосымша қаражат тарту үшін қажетті уақыт;</w:t>
      </w:r>
    </w:p>
    <w:p>
      <w:pPr>
        <w:spacing w:after="0"/>
        <w:ind w:left="0"/>
        <w:jc w:val="both"/>
      </w:pPr>
      <w:r>
        <w:rPr>
          <w:rFonts w:ascii="Times New Roman"/>
          <w:b w:val="false"/>
          <w:i w:val="false"/>
          <w:color w:val="000000"/>
          <w:sz w:val="28"/>
        </w:rPr>
        <w:t>
      жауапты тұлғаларды көрсете отырып, күтпеген жағдайларда қаржыландыру жоспарын әзірлеу тәртібі;</w:t>
      </w:r>
    </w:p>
    <w:p>
      <w:pPr>
        <w:spacing w:after="0"/>
        <w:ind w:left="0"/>
        <w:jc w:val="both"/>
      </w:pPr>
      <w:r>
        <w:rPr>
          <w:rFonts w:ascii="Times New Roman"/>
          <w:b w:val="false"/>
          <w:i w:val="false"/>
          <w:color w:val="000000"/>
          <w:sz w:val="28"/>
        </w:rPr>
        <w:t>
      күтпеген жағдайларда қаржыландыру жоспарын іске асыру бойынша жауапты тұлғалардың іс-қимыл алгоритмі;</w:t>
      </w:r>
    </w:p>
    <w:p>
      <w:pPr>
        <w:spacing w:after="0"/>
        <w:ind w:left="0"/>
        <w:jc w:val="both"/>
      </w:pPr>
      <w:r>
        <w:rPr>
          <w:rFonts w:ascii="Times New Roman"/>
          <w:b w:val="false"/>
          <w:i w:val="false"/>
          <w:color w:val="000000"/>
          <w:sz w:val="28"/>
        </w:rPr>
        <w:t>
      күтпеген жағдайларда қаржыландыру жоспарының тестілеу нәтижелері және жаңарту бойынша мәліметтер.</w:t>
      </w:r>
    </w:p>
    <w:bookmarkStart w:name="z1019" w:id="748"/>
    <w:p>
      <w:pPr>
        <w:spacing w:after="0"/>
        <w:ind w:left="0"/>
        <w:jc w:val="both"/>
      </w:pPr>
      <w:r>
        <w:rPr>
          <w:rFonts w:ascii="Times New Roman"/>
          <w:b w:val="false"/>
          <w:i w:val="false"/>
          <w:color w:val="000000"/>
          <w:sz w:val="28"/>
        </w:rPr>
        <w:t>
      16. "Өтімділік буферін басқару және кепілмен қамтамасыз ету" бөлімі мынадай кіші бөлімдерді қамтиды, бірақ олармен шектелмейді:</w:t>
      </w:r>
    </w:p>
    <w:bookmarkEnd w:id="748"/>
    <w:p>
      <w:pPr>
        <w:spacing w:after="0"/>
        <w:ind w:left="0"/>
        <w:jc w:val="both"/>
      </w:pPr>
      <w:r>
        <w:rPr>
          <w:rFonts w:ascii="Times New Roman"/>
          <w:b w:val="false"/>
          <w:i w:val="false"/>
          <w:color w:val="000000"/>
          <w:sz w:val="28"/>
        </w:rPr>
        <w:t>
      1) өтімділік буфері.</w:t>
      </w:r>
    </w:p>
    <w:p>
      <w:pPr>
        <w:spacing w:after="0"/>
        <w:ind w:left="0"/>
        <w:jc w:val="both"/>
      </w:pPr>
      <w:r>
        <w:rPr>
          <w:rFonts w:ascii="Times New Roman"/>
          <w:b w:val="false"/>
          <w:i w:val="false"/>
          <w:color w:val="000000"/>
          <w:sz w:val="28"/>
        </w:rPr>
        <w:t>
      Банк өтімділікке, оның ішінде стресс жағдайында қажеттіліктерді орындау үшін жеткілікті деп саналатын жоғары өтімді активтердің қажетті көлемінің сандық көрінісін, сондай-ақ қолданыстағы өтімділік буферінің сандық көрінісін сипаттайды.</w:t>
      </w:r>
    </w:p>
    <w:p>
      <w:pPr>
        <w:spacing w:after="0"/>
        <w:ind w:left="0"/>
        <w:jc w:val="both"/>
      </w:pPr>
      <w:r>
        <w:rPr>
          <w:rFonts w:ascii="Times New Roman"/>
          <w:b w:val="false"/>
          <w:i w:val="false"/>
          <w:color w:val="000000"/>
          <w:sz w:val="28"/>
        </w:rPr>
        <w:t>
      Өтімділік буфері туралы ақпарат мыналарды қамтиды, бірақ олармен шектелмейді:</w:t>
      </w:r>
    </w:p>
    <w:p>
      <w:pPr>
        <w:spacing w:after="0"/>
        <w:ind w:left="0"/>
        <w:jc w:val="both"/>
      </w:pPr>
      <w:r>
        <w:rPr>
          <w:rFonts w:ascii="Times New Roman"/>
          <w:b w:val="false"/>
          <w:i w:val="false"/>
          <w:color w:val="000000"/>
          <w:sz w:val="28"/>
        </w:rPr>
        <w:t>
      өтімділіктің қажетті қорын есептеу әдіснамасы және жол берулері;</w:t>
      </w:r>
    </w:p>
    <w:p>
      <w:pPr>
        <w:spacing w:after="0"/>
        <w:ind w:left="0"/>
        <w:jc w:val="both"/>
      </w:pPr>
      <w:r>
        <w:rPr>
          <w:rFonts w:ascii="Times New Roman"/>
          <w:b w:val="false"/>
          <w:i w:val="false"/>
          <w:color w:val="000000"/>
          <w:sz w:val="28"/>
        </w:rPr>
        <w:t>
      банктің сапасы жоғары өтімді активтерге қатысты қолданатын анықтамасы және олардың құрамы;</w:t>
      </w:r>
    </w:p>
    <w:p>
      <w:pPr>
        <w:spacing w:after="0"/>
        <w:ind w:left="0"/>
        <w:jc w:val="both"/>
      </w:pPr>
      <w:r>
        <w:rPr>
          <w:rFonts w:ascii="Times New Roman"/>
          <w:b w:val="false"/>
          <w:i w:val="false"/>
          <w:color w:val="000000"/>
          <w:sz w:val="28"/>
        </w:rPr>
        <w:t>
      активтердің өтімді құнын айқындау өлшемшарты;</w:t>
      </w:r>
    </w:p>
    <w:p>
      <w:pPr>
        <w:spacing w:after="0"/>
        <w:ind w:left="0"/>
        <w:jc w:val="both"/>
      </w:pPr>
      <w:r>
        <w:rPr>
          <w:rFonts w:ascii="Times New Roman"/>
          <w:b w:val="false"/>
          <w:i w:val="false"/>
          <w:color w:val="000000"/>
          <w:sz w:val="28"/>
        </w:rPr>
        <w:t>
      өтімділік буфері шеңберіндегі шоғырлану тәуекелін басқарудың сипаттамасы;</w:t>
      </w:r>
    </w:p>
    <w:p>
      <w:pPr>
        <w:spacing w:after="0"/>
        <w:ind w:left="0"/>
        <w:jc w:val="both"/>
      </w:pPr>
      <w:r>
        <w:rPr>
          <w:rFonts w:ascii="Times New Roman"/>
          <w:b w:val="false"/>
          <w:i w:val="false"/>
          <w:color w:val="000000"/>
          <w:sz w:val="28"/>
        </w:rPr>
        <w:t>
      өтімділік қорының белгіленген тәуекел дәрежесімен салыстырымалылығын сипаттамасы;</w:t>
      </w:r>
    </w:p>
    <w:p>
      <w:pPr>
        <w:spacing w:after="0"/>
        <w:ind w:left="0"/>
        <w:jc w:val="both"/>
      </w:pPr>
      <w:r>
        <w:rPr>
          <w:rFonts w:ascii="Times New Roman"/>
          <w:b w:val="false"/>
          <w:i w:val="false"/>
          <w:color w:val="000000"/>
          <w:sz w:val="28"/>
        </w:rPr>
        <w:t>
      2) кепілмен қамтамасыз етуді басқару.</w:t>
      </w:r>
    </w:p>
    <w:p>
      <w:pPr>
        <w:spacing w:after="0"/>
        <w:ind w:left="0"/>
        <w:jc w:val="both"/>
      </w:pPr>
      <w:r>
        <w:rPr>
          <w:rFonts w:ascii="Times New Roman"/>
          <w:b w:val="false"/>
          <w:i w:val="false"/>
          <w:color w:val="000000"/>
          <w:sz w:val="28"/>
        </w:rPr>
        <w:t>
      Кепілмен қамтамасыз етуді басқару туралы ақпарат мыналарды қамтиды, бірақ олармен шектелмейді:</w:t>
      </w:r>
    </w:p>
    <w:p>
      <w:pPr>
        <w:spacing w:after="0"/>
        <w:ind w:left="0"/>
        <w:jc w:val="both"/>
      </w:pPr>
      <w:r>
        <w:rPr>
          <w:rFonts w:ascii="Times New Roman"/>
          <w:b w:val="false"/>
          <w:i w:val="false"/>
          <w:color w:val="000000"/>
          <w:sz w:val="28"/>
        </w:rPr>
        <w:t>
      ауыртпалық салынған және ауыртпалық салынбаған активтер арасында бөлу арқылы кепілмен қамтамасыз етуді басқаруға қатысты әдіснамаға шолу, сондай-ақ қолжетімді кепілдік мөлшеріне сандық шолу;</w:t>
      </w:r>
    </w:p>
    <w:p>
      <w:pPr>
        <w:spacing w:after="0"/>
        <w:ind w:left="0"/>
        <w:jc w:val="both"/>
      </w:pPr>
      <w:r>
        <w:rPr>
          <w:rFonts w:ascii="Times New Roman"/>
          <w:b w:val="false"/>
          <w:i w:val="false"/>
          <w:color w:val="000000"/>
          <w:sz w:val="28"/>
        </w:rPr>
        <w:t>
      өтімділіктің ықтимал проблемалары (мысалы, нарықтық және (немесе) қаржылық жағдайдың өзгеруі, кредиттік рейтингтің өзгеруі) нәтижесінде туындайтын кез келген қосымша талаптарды ескеретін кепілмен қамтамасыз ету талаптары мен шекті мәндердің (бар болса) мониторингіне шолу.</w:t>
      </w:r>
    </w:p>
    <w:bookmarkStart w:name="z1020" w:id="749"/>
    <w:p>
      <w:pPr>
        <w:spacing w:after="0"/>
        <w:ind w:left="0"/>
        <w:jc w:val="both"/>
      </w:pPr>
      <w:r>
        <w:rPr>
          <w:rFonts w:ascii="Times New Roman"/>
          <w:b w:val="false"/>
          <w:i w:val="false"/>
          <w:color w:val="000000"/>
          <w:sz w:val="28"/>
        </w:rPr>
        <w:t>
      17. "Стресс-тестілеу" бөлімінде мынадай кіші бөлімдер қамтылады, бірақ олармен шектелмейді:</w:t>
      </w:r>
    </w:p>
    <w:bookmarkEnd w:id="749"/>
    <w:p>
      <w:pPr>
        <w:spacing w:after="0"/>
        <w:ind w:left="0"/>
        <w:jc w:val="both"/>
      </w:pPr>
      <w:r>
        <w:rPr>
          <w:rFonts w:ascii="Times New Roman"/>
          <w:b w:val="false"/>
          <w:i w:val="false"/>
          <w:color w:val="000000"/>
          <w:sz w:val="28"/>
        </w:rPr>
        <w:t>
      1) стресс-тестілеу сценарийлері.</w:t>
      </w:r>
    </w:p>
    <w:p>
      <w:pPr>
        <w:spacing w:after="0"/>
        <w:ind w:left="0"/>
        <w:jc w:val="both"/>
      </w:pPr>
      <w:r>
        <w:rPr>
          <w:rFonts w:ascii="Times New Roman"/>
          <w:b w:val="false"/>
          <w:i w:val="false"/>
          <w:color w:val="000000"/>
          <w:sz w:val="28"/>
        </w:rPr>
        <w:t>
      Стресс-тестілеу сценарийлері туралы ақпарат мыналарды қамтиды, бірақ олармен шектелмейді:</w:t>
      </w:r>
    </w:p>
    <w:p>
      <w:pPr>
        <w:spacing w:after="0"/>
        <w:ind w:left="0"/>
        <w:jc w:val="both"/>
      </w:pPr>
      <w:r>
        <w:rPr>
          <w:rFonts w:ascii="Times New Roman"/>
          <w:b w:val="false"/>
          <w:i w:val="false"/>
          <w:color w:val="000000"/>
          <w:sz w:val="28"/>
        </w:rPr>
        <w:t>
      стресс-тестілеу тәсілдері мен сценарийлерінің сипаттамасы, олардың кезеңділігі, әдіснамасы және қолданылатын жол берулері;</w:t>
      </w:r>
    </w:p>
    <w:p>
      <w:pPr>
        <w:spacing w:after="0"/>
        <w:ind w:left="0"/>
        <w:jc w:val="both"/>
      </w:pPr>
      <w:r>
        <w:rPr>
          <w:rFonts w:ascii="Times New Roman"/>
          <w:b w:val="false"/>
          <w:i w:val="false"/>
          <w:color w:val="000000"/>
          <w:sz w:val="28"/>
        </w:rPr>
        <w:t>
      стресс-тестілеу жүргізу үшін қарастырылып отырған сценарийді таңдау себебін негіздеу;</w:t>
      </w:r>
    </w:p>
    <w:p>
      <w:pPr>
        <w:spacing w:after="0"/>
        <w:ind w:left="0"/>
        <w:jc w:val="both"/>
      </w:pPr>
      <w:r>
        <w:rPr>
          <w:rFonts w:ascii="Times New Roman"/>
          <w:b w:val="false"/>
          <w:i w:val="false"/>
          <w:color w:val="000000"/>
          <w:sz w:val="28"/>
        </w:rPr>
        <w:t>
      стресс-тестілеу шеңберінде ескерілетін негізгі қаржылық және экономикалық факторлардың тізімі;</w:t>
      </w:r>
    </w:p>
    <w:p>
      <w:pPr>
        <w:spacing w:after="0"/>
        <w:ind w:left="0"/>
        <w:jc w:val="both"/>
      </w:pPr>
      <w:r>
        <w:rPr>
          <w:rFonts w:ascii="Times New Roman"/>
          <w:b w:val="false"/>
          <w:i w:val="false"/>
          <w:color w:val="000000"/>
          <w:sz w:val="28"/>
        </w:rPr>
        <w:t>
      2) сандық және сапалық талдау.</w:t>
      </w:r>
    </w:p>
    <w:p>
      <w:pPr>
        <w:spacing w:after="0"/>
        <w:ind w:left="0"/>
        <w:jc w:val="both"/>
      </w:pPr>
      <w:r>
        <w:rPr>
          <w:rFonts w:ascii="Times New Roman"/>
          <w:b w:val="false"/>
          <w:i w:val="false"/>
          <w:color w:val="000000"/>
          <w:sz w:val="28"/>
        </w:rPr>
        <w:t>
      Сандық және сапалық талдау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өтімділік және қорландыру көрсеткіштеріне стресс-тестілеу нәтижелерінің әсерінің сандық көрінісі (әрбір тәуекел-метрикаға әсерін көрсете отырып);</w:t>
      </w:r>
    </w:p>
    <w:p>
      <w:pPr>
        <w:spacing w:after="0"/>
        <w:ind w:left="0"/>
        <w:jc w:val="both"/>
      </w:pPr>
      <w:r>
        <w:rPr>
          <w:rFonts w:ascii="Times New Roman"/>
          <w:b w:val="false"/>
          <w:i w:val="false"/>
          <w:color w:val="000000"/>
          <w:sz w:val="28"/>
        </w:rPr>
        <w:t>
      стресс-тестілеу нәтижелерін стратегиялық, бюджеттік жоспарлау процесіне және ішкі лимиттерді белгілеу процесіне интеграциялау;</w:t>
      </w:r>
    </w:p>
    <w:p>
      <w:pPr>
        <w:spacing w:after="0"/>
        <w:ind w:left="0"/>
        <w:jc w:val="both"/>
      </w:pPr>
      <w:r>
        <w:rPr>
          <w:rFonts w:ascii="Times New Roman"/>
          <w:b w:val="false"/>
          <w:i w:val="false"/>
          <w:color w:val="000000"/>
          <w:sz w:val="28"/>
        </w:rPr>
        <w:t>
      стресс-тестілеу нәтижелерін бағалауға интеграциялау және күтпеген жағдайларда қаржыландыру жоспарын жоспарлау, оның ішінде күтпеген жағдайларда қаржыландыру жоспарындағы кемшіліктерді түзету мақсатында.</w:t>
      </w:r>
    </w:p>
    <w:p>
      <w:pPr>
        <w:spacing w:after="0"/>
        <w:ind w:left="0"/>
        <w:jc w:val="both"/>
      </w:pPr>
      <w:r>
        <w:rPr>
          <w:rFonts w:ascii="Times New Roman"/>
          <w:b w:val="false"/>
          <w:i w:val="false"/>
          <w:color w:val="000000"/>
          <w:sz w:val="28"/>
        </w:rPr>
        <w:t>
      Стресс-тестілеу нәтижелері туралы мәліметтер Құрылымға қосымшаның 10-кестесіне сәйкес толтырылады.</w:t>
      </w:r>
    </w:p>
    <w:bookmarkStart w:name="z1021" w:id="750"/>
    <w:p>
      <w:pPr>
        <w:spacing w:after="0"/>
        <w:ind w:left="0"/>
        <w:jc w:val="both"/>
      </w:pPr>
      <w:r>
        <w:rPr>
          <w:rFonts w:ascii="Times New Roman"/>
          <w:b w:val="false"/>
          <w:i w:val="false"/>
          <w:color w:val="000000"/>
          <w:sz w:val="28"/>
        </w:rPr>
        <w:t>
      18. "Өзін-өзі бағалау" бөлімінде мынадай кіші бөлімдер қамтылады, бірақ олармен шектелмейді:</w:t>
      </w:r>
    </w:p>
    <w:bookmarkEnd w:id="750"/>
    <w:p>
      <w:pPr>
        <w:spacing w:after="0"/>
        <w:ind w:left="0"/>
        <w:jc w:val="both"/>
      </w:pPr>
      <w:r>
        <w:rPr>
          <w:rFonts w:ascii="Times New Roman"/>
          <w:b w:val="false"/>
          <w:i w:val="false"/>
          <w:color w:val="000000"/>
          <w:sz w:val="28"/>
        </w:rPr>
        <w:t>
      1) жоспарланған іс-шаралар.</w:t>
      </w:r>
    </w:p>
    <w:p>
      <w:pPr>
        <w:spacing w:after="0"/>
        <w:ind w:left="0"/>
        <w:jc w:val="both"/>
      </w:pPr>
      <w:r>
        <w:rPr>
          <w:rFonts w:ascii="Times New Roman"/>
          <w:b w:val="false"/>
          <w:i w:val="false"/>
          <w:color w:val="000000"/>
          <w:sz w:val="28"/>
        </w:rPr>
        <w:t>
      Банк жүргізілген өзін-өзі бағалау нәтижелері бойынша есепті жылға жоспарланған іс-шараларды және қабылданған шаралардың тиісті нәтижелерін сипаттайды;</w:t>
      </w:r>
    </w:p>
    <w:p>
      <w:pPr>
        <w:spacing w:after="0"/>
        <w:ind w:left="0"/>
        <w:jc w:val="both"/>
      </w:pPr>
      <w:r>
        <w:rPr>
          <w:rFonts w:ascii="Times New Roman"/>
          <w:b w:val="false"/>
          <w:i w:val="false"/>
          <w:color w:val="000000"/>
          <w:sz w:val="28"/>
        </w:rPr>
        <w:t>
      2) жалпы бағалау.</w:t>
      </w:r>
    </w:p>
    <w:p>
      <w:pPr>
        <w:spacing w:after="0"/>
        <w:ind w:left="0"/>
        <w:jc w:val="both"/>
      </w:pPr>
      <w:r>
        <w:rPr>
          <w:rFonts w:ascii="Times New Roman"/>
          <w:b w:val="false"/>
          <w:i w:val="false"/>
          <w:color w:val="000000"/>
          <w:sz w:val="28"/>
        </w:rPr>
        <w:t>
      Банк өтімділікті басқару саясаты, процесті ұйымдастыру, рәсімдер, жүйелер және бақылау әрекеттері, өтімділік деңгейі және қорландырудың қолжетімділігі бөлігінде процестің әлсіз жақтарын анықтау үшін ұйымдастыру процестеріне бағалау жүргізеді;</w:t>
      </w:r>
    </w:p>
    <w:p>
      <w:pPr>
        <w:spacing w:after="0"/>
        <w:ind w:left="0"/>
        <w:jc w:val="both"/>
      </w:pPr>
      <w:r>
        <w:rPr>
          <w:rFonts w:ascii="Times New Roman"/>
          <w:b w:val="false"/>
          <w:i w:val="false"/>
          <w:color w:val="000000"/>
          <w:sz w:val="28"/>
        </w:rPr>
        <w:t>
      3) жақсартуды қажет ететін салаларды анықтау.</w:t>
      </w:r>
    </w:p>
    <w:p>
      <w:pPr>
        <w:spacing w:after="0"/>
        <w:ind w:left="0"/>
        <w:jc w:val="both"/>
      </w:pPr>
      <w:r>
        <w:rPr>
          <w:rFonts w:ascii="Times New Roman"/>
          <w:b w:val="false"/>
          <w:i w:val="false"/>
          <w:color w:val="000000"/>
          <w:sz w:val="28"/>
        </w:rPr>
        <w:t>
      Банк жақсартуды қажет ететін салаларды сипаттайды, сондай-ақ аяқталған немесе жүзеге асырылудағы түзету әрекеттерін қоса алғанда, алдыңғы бағалау нәтижелерін сипаттайды;</w:t>
      </w:r>
    </w:p>
    <w:p>
      <w:pPr>
        <w:spacing w:after="0"/>
        <w:ind w:left="0"/>
        <w:jc w:val="both"/>
      </w:pPr>
      <w:r>
        <w:rPr>
          <w:rFonts w:ascii="Times New Roman"/>
          <w:b w:val="false"/>
          <w:i w:val="false"/>
          <w:color w:val="000000"/>
          <w:sz w:val="28"/>
        </w:rPr>
        <w:t>
      4) түзету әрекеттері.</w:t>
      </w:r>
    </w:p>
    <w:p>
      <w:pPr>
        <w:spacing w:after="0"/>
        <w:ind w:left="0"/>
        <w:jc w:val="both"/>
      </w:pPr>
      <w:r>
        <w:rPr>
          <w:rFonts w:ascii="Times New Roman"/>
          <w:b w:val="false"/>
          <w:i w:val="false"/>
          <w:color w:val="000000"/>
          <w:sz w:val="28"/>
        </w:rPr>
        <w:t>
      Банк өзін-өзі бағалау барысында анықталған салаларды жақсарту бойынша жоспарланған әрекеттерді сипаттайды.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Капитал жеткіліктілігін</w:t>
            </w:r>
            <w:r>
              <w:br/>
            </w:r>
            <w:r>
              <w:rPr>
                <w:rFonts w:ascii="Times New Roman"/>
                <w:b w:val="false"/>
                <w:i w:val="false"/>
                <w:color w:val="000000"/>
                <w:sz w:val="20"/>
              </w:rPr>
              <w:t>бағалаудың ішкі процесін және</w:t>
            </w:r>
            <w:r>
              <w:br/>
            </w:r>
            <w:r>
              <w:rPr>
                <w:rFonts w:ascii="Times New Roman"/>
                <w:b w:val="false"/>
                <w:i w:val="false"/>
                <w:color w:val="000000"/>
                <w:sz w:val="20"/>
              </w:rPr>
              <w:t>өтімділік жеткіліктілігін</w:t>
            </w:r>
            <w:r>
              <w:br/>
            </w:r>
            <w:r>
              <w:rPr>
                <w:rFonts w:ascii="Times New Roman"/>
                <w:b w:val="false"/>
                <w:i w:val="false"/>
                <w:color w:val="000000"/>
                <w:sz w:val="20"/>
              </w:rPr>
              <w:t>бағалаудың ішкі процесін</w:t>
            </w:r>
            <w:r>
              <w:br/>
            </w:r>
            <w:r>
              <w:rPr>
                <w:rFonts w:ascii="Times New Roman"/>
                <w:b w:val="false"/>
                <w:i w:val="false"/>
                <w:color w:val="000000"/>
                <w:sz w:val="20"/>
              </w:rPr>
              <w:t>сақтау бойынша есеп</w:t>
            </w:r>
            <w:r>
              <w:br/>
            </w:r>
            <w:r>
              <w:rPr>
                <w:rFonts w:ascii="Times New Roman"/>
                <w:b w:val="false"/>
                <w:i w:val="false"/>
                <w:color w:val="000000"/>
                <w:sz w:val="20"/>
              </w:rPr>
              <w:t>құрылымына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023" w:id="751"/>
    <w:p>
      <w:pPr>
        <w:spacing w:after="0"/>
        <w:ind w:left="0"/>
        <w:jc w:val="left"/>
      </w:pPr>
      <w:r>
        <w:rPr>
          <w:rFonts w:ascii="Times New Roman"/>
          <w:b/>
          <w:i w:val="false"/>
          <w:color w:val="000000"/>
        </w:rPr>
        <w:t xml:space="preserve"> КЖБІП және ӨЖБІП шеңберінде қалыптастырылатын ішкі басқарушылық есептілік туралы мәліметтер</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бекітетін банктің уәкілетті алқалық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бекіту кезеңділігі және (немесе)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4" w:id="752"/>
    <w:p>
      <w:pPr>
        <w:spacing w:after="0"/>
        <w:ind w:left="0"/>
        <w:jc w:val="both"/>
      </w:pPr>
      <w:r>
        <w:rPr>
          <w:rFonts w:ascii="Times New Roman"/>
          <w:b w:val="false"/>
          <w:i w:val="false"/>
          <w:color w:val="000000"/>
          <w:sz w:val="28"/>
        </w:rPr>
        <w:t>
      Ескертпе:</w:t>
      </w:r>
    </w:p>
    <w:bookmarkEnd w:id="752"/>
    <w:p>
      <w:pPr>
        <w:spacing w:after="0"/>
        <w:ind w:left="0"/>
        <w:jc w:val="both"/>
      </w:pPr>
      <w:r>
        <w:rPr>
          <w:rFonts w:ascii="Times New Roman"/>
          <w:b w:val="false"/>
          <w:i w:val="false"/>
          <w:color w:val="000000"/>
          <w:sz w:val="28"/>
        </w:rPr>
        <w:t>
      КЖБІП және ӨЖБІП процесінің шеңберінде қалыптастырылатын барлық есептілік стресс-тестілеу нәтижелері туралы есепті, кредиттік тәуекел туралы есепті, нарықтық тәуекел туралы есепті, операциялық тәуекел туралы есепті, уақыт деңгейлері бойынша өтімділік позицияларының есебін, өтімді активтер қорының деңгейіне әсер ететін факторлар туралы есепті, қорландыруды шоғырландыру тәуекелі туралы есепті, өзге айтарлықтай тәуекел туралы есепті қамтиды, бірақ олармен шектелмейді.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027" w:id="753"/>
    <w:p>
      <w:pPr>
        <w:spacing w:after="0"/>
        <w:ind w:left="0"/>
        <w:jc w:val="left"/>
      </w:pPr>
      <w:r>
        <w:rPr>
          <w:rFonts w:ascii="Times New Roman"/>
          <w:b/>
          <w:i w:val="false"/>
          <w:color w:val="000000"/>
        </w:rPr>
        <w:t xml:space="preserve"> Тәуекел-дәрежесінің деңгейлері бойынша лимиттер туралы мәліметтер</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 мәні</w:t>
            </w:r>
          </w:p>
          <w:p>
            <w:pPr>
              <w:spacing w:after="20"/>
              <w:ind w:left="20"/>
              <w:jc w:val="both"/>
            </w:pPr>
            <w:r>
              <w:rPr>
                <w:rFonts w:ascii="Times New Roman"/>
                <w:b w:val="false"/>
                <w:i w:val="false"/>
                <w:color w:val="000000"/>
                <w:sz w:val="20"/>
              </w:rPr>
              <w:t>
(мың теңгемен және (немесе)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жол берілетін деңгей ретінде анықталған белгіленген деңгей</w:t>
            </w:r>
          </w:p>
          <w:p>
            <w:pPr>
              <w:spacing w:after="20"/>
              <w:ind w:left="20"/>
              <w:jc w:val="both"/>
            </w:pPr>
            <w:r>
              <w:rPr>
                <w:rFonts w:ascii="Times New Roman"/>
                <w:b w:val="false"/>
                <w:i w:val="false"/>
                <w:color w:val="000000"/>
                <w:sz w:val="20"/>
              </w:rPr>
              <w:t>
(мың теңгемен және (немесе)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тәуекелі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жүйелік маңызы бар тәуекел (бар болса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Лимиттердің сақталмауы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ретінде анықталған деңгейлерге қол жеткізу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Лимиттердің және жол берілетін ретінде анықталған деңгейдің сақталмау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күндеярдің жалпы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күндердің жалпы ұзақтығы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8" w:id="754"/>
    <w:p>
      <w:pPr>
        <w:spacing w:after="0"/>
        <w:ind w:left="0"/>
        <w:jc w:val="both"/>
      </w:pPr>
      <w:r>
        <w:rPr>
          <w:rFonts w:ascii="Times New Roman"/>
          <w:b w:val="false"/>
          <w:i w:val="false"/>
          <w:color w:val="000000"/>
          <w:sz w:val="28"/>
        </w:rPr>
        <w:t>
      Ескертпе:</w:t>
      </w:r>
    </w:p>
    <w:bookmarkEnd w:id="754"/>
    <w:p>
      <w:pPr>
        <w:spacing w:after="0"/>
        <w:ind w:left="0"/>
        <w:jc w:val="both"/>
      </w:pPr>
      <w:r>
        <w:rPr>
          <w:rFonts w:ascii="Times New Roman"/>
          <w:b w:val="false"/>
          <w:i w:val="false"/>
          <w:color w:val="000000"/>
          <w:sz w:val="28"/>
        </w:rPr>
        <w:t>
      4 және 5-бағандарда банк белгілеген лимиттердің әрқайсысы бойынша сандық немесе пайыздық мән көрсетіледі;</w:t>
      </w:r>
    </w:p>
    <w:p>
      <w:pPr>
        <w:spacing w:after="0"/>
        <w:ind w:left="0"/>
        <w:jc w:val="both"/>
      </w:pPr>
      <w:r>
        <w:rPr>
          <w:rFonts w:ascii="Times New Roman"/>
          <w:b w:val="false"/>
          <w:i w:val="false"/>
          <w:color w:val="000000"/>
          <w:sz w:val="28"/>
        </w:rPr>
        <w:t>
      6-бағанда банк белгілеген лимиттердің әрқайсысы бойынша жол берілетін ретінде анықталатын деңгей көрсетіледі;</w:t>
      </w:r>
    </w:p>
    <w:p>
      <w:pPr>
        <w:spacing w:after="0"/>
        <w:ind w:left="0"/>
        <w:jc w:val="both"/>
      </w:pPr>
      <w:r>
        <w:rPr>
          <w:rFonts w:ascii="Times New Roman"/>
          <w:b w:val="false"/>
          <w:i w:val="false"/>
          <w:color w:val="000000"/>
          <w:sz w:val="28"/>
        </w:rPr>
        <w:t>
      7-бағанда белгіленген лимиттердің әрқайсысы бойынша есепті кезеңде оның бұзылған жағдайларының саны көрсетіледі;</w:t>
      </w:r>
    </w:p>
    <w:p>
      <w:pPr>
        <w:spacing w:after="0"/>
        <w:ind w:left="0"/>
        <w:jc w:val="both"/>
      </w:pPr>
      <w:r>
        <w:rPr>
          <w:rFonts w:ascii="Times New Roman"/>
          <w:b w:val="false"/>
          <w:i w:val="false"/>
          <w:color w:val="000000"/>
          <w:sz w:val="28"/>
        </w:rPr>
        <w:t>
      8-бағанда есепті кезеңде лимиттердің бұзылған күндерінің жалпы ұзақтығы көрсетіледі;</w:t>
      </w:r>
    </w:p>
    <w:p>
      <w:pPr>
        <w:spacing w:after="0"/>
        <w:ind w:left="0"/>
        <w:jc w:val="both"/>
      </w:pPr>
      <w:r>
        <w:rPr>
          <w:rFonts w:ascii="Times New Roman"/>
          <w:b w:val="false"/>
          <w:i w:val="false"/>
          <w:color w:val="000000"/>
          <w:sz w:val="28"/>
        </w:rPr>
        <w:t>
      9-бағанда белгіленген жол берілетін ретінде анықталған белгіленген деңгейлердің әрқайсысы бойынша есепті кезеңде оған қол жеткізу жағдайларының саны көрсетіледі;</w:t>
      </w:r>
    </w:p>
    <w:p>
      <w:pPr>
        <w:spacing w:after="0"/>
        <w:ind w:left="0"/>
        <w:jc w:val="both"/>
      </w:pPr>
      <w:r>
        <w:rPr>
          <w:rFonts w:ascii="Times New Roman"/>
          <w:b w:val="false"/>
          <w:i w:val="false"/>
          <w:color w:val="000000"/>
          <w:sz w:val="28"/>
        </w:rPr>
        <w:t>
      10-бағанда есепті кезеңде жол берілетін ретінде анықталған белгіленген деңгейлерге қол жеткізу күндерінің жалпы ұзақтығы көрсетіледі;</w:t>
      </w:r>
    </w:p>
    <w:p>
      <w:pPr>
        <w:spacing w:after="0"/>
        <w:ind w:left="0"/>
        <w:jc w:val="both"/>
      </w:pPr>
      <w:r>
        <w:rPr>
          <w:rFonts w:ascii="Times New Roman"/>
          <w:b w:val="false"/>
          <w:i w:val="false"/>
          <w:color w:val="000000"/>
          <w:sz w:val="28"/>
        </w:rPr>
        <w:t>
      11-бағанда есепті кезеңде жол берілетін ретінде анықталған лимиттер мен деңгейлердің сақталмау себептері көрсетіледі.</w:t>
      </w:r>
    </w:p>
    <w:p>
      <w:pPr>
        <w:spacing w:after="0"/>
        <w:ind w:left="0"/>
        <w:jc w:val="both"/>
      </w:pPr>
      <w:r>
        <w:rPr>
          <w:rFonts w:ascii="Times New Roman"/>
          <w:b w:val="false"/>
          <w:i w:val="false"/>
          <w:color w:val="000000"/>
          <w:sz w:val="28"/>
        </w:rPr>
        <w:t>
      егер жол берілетін ретінде анықталған деңгей белгіленбеген жағдайда, 6, 9 және 10-бағандар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030" w:id="755"/>
    <w:p>
      <w:pPr>
        <w:spacing w:after="0"/>
        <w:ind w:left="0"/>
        <w:jc w:val="left"/>
      </w:pPr>
      <w:r>
        <w:rPr>
          <w:rFonts w:ascii="Times New Roman"/>
          <w:b/>
          <w:i w:val="false"/>
          <w:color w:val="000000"/>
        </w:rPr>
        <w:t xml:space="preserve"> КЖБІП процестері туралы мәліметтер</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процесінің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регламенттейтін ішкі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(экономикалық)/реттеуші капиталды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 және реттеуші капиталдың жеткіліктілігін жоспарлау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нәтижелерін тәуекел дәрежесінің стратегиясына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бойынша өзіндік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756"/>
    <w:p>
      <w:pPr>
        <w:spacing w:after="0"/>
        <w:ind w:left="0"/>
        <w:jc w:val="both"/>
      </w:pPr>
      <w:r>
        <w:rPr>
          <w:rFonts w:ascii="Times New Roman"/>
          <w:b w:val="false"/>
          <w:i w:val="false"/>
          <w:color w:val="000000"/>
          <w:sz w:val="28"/>
        </w:rPr>
        <w:t>
      Ескертпе:</w:t>
      </w:r>
    </w:p>
    <w:bookmarkEnd w:id="756"/>
    <w:p>
      <w:pPr>
        <w:spacing w:after="0"/>
        <w:ind w:left="0"/>
        <w:jc w:val="both"/>
      </w:pPr>
      <w:r>
        <w:rPr>
          <w:rFonts w:ascii="Times New Roman"/>
          <w:b w:val="false"/>
          <w:i w:val="false"/>
          <w:color w:val="000000"/>
          <w:sz w:val="28"/>
        </w:rPr>
        <w:t>
      3-бағанда КЖБІП әрбір кезеңі үшін банк пайдаланатын әдістеменің сипаттамасы көрсетіледі;</w:t>
      </w:r>
    </w:p>
    <w:p>
      <w:pPr>
        <w:spacing w:after="0"/>
        <w:ind w:left="0"/>
        <w:jc w:val="both"/>
      </w:pPr>
      <w:r>
        <w:rPr>
          <w:rFonts w:ascii="Times New Roman"/>
          <w:b w:val="false"/>
          <w:i w:val="false"/>
          <w:color w:val="000000"/>
          <w:sz w:val="28"/>
        </w:rPr>
        <w:t>
      4-бағанда тиісті кезеңді жүзеге асыратын жауапты бөлімше көрсетіледі;</w:t>
      </w:r>
    </w:p>
    <w:p>
      <w:pPr>
        <w:spacing w:after="0"/>
        <w:ind w:left="0"/>
        <w:jc w:val="both"/>
      </w:pPr>
      <w:r>
        <w:rPr>
          <w:rFonts w:ascii="Times New Roman"/>
          <w:b w:val="false"/>
          <w:i w:val="false"/>
          <w:color w:val="000000"/>
          <w:sz w:val="28"/>
        </w:rPr>
        <w:t>
      5-бағанда КЖБІП-нің тиісті процесін регламенттейтін ішкі құжат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1033" w:id="757"/>
    <w:p>
      <w:pPr>
        <w:spacing w:after="0"/>
        <w:ind w:left="0"/>
        <w:jc w:val="left"/>
      </w:pPr>
      <w:r>
        <w:rPr>
          <w:rFonts w:ascii="Times New Roman"/>
          <w:b/>
          <w:i w:val="false"/>
          <w:color w:val="000000"/>
        </w:rPr>
        <w:t xml:space="preserve"> Банк тәуекелдерінің құрылымы туралы мәліметтер</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 және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анықтау мен бағалаудың әдіснамасы және (немесе) модельдері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тәуекелі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айтарлықтай тәуекелдер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2-бағанда тәуекелдердің түрлері мен кіші түрлері (бар болса) көрсетіледі;</w:t>
      </w:r>
    </w:p>
    <w:p>
      <w:pPr>
        <w:spacing w:after="0"/>
        <w:ind w:left="0"/>
        <w:jc w:val="both"/>
      </w:pPr>
      <w:r>
        <w:rPr>
          <w:rFonts w:ascii="Times New Roman"/>
          <w:b w:val="false"/>
          <w:i w:val="false"/>
          <w:color w:val="000000"/>
          <w:sz w:val="28"/>
        </w:rPr>
        <w:t>
      3-бағанда айтарлықтай тәуекелдерді анықтау мен бағалаудың пайдаланылатын әдіснамалары және (немесе) модельдері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1035" w:id="758"/>
    <w:p>
      <w:pPr>
        <w:spacing w:after="0"/>
        <w:ind w:left="0"/>
        <w:jc w:val="left"/>
      </w:pPr>
      <w:r>
        <w:rPr>
          <w:rFonts w:ascii="Times New Roman"/>
          <w:b/>
          <w:i w:val="false"/>
          <w:color w:val="000000"/>
        </w:rPr>
        <w:t xml:space="preserve"> Банктің банк қызметінің ағымдағы құны туралы мәліметтер</w:t>
      </w:r>
    </w:p>
    <w:bookmarkEnd w:id="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құнының сомасы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w:t>
            </w:r>
          </w:p>
          <w:p>
            <w:pPr>
              <w:spacing w:after="20"/>
              <w:ind w:left="20"/>
              <w:jc w:val="both"/>
            </w:pPr>
            <w:r>
              <w:rPr>
                <w:rFonts w:ascii="Times New Roman"/>
                <w:b w:val="false"/>
                <w:i w:val="false"/>
                <w:color w:val="000000"/>
                <w:sz w:val="20"/>
              </w:rPr>
              <w:t>
2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w:t>
            </w:r>
          </w:p>
          <w:p>
            <w:pPr>
              <w:spacing w:after="20"/>
              <w:ind w:left="20"/>
              <w:jc w:val="both"/>
            </w:pPr>
            <w:r>
              <w:rPr>
                <w:rFonts w:ascii="Times New Roman"/>
                <w:b w:val="false"/>
                <w:i w:val="false"/>
                <w:color w:val="000000"/>
                <w:sz w:val="20"/>
              </w:rPr>
              <w:t>
3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w:t>
            </w:r>
          </w:p>
          <w:p>
            <w:pPr>
              <w:spacing w:after="20"/>
              <w:ind w:left="20"/>
              <w:jc w:val="both"/>
            </w:pPr>
            <w:r>
              <w:rPr>
                <w:rFonts w:ascii="Times New Roman"/>
                <w:b w:val="false"/>
                <w:i w:val="false"/>
                <w:color w:val="000000"/>
                <w:sz w:val="20"/>
              </w:rPr>
              <w:t>
5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w:t>
            </w:r>
          </w:p>
          <w:p>
            <w:pPr>
              <w:spacing w:after="20"/>
              <w:ind w:left="20"/>
              <w:jc w:val="both"/>
            </w:pPr>
            <w:r>
              <w:rPr>
                <w:rFonts w:ascii="Times New Roman"/>
                <w:b w:val="false"/>
                <w:i w:val="false"/>
                <w:color w:val="000000"/>
                <w:sz w:val="20"/>
              </w:rPr>
              <w:t>
10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әкелетін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позиция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 = Кіріс әкелетін активтер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Сыйақы төлеуге байланысты міндеттемелер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Баланстан тыс позиция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құнның сомасы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құнының сомасы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құнының сомасы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базистік тармақ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6" w:id="759"/>
    <w:p>
      <w:pPr>
        <w:spacing w:after="0"/>
        <w:ind w:left="0"/>
        <w:jc w:val="both"/>
      </w:pPr>
      <w:r>
        <w:rPr>
          <w:rFonts w:ascii="Times New Roman"/>
          <w:b w:val="false"/>
          <w:i w:val="false"/>
          <w:color w:val="000000"/>
          <w:sz w:val="28"/>
        </w:rPr>
        <w:t>
      Ескертпе:</w:t>
      </w:r>
    </w:p>
    <w:bookmarkEnd w:id="759"/>
    <w:p>
      <w:pPr>
        <w:spacing w:after="0"/>
        <w:ind w:left="0"/>
        <w:jc w:val="both"/>
      </w:pPr>
      <w:r>
        <w:rPr>
          <w:rFonts w:ascii="Times New Roman"/>
          <w:b w:val="false"/>
          <w:i w:val="false"/>
          <w:color w:val="000000"/>
          <w:sz w:val="28"/>
        </w:rPr>
        <w:t>
      2-бағанда пайыздық мөлшерлеменің өзгеруіне сезімтал активтер мен міндеттемелер банктің ішкі әдіснамасына сәйкес уақытша себеттердің саны бойынша үлестіріледі;</w:t>
      </w:r>
    </w:p>
    <w:p>
      <w:pPr>
        <w:spacing w:after="0"/>
        <w:ind w:left="0"/>
        <w:jc w:val="both"/>
      </w:pPr>
      <w:r>
        <w:rPr>
          <w:rFonts w:ascii="Times New Roman"/>
          <w:b w:val="false"/>
          <w:i w:val="false"/>
          <w:color w:val="000000"/>
          <w:sz w:val="28"/>
        </w:rPr>
        <w:t>
      4 және 5-бағандарда ұлттық валютада белгіленген активтер мен міндеттемелер бойынша банк анықтаған базистік тармақтарда пайыздық мөлшерлеменің қисық кірістілігінің барлық диапазонында қатар өзгерістер болған жағдайда банктердің активтері мен міндеттемелерінің экономикалық құнының өзгерісі көрсетіледі;</w:t>
      </w:r>
    </w:p>
    <w:p>
      <w:pPr>
        <w:spacing w:after="0"/>
        <w:ind w:left="0"/>
        <w:jc w:val="both"/>
      </w:pPr>
      <w:r>
        <w:rPr>
          <w:rFonts w:ascii="Times New Roman"/>
          <w:b w:val="false"/>
          <w:i w:val="false"/>
          <w:color w:val="000000"/>
          <w:sz w:val="28"/>
        </w:rPr>
        <w:t>
      6 және 7-бағандарда шетел валютасында белгіленген активтер мен міндеттемелер бойынша банк анықтаған базистік тармақтарда пайыздық мөлшерлеменің қисық кірістілігінің барлық диапазонында қатар өзгерістер болған жағдайда банктердің активтері мен міндеттемелерінің экономикалық құнының өзгерісі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1038" w:id="760"/>
    <w:p>
      <w:pPr>
        <w:spacing w:after="0"/>
        <w:ind w:left="0"/>
        <w:jc w:val="left"/>
      </w:pPr>
      <w:r>
        <w:rPr>
          <w:rFonts w:ascii="Times New Roman"/>
          <w:b/>
          <w:i w:val="false"/>
          <w:color w:val="000000"/>
        </w:rPr>
        <w:t xml:space="preserve"> Таза пайыздық кіріс туралы мәліметтер</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құнның сомасы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құнының сомасы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құнының сомасы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базистік 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базистік тармақ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кіріс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9" w:id="761"/>
    <w:p>
      <w:pPr>
        <w:spacing w:after="0"/>
        <w:ind w:left="0"/>
        <w:jc w:val="both"/>
      </w:pPr>
      <w:r>
        <w:rPr>
          <w:rFonts w:ascii="Times New Roman"/>
          <w:b w:val="false"/>
          <w:i w:val="false"/>
          <w:color w:val="000000"/>
          <w:sz w:val="28"/>
        </w:rPr>
        <w:t>
      Ескертпе:</w:t>
      </w:r>
    </w:p>
    <w:bookmarkEnd w:id="761"/>
    <w:p>
      <w:pPr>
        <w:spacing w:after="0"/>
        <w:ind w:left="0"/>
        <w:jc w:val="both"/>
      </w:pPr>
      <w:r>
        <w:rPr>
          <w:rFonts w:ascii="Times New Roman"/>
          <w:b w:val="false"/>
          <w:i w:val="false"/>
          <w:color w:val="000000"/>
          <w:sz w:val="28"/>
        </w:rPr>
        <w:t>
      4 және 5-бағандарда ұлттық валютада белгіленген талаптар мен міндеттемелер бойынша банк анықтаған базистік тармақтарда пайыздық мөлшерлеменің қисық кірістілігінің қатар өзгерісі болған жағдайда пайыздық кірістер мен пайыздық шығыстардың өзгерісі көрсетіледі;</w:t>
      </w:r>
    </w:p>
    <w:p>
      <w:pPr>
        <w:spacing w:after="0"/>
        <w:ind w:left="0"/>
        <w:jc w:val="both"/>
      </w:pPr>
      <w:r>
        <w:rPr>
          <w:rFonts w:ascii="Times New Roman"/>
          <w:b w:val="false"/>
          <w:i w:val="false"/>
          <w:color w:val="000000"/>
          <w:sz w:val="28"/>
        </w:rPr>
        <w:t>
      6 және 7-бағандарда шетел валютасында белгіленген талаптар мен міндеттемелер бойынша банк анықтаған базистік тармақтарда пайыздық мөлшерлеменің қисық кірістілігінің қатар өзгерісі болған жағдайда пайыздық кірістер мен пайыздық шығыстардың өзгерісі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1041" w:id="762"/>
    <w:p>
      <w:pPr>
        <w:spacing w:after="0"/>
        <w:ind w:left="0"/>
        <w:jc w:val="left"/>
      </w:pPr>
      <w:r>
        <w:rPr>
          <w:rFonts w:ascii="Times New Roman"/>
          <w:b/>
          <w:i w:val="false"/>
          <w:color w:val="000000"/>
        </w:rPr>
        <w:t xml:space="preserve"> Ішкі (экономикалық) және реттеуші меншікті капиталды бағалау туралы мәліметтер</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меншікті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p>
            <w:pPr>
              <w:spacing w:after="20"/>
              <w:ind w:left="20"/>
              <w:jc w:val="both"/>
            </w:pPr>
            <w:r>
              <w:rPr>
                <w:rFonts w:ascii="Times New Roman"/>
                <w:b w:val="false"/>
                <w:i w:val="false"/>
                <w:color w:val="000000"/>
                <w:sz w:val="20"/>
              </w:rPr>
              <w:t>
(t+1)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ескере отырып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p>
            <w:pPr>
              <w:spacing w:after="20"/>
              <w:ind w:left="20"/>
              <w:jc w:val="both"/>
            </w:pPr>
            <w:r>
              <w:rPr>
                <w:rFonts w:ascii="Times New Roman"/>
                <w:b w:val="false"/>
                <w:i w:val="false"/>
                <w:color w:val="000000"/>
                <w:sz w:val="20"/>
              </w:rPr>
              <w:t>
(t+1)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ескере отырып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капиталдың талаптарға сәйкес келетін жалпы сомасы/қажетті ішкі (экономикалық) капиталдың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сараланған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ескеріле отырып сараланған активтердің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Кредитік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бағалауға жататын басқа да айтарлықтай тәуекелдер (қайсысы екенін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2" w:id="763"/>
    <w:p>
      <w:pPr>
        <w:spacing w:after="0"/>
        <w:ind w:left="0"/>
        <w:jc w:val="both"/>
      </w:pPr>
      <w:r>
        <w:rPr>
          <w:rFonts w:ascii="Times New Roman"/>
          <w:b w:val="false"/>
          <w:i w:val="false"/>
          <w:color w:val="000000"/>
          <w:sz w:val="28"/>
        </w:rPr>
        <w:t>
      Ескертпе:</w:t>
      </w:r>
    </w:p>
    <w:bookmarkEnd w:id="763"/>
    <w:p>
      <w:pPr>
        <w:spacing w:after="0"/>
        <w:ind w:left="0"/>
        <w:jc w:val="both"/>
      </w:pPr>
      <w:r>
        <w:rPr>
          <w:rFonts w:ascii="Times New Roman"/>
          <w:b w:val="false"/>
          <w:i w:val="false"/>
          <w:color w:val="000000"/>
          <w:sz w:val="28"/>
        </w:rPr>
        <w:t>
      3 және 4-бағандарда тәуекелдің әрбір түрі бойынша капиталдың нақты және болжамды мәні, сондай-ақ стресс-тестілеу ескеріле отырып болжамды мәні көрсетіледі.</w:t>
      </w:r>
    </w:p>
    <w:p>
      <w:pPr>
        <w:spacing w:after="0"/>
        <w:ind w:left="0"/>
        <w:jc w:val="both"/>
      </w:pPr>
      <w:r>
        <w:rPr>
          <w:rFonts w:ascii="Times New Roman"/>
          <w:b w:val="false"/>
          <w:i w:val="false"/>
          <w:color w:val="000000"/>
          <w:sz w:val="28"/>
        </w:rPr>
        <w:t>
      Егер қолданылмаса, қысқартылған Қ –"қолданылмайды"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1044" w:id="764"/>
    <w:p>
      <w:pPr>
        <w:spacing w:after="0"/>
        <w:ind w:left="0"/>
        <w:jc w:val="left"/>
      </w:pPr>
      <w:r>
        <w:rPr>
          <w:rFonts w:ascii="Times New Roman"/>
          <w:b/>
          <w:i w:val="false"/>
          <w:color w:val="000000"/>
        </w:rPr>
        <w:t xml:space="preserve"> Стресс-тестілеудің сценарийлері туралы мәліметтер</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Стресс-тестілеудің сценарийлері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Сценарийдің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деңгейі, кезеңділік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765"/>
    <w:p>
      <w:pPr>
        <w:spacing w:after="0"/>
        <w:ind w:left="0"/>
        <w:jc w:val="both"/>
      </w:pPr>
      <w:r>
        <w:rPr>
          <w:rFonts w:ascii="Times New Roman"/>
          <w:b w:val="false"/>
          <w:i w:val="false"/>
          <w:color w:val="000000"/>
          <w:sz w:val="28"/>
        </w:rPr>
        <w:t>
      Ескертпе:</w:t>
      </w:r>
    </w:p>
    <w:bookmarkEnd w:id="765"/>
    <w:p>
      <w:pPr>
        <w:spacing w:after="0"/>
        <w:ind w:left="0"/>
        <w:jc w:val="both"/>
      </w:pPr>
      <w:r>
        <w:rPr>
          <w:rFonts w:ascii="Times New Roman"/>
          <w:b w:val="false"/>
          <w:i w:val="false"/>
          <w:color w:val="000000"/>
          <w:sz w:val="28"/>
        </w:rPr>
        <w:t>
      2-бағанда стресс-тестілеудің әрбір сценарийі бойынша атауы көрсетіледі;</w:t>
      </w:r>
    </w:p>
    <w:p>
      <w:pPr>
        <w:spacing w:after="0"/>
        <w:ind w:left="0"/>
        <w:jc w:val="both"/>
      </w:pPr>
      <w:r>
        <w:rPr>
          <w:rFonts w:ascii="Times New Roman"/>
          <w:b w:val="false"/>
          <w:i w:val="false"/>
          <w:color w:val="000000"/>
          <w:sz w:val="28"/>
        </w:rPr>
        <w:t>
      3-бағанда әрбір сценарий үшін стресс-тестілеу өлшемінің мәні көрсетіледі;</w:t>
      </w:r>
    </w:p>
    <w:p>
      <w:pPr>
        <w:spacing w:after="0"/>
        <w:ind w:left="0"/>
        <w:jc w:val="both"/>
      </w:pPr>
      <w:r>
        <w:rPr>
          <w:rFonts w:ascii="Times New Roman"/>
          <w:b w:val="false"/>
          <w:i w:val="false"/>
          <w:color w:val="000000"/>
          <w:sz w:val="28"/>
        </w:rPr>
        <w:t>
      4-бағанда стресс-тестілеудің әрбір өлшемі үшін уақыт деңгейі және өткізу кезеңділігі көрсетіледі;</w:t>
      </w:r>
    </w:p>
    <w:p>
      <w:pPr>
        <w:spacing w:after="0"/>
        <w:ind w:left="0"/>
        <w:jc w:val="both"/>
      </w:pPr>
      <w:r>
        <w:rPr>
          <w:rFonts w:ascii="Times New Roman"/>
          <w:b w:val="false"/>
          <w:i w:val="false"/>
          <w:color w:val="000000"/>
          <w:sz w:val="28"/>
        </w:rPr>
        <w:t>
      5-бағанда стресс-тестілеудің әрбір өлшемі үшін ол әсер ететін тәуекелдердің түрлері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1047" w:id="766"/>
    <w:p>
      <w:pPr>
        <w:spacing w:after="0"/>
        <w:ind w:left="0"/>
        <w:jc w:val="left"/>
      </w:pPr>
      <w:r>
        <w:rPr>
          <w:rFonts w:ascii="Times New Roman"/>
          <w:b/>
          <w:i w:val="false"/>
          <w:color w:val="000000"/>
        </w:rPr>
        <w:t xml:space="preserve"> ӨЖБІП процестері туралы мәліметтер</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ӨЖБІП процесінің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регламенттейтін ішкі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айтарлықтай тәуекелдерін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айтарлықтай тәуекелдерін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тәуекелдерінің негізгі көрсеткіштерін есептеу (өтімділікті өтеу коэффициенті, нетто тұрақты қорландыру коэффициенті және басқасы)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өтімділікті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өтімділікті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Қорландырудың орнықтылығын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буферін және кепілмен қамтамасыз етуді басқаруды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өнімдерді бекіту барысында өтімділіктің тәуекелін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дәрежесінің стратегиясымен келісушілік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ӨЖБІП бойынша өзіндік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8" w:id="767"/>
    <w:p>
      <w:pPr>
        <w:spacing w:after="0"/>
        <w:ind w:left="0"/>
        <w:jc w:val="both"/>
      </w:pPr>
      <w:r>
        <w:rPr>
          <w:rFonts w:ascii="Times New Roman"/>
          <w:b w:val="false"/>
          <w:i w:val="false"/>
          <w:color w:val="000000"/>
          <w:sz w:val="28"/>
        </w:rPr>
        <w:t>
      Ескертпе:</w:t>
      </w:r>
    </w:p>
    <w:bookmarkEnd w:id="767"/>
    <w:p>
      <w:pPr>
        <w:spacing w:after="0"/>
        <w:ind w:left="0"/>
        <w:jc w:val="both"/>
      </w:pPr>
      <w:r>
        <w:rPr>
          <w:rFonts w:ascii="Times New Roman"/>
          <w:b w:val="false"/>
          <w:i w:val="false"/>
          <w:color w:val="000000"/>
          <w:sz w:val="28"/>
        </w:rPr>
        <w:t>
      3-бағанда ӨЖБІП-нің әрбір кезеңі үшін банк пайдаланатын әдістеменің сипаттамасы көрсетіледі;</w:t>
      </w:r>
    </w:p>
    <w:p>
      <w:pPr>
        <w:spacing w:after="0"/>
        <w:ind w:left="0"/>
        <w:jc w:val="both"/>
      </w:pPr>
      <w:r>
        <w:rPr>
          <w:rFonts w:ascii="Times New Roman"/>
          <w:b w:val="false"/>
          <w:i w:val="false"/>
          <w:color w:val="000000"/>
          <w:sz w:val="28"/>
        </w:rPr>
        <w:t>
      4-бағанда тиісті кезеңді жүзеге асыратын жауапты бөлімше көрсетіледі;</w:t>
      </w:r>
    </w:p>
    <w:p>
      <w:pPr>
        <w:spacing w:after="0"/>
        <w:ind w:left="0"/>
        <w:jc w:val="both"/>
      </w:pPr>
      <w:r>
        <w:rPr>
          <w:rFonts w:ascii="Times New Roman"/>
          <w:b w:val="false"/>
          <w:i w:val="false"/>
          <w:color w:val="000000"/>
          <w:sz w:val="28"/>
        </w:rPr>
        <w:t>
      5-бағанда ӨЖБІП-нің тиісті процесін регламенттейтін ішкі құжат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1050" w:id="768"/>
    <w:p>
      <w:pPr>
        <w:spacing w:after="0"/>
        <w:ind w:left="0"/>
        <w:jc w:val="left"/>
      </w:pPr>
      <w:r>
        <w:rPr>
          <w:rFonts w:ascii="Times New Roman"/>
          <w:b/>
          <w:i w:val="false"/>
          <w:color w:val="000000"/>
        </w:rPr>
        <w:t xml:space="preserve"> Стресс-тестілеудің нәтижелері туралы мәліметтер</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сценарийі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Сценарийдің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көрсеткіш (бар болса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ескеріле отырып</w:t>
            </w:r>
          </w:p>
          <w:p>
            <w:pPr>
              <w:spacing w:after="20"/>
              <w:ind w:left="20"/>
              <w:jc w:val="both"/>
            </w:pPr>
            <w:r>
              <w:rPr>
                <w:rFonts w:ascii="Times New Roman"/>
                <w:b w:val="false"/>
                <w:i w:val="false"/>
                <w:color w:val="000000"/>
                <w:sz w:val="20"/>
              </w:rPr>
              <w:t>
(1-уақыт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1" w:id="769"/>
    <w:p>
      <w:pPr>
        <w:spacing w:after="0"/>
        <w:ind w:left="0"/>
        <w:jc w:val="both"/>
      </w:pPr>
      <w:r>
        <w:rPr>
          <w:rFonts w:ascii="Times New Roman"/>
          <w:b w:val="false"/>
          <w:i w:val="false"/>
          <w:color w:val="000000"/>
          <w:sz w:val="28"/>
        </w:rPr>
        <w:t>
      Ескертпе:</w:t>
      </w:r>
    </w:p>
    <w:bookmarkEnd w:id="769"/>
    <w:p>
      <w:pPr>
        <w:spacing w:after="0"/>
        <w:ind w:left="0"/>
        <w:jc w:val="both"/>
      </w:pPr>
      <w:r>
        <w:rPr>
          <w:rFonts w:ascii="Times New Roman"/>
          <w:b w:val="false"/>
          <w:i w:val="false"/>
          <w:color w:val="000000"/>
          <w:sz w:val="28"/>
        </w:rPr>
        <w:t>
      5-бағанда есепті кезең ішінде нақты мәні көрсетіледі;</w:t>
      </w:r>
    </w:p>
    <w:p>
      <w:pPr>
        <w:spacing w:after="0"/>
        <w:ind w:left="0"/>
        <w:jc w:val="both"/>
      </w:pPr>
      <w:r>
        <w:rPr>
          <w:rFonts w:ascii="Times New Roman"/>
          <w:b w:val="false"/>
          <w:i w:val="false"/>
          <w:color w:val="000000"/>
          <w:sz w:val="28"/>
        </w:rPr>
        <w:t>
      6-бағанда уақыт деңгейін қолдану ескерілген мәні көрсетіледі;</w:t>
      </w:r>
    </w:p>
    <w:p>
      <w:pPr>
        <w:spacing w:after="0"/>
        <w:ind w:left="0"/>
        <w:jc w:val="both"/>
      </w:pPr>
      <w:r>
        <w:rPr>
          <w:rFonts w:ascii="Times New Roman"/>
          <w:b w:val="false"/>
          <w:i w:val="false"/>
          <w:color w:val="000000"/>
          <w:sz w:val="28"/>
        </w:rPr>
        <w:t>
      7-бағанда кестеге ескертулер көрсетіледі.</w:t>
      </w:r>
    </w:p>
    <w:p>
      <w:pPr>
        <w:spacing w:after="0"/>
        <w:ind w:left="0"/>
        <w:jc w:val="both"/>
      </w:pPr>
      <w:r>
        <w:rPr>
          <w:rFonts w:ascii="Times New Roman"/>
          <w:b w:val="false"/>
          <w:i w:val="false"/>
          <w:color w:val="000000"/>
          <w:sz w:val="28"/>
        </w:rPr>
        <w:t>
      Өтімділікті өтеу коэффициенті және нетто тұрақты қорландыру коэффициенті ислам банктерінен басқа барлық банктерге қолданылады.</w:t>
      </w:r>
    </w:p>
    <w:p>
      <w:pPr>
        <w:spacing w:after="0"/>
        <w:ind w:left="0"/>
        <w:jc w:val="both"/>
      </w:pPr>
      <w:r>
        <w:rPr>
          <w:rFonts w:ascii="Times New Roman"/>
          <w:b w:val="false"/>
          <w:i w:val="false"/>
          <w:color w:val="000000"/>
          <w:sz w:val="28"/>
        </w:rPr>
        <w:t>
      Стресс-тестілеудің сценарийлері мен өлшемдері сыртқы операциялық ортаға, стратегияға, ұйымдық құрылымға, активтердің көлеміне, банк операцияларының сипатына және күрделілік деңгейіне сәйкес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филиалдарына арналған</w:t>
            </w:r>
            <w:r>
              <w:br/>
            </w: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w:t>
            </w:r>
            <w:r>
              <w:br/>
            </w:r>
            <w:r>
              <w:rPr>
                <w:rFonts w:ascii="Times New Roman"/>
                <w:b w:val="false"/>
                <w:i w:val="false"/>
                <w:color w:val="000000"/>
                <w:sz w:val="20"/>
              </w:rPr>
              <w:t>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Консервациялық буферді және жүйелік буферді есепке алғанда капитал жеткіліктілігі коэффициенттерінің мәндері</w:t>
      </w:r>
    </w:p>
    <w:p>
      <w:pPr>
        <w:spacing w:after="0"/>
        <w:ind w:left="0"/>
        <w:jc w:val="both"/>
      </w:pPr>
      <w:r>
        <w:rPr>
          <w:rFonts w:ascii="Times New Roman"/>
          <w:b w:val="false"/>
          <w:i w:val="false"/>
          <w:color w:val="ff0000"/>
          <w:sz w:val="28"/>
        </w:rPr>
        <w:t xml:space="preserve">
      Ескерту. Қағидалар 2-қосымшамен толықтырылды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 буферді және жүйелік буферді есепке алғанда капитал жеткіліктілігі коэффициенттерінің ең төменгі қолжетімді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 буферді және жүйелік буферді есепке алғанда капитал жеткіліктілігі коэффициенттерінің нақты деңгейі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филиалдарына арналған</w:t>
            </w:r>
            <w:r>
              <w:br/>
            </w: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Банктің кредиттік тәуекелге ұшыраған активтері туралы ақпарат</w:t>
      </w:r>
    </w:p>
    <w:p>
      <w:pPr>
        <w:spacing w:after="0"/>
        <w:ind w:left="0"/>
        <w:jc w:val="both"/>
      </w:pPr>
      <w:r>
        <w:rPr>
          <w:rFonts w:ascii="Times New Roman"/>
          <w:b w:val="false"/>
          <w:i w:val="false"/>
          <w:color w:val="ff0000"/>
          <w:sz w:val="28"/>
        </w:rPr>
        <w:t xml:space="preserve">
      Ескерту. Қағидалар 3-қосымшамен толықтырылды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жағдайындағы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күнтізбелік 90 (тоқсан) күннен асатын есептелген сыйақы бойынша мерзімі өткен беберешегі бар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жағдайындағы емес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күнтізбелік 90 (тоқсан) күннен аспайтын есептелген сыйақы бойынша мерзімі өткен берешегі бар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таза баланстық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кестеде қарыздар, кредиттік тәуекел тән өзге де операциялар, борыштық бағалы қағаздар, баланстан тыс міндеттемелер бойынша жалпы берешек бойынша ақпарат көрсетіледі;</w:t>
      </w:r>
    </w:p>
    <w:p>
      <w:pPr>
        <w:spacing w:after="0"/>
        <w:ind w:left="0"/>
        <w:jc w:val="both"/>
      </w:pPr>
      <w:r>
        <w:rPr>
          <w:rFonts w:ascii="Times New Roman"/>
          <w:b w:val="false"/>
          <w:i w:val="false"/>
          <w:color w:val="000000"/>
          <w:sz w:val="28"/>
        </w:rPr>
        <w:t>
      3-бағанда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қаулысында көзделген тәртіппен есептелетін дефолт жағдайындағы талаптар көрсетіледі;</w:t>
      </w:r>
    </w:p>
    <w:p>
      <w:pPr>
        <w:spacing w:after="0"/>
        <w:ind w:left="0"/>
        <w:jc w:val="both"/>
      </w:pPr>
      <w:r>
        <w:rPr>
          <w:rFonts w:ascii="Times New Roman"/>
          <w:b w:val="false"/>
          <w:i w:val="false"/>
          <w:color w:val="000000"/>
          <w:sz w:val="28"/>
        </w:rPr>
        <w:t>
      4-бағанда негізгі борыш және (немесе) күнтізбелік 90 (тоқсан) күннен асатын есептелген сыйақы бойынша мерзімі өткен берешегі бар талаптар көрсетіледі;</w:t>
      </w:r>
    </w:p>
    <w:p>
      <w:pPr>
        <w:spacing w:after="0"/>
        <w:ind w:left="0"/>
        <w:jc w:val="both"/>
      </w:pPr>
      <w:r>
        <w:rPr>
          <w:rFonts w:ascii="Times New Roman"/>
          <w:b w:val="false"/>
          <w:i w:val="false"/>
          <w:color w:val="000000"/>
          <w:sz w:val="28"/>
        </w:rPr>
        <w:t>
      5-бағанда дефолт жағдайындағы емес талаптар көрсетіледі;</w:t>
      </w:r>
    </w:p>
    <w:p>
      <w:pPr>
        <w:spacing w:after="0"/>
        <w:ind w:left="0"/>
        <w:jc w:val="both"/>
      </w:pPr>
      <w:r>
        <w:rPr>
          <w:rFonts w:ascii="Times New Roman"/>
          <w:b w:val="false"/>
          <w:i w:val="false"/>
          <w:color w:val="000000"/>
          <w:sz w:val="28"/>
        </w:rPr>
        <w:t>
      6-бағанда негізгі борыш және (немесе) күнтізбелік 90 (тоқсан) күннен аспайтын есептелген сыйақы бойынша мерзімі өткен берешегі бар талаптар көрсетіледі;</w:t>
      </w:r>
    </w:p>
    <w:p>
      <w:pPr>
        <w:spacing w:after="0"/>
        <w:ind w:left="0"/>
        <w:jc w:val="both"/>
      </w:pPr>
      <w:r>
        <w:rPr>
          <w:rFonts w:ascii="Times New Roman"/>
          <w:b w:val="false"/>
          <w:i w:val="false"/>
          <w:color w:val="000000"/>
          <w:sz w:val="28"/>
        </w:rPr>
        <w:t>
      7-бағанда халықаралық қаржылық есептілік стандарттарына сәйкес қалыптастырылған провизиялардың (резервтердің) жалпы сомасы көрсетіледі;</w:t>
      </w:r>
    </w:p>
    <w:p>
      <w:pPr>
        <w:spacing w:after="0"/>
        <w:ind w:left="0"/>
        <w:jc w:val="both"/>
      </w:pPr>
      <w:r>
        <w:rPr>
          <w:rFonts w:ascii="Times New Roman"/>
          <w:b w:val="false"/>
          <w:i w:val="false"/>
          <w:color w:val="000000"/>
          <w:sz w:val="28"/>
        </w:rPr>
        <w:t>
      8-бағанда активтердің таза баланстық құны көрсетіледі, ол 7-бағанды шегергенде, 3 және 5-бағандардың, не 4 және 6-бағандардың сомасы ретінде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Кредитік тәуекел туралы ақпарат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жағдайындағы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Күнтізбелік 90 (тоқсан) күннен асатын негізгі борыш және (немесе) есептелген сыйақы бойынша мерзімі өткен берешегі бар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жағдайындағы емес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(тоқсан) күннен аспайтын негізгі борыш және (немесе) есептелген сыйақы бойынша мерзімі өткен берешегі бар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таза баланстық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қолданатын кредиттік тәуекелді төмендету құралдары туралы ақпарат көрсетіледі;</w:t>
      </w:r>
    </w:p>
    <w:p>
      <w:pPr>
        <w:spacing w:after="0"/>
        <w:ind w:left="0"/>
        <w:jc w:val="both"/>
      </w:pPr>
      <w:r>
        <w:rPr>
          <w:rFonts w:ascii="Times New Roman"/>
          <w:b w:val="false"/>
          <w:i w:val="false"/>
          <w:color w:val="000000"/>
          <w:sz w:val="28"/>
        </w:rPr>
        <w:t>
      4-бағанда халықаралық қаржылық есептілік стандарттарына сәйкес қалыптастырылған провизияларды (резервтерді) шегергендегі кепіл мүлкімен қамтамасыз етілген талаптар туралы ақпарат көрсетіледі;</w:t>
      </w:r>
    </w:p>
    <w:p>
      <w:pPr>
        <w:spacing w:after="0"/>
        <w:ind w:left="0"/>
        <w:jc w:val="both"/>
      </w:pPr>
      <w:r>
        <w:rPr>
          <w:rFonts w:ascii="Times New Roman"/>
          <w:b w:val="false"/>
          <w:i w:val="false"/>
          <w:color w:val="000000"/>
          <w:sz w:val="28"/>
        </w:rPr>
        <w:t>
      5-бағанда кепіл мүлкімен (жылжымайтын мүлік, жабдық және негізгі құралдар, көлік құралдары, жер қойнауын пайдалану құқығы және басқа мүлік) қамтамасыз етілген талаптар туралы ақпарат көрсетіледі;</w:t>
      </w:r>
    </w:p>
    <w:p>
      <w:pPr>
        <w:spacing w:after="0"/>
        <w:ind w:left="0"/>
        <w:jc w:val="both"/>
      </w:pPr>
      <w:r>
        <w:rPr>
          <w:rFonts w:ascii="Times New Roman"/>
          <w:b w:val="false"/>
          <w:i w:val="false"/>
          <w:color w:val="000000"/>
          <w:sz w:val="28"/>
        </w:rPr>
        <w:t>
      6-бағанда халықаралық қаржылық есептілік стандарттарына сәйкес қалыптастырылған провизияларды (резервтерді) шегергенде кепілдіктермен қамтамасыз етілген талаптар туралы ақпарат көрсетіледі;</w:t>
      </w:r>
    </w:p>
    <w:p>
      <w:pPr>
        <w:spacing w:after="0"/>
        <w:ind w:left="0"/>
        <w:jc w:val="both"/>
      </w:pPr>
      <w:r>
        <w:rPr>
          <w:rFonts w:ascii="Times New Roman"/>
          <w:b w:val="false"/>
          <w:i w:val="false"/>
          <w:color w:val="000000"/>
          <w:sz w:val="28"/>
        </w:rPr>
        <w:t>
      7-бағанда халықаралық қаржылық есептілік стандарттарына сәйкес қалыптастырылған провизияларды (резервтерді) шегергендегі туынды қаржы құралдарымен қамтамасыз етілген талаптар туралы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12 қарашадағы</w:t>
            </w:r>
            <w:r>
              <w:br/>
            </w:r>
            <w:r>
              <w:rPr>
                <w:rFonts w:ascii="Times New Roman"/>
                <w:b w:val="false"/>
                <w:i w:val="false"/>
                <w:color w:val="000000"/>
                <w:sz w:val="20"/>
              </w:rPr>
              <w:t xml:space="preserve">№ 188 қаулысына </w:t>
            </w:r>
            <w:r>
              <w:br/>
            </w:r>
            <w:r>
              <w:rPr>
                <w:rFonts w:ascii="Times New Roman"/>
                <w:b w:val="false"/>
                <w:i w:val="false"/>
                <w:color w:val="000000"/>
                <w:sz w:val="20"/>
              </w:rPr>
              <w:t>қосымша</w:t>
            </w:r>
          </w:p>
        </w:tc>
      </w:tr>
    </w:tbl>
    <w:bookmarkStart w:name="z694" w:id="770"/>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770"/>
    <w:bookmarkStart w:name="z695" w:id="771"/>
    <w:p>
      <w:pPr>
        <w:spacing w:after="0"/>
        <w:ind w:left="0"/>
        <w:jc w:val="both"/>
      </w:pPr>
      <w:r>
        <w:rPr>
          <w:rFonts w:ascii="Times New Roman"/>
          <w:b w:val="false"/>
          <w:i w:val="false"/>
          <w:color w:val="000000"/>
          <w:sz w:val="28"/>
        </w:rPr>
        <w:t xml:space="preserve">
      1. "Екінші деңгейдегі банктерге арналған тәуекелдерді басқару және ішкі бақылау жүйесін қалыптастыру кағидаларын бекіту туралы" Қазақстан Республикасы Ұлттық Банкі Басқармасының 2014 жылғы 26 ақпандағы № 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9322 болып тіркелген, 2014 жылғы 17 сәуірде "Әділет" ақпараттық-құқықтық жүйесінде жарияланған).</w:t>
      </w:r>
    </w:p>
    <w:bookmarkEnd w:id="771"/>
    <w:bookmarkStart w:name="z696" w:id="772"/>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өзгерістер мен толықтырулар енгізу туралы" Қазақстан Республикасы Ұлттық Банкі Басқармасының 2014 жылғы 27 тамыздағы № 168 қаулысымен (Нормативтік құқықтық актілерді мемлекеттік тіркеу тізілімінде № 9796 болып тіркелген, 2014 жылғы 12 қарашада "Әділет" ақпараттық-құқықтық жүйесінде жарияланған) бекітілген Қазақстан Республикасының өзгерістер мен толықтырулар енгізілетін нормативтік құқықтық актілері тізбесінің </w:t>
      </w:r>
      <w:r>
        <w:rPr>
          <w:rFonts w:ascii="Times New Roman"/>
          <w:b w:val="false"/>
          <w:i w:val="false"/>
          <w:color w:val="000000"/>
          <w:sz w:val="28"/>
        </w:rPr>
        <w:t>22-тармағы</w:t>
      </w:r>
      <w:r>
        <w:rPr>
          <w:rFonts w:ascii="Times New Roman"/>
          <w:b w:val="false"/>
          <w:i w:val="false"/>
          <w:color w:val="000000"/>
          <w:sz w:val="28"/>
        </w:rPr>
        <w:t>.</w:t>
      </w:r>
    </w:p>
    <w:bookmarkEnd w:id="772"/>
    <w:bookmarkStart w:name="z697" w:id="773"/>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қаржы нарығын реттеу, төлемдер және төлем жүйелері мәселелері бойынша өзгерістер мен толықтырулар енгізу туралы" Қазақстан Республикасы Ұлттық Банкі Басқармасының 2018 жылғы 29 қазандағы № 267 қаулысымен (Нормативтік құқықтық актілерді мемлекеттік тіркеу тізілімінде № 18123 болып тіркелген, 2019 жылғы 11 қаңтарда Қазақстан Республикасы нормативтік құқықтық актілерінің эталондық бақылау банкінде жарияланған) бекітілген Қазақстан Республикасының қаржы нарығын реттеу, төлемдер және төлем жүйелері мәселелері бойынша өзгерістер мен толықтырулар енгізілетін кейбір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7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