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9136" w14:textId="a139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ресурстық орталықтары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19 қарашадағы № 444 бұйрығы. Қазақстан Республикасының Әділет министрлігінде 2019 жылғы 20 қарашада № 19619 болып тіркелді. Күші жойылды - Қазақстан Республикасы Мәдениет және ақпарат министрінің 2025 жылғы 7 сәуірдегі № 147-НҚ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Жастар ресурстық орталықтары туралы үлгі </w:t>
      </w:r>
      <w:r>
        <w:rPr>
          <w:rFonts w:ascii="Times New Roman"/>
          <w:b w:val="false"/>
          <w:i w:val="false"/>
          <w:color w:val="000000"/>
          <w:sz w:val="28"/>
        </w:rPr>
        <w:t>ереже</w:t>
      </w:r>
      <w:r>
        <w:rPr>
          <w:rFonts w:ascii="Times New Roman"/>
          <w:b w:val="false"/>
          <w:i w:val="false"/>
          <w:color w:val="000000"/>
          <w:sz w:val="28"/>
        </w:rPr>
        <w:t xml:space="preserve"> осы бұйрыққа қосымшаға сәйкес бекітілсін.</w:t>
      </w:r>
    </w:p>
    <w:bookmarkEnd w:id="1"/>
    <w:bookmarkStart w:name="z2" w:id="2"/>
    <w:p>
      <w:pPr>
        <w:spacing w:after="0"/>
        <w:ind w:left="0"/>
        <w:jc w:val="both"/>
      </w:pPr>
      <w:r>
        <w:rPr>
          <w:rFonts w:ascii="Times New Roman"/>
          <w:b w:val="false"/>
          <w:i w:val="false"/>
          <w:color w:val="000000"/>
          <w:sz w:val="28"/>
        </w:rPr>
        <w:t xml:space="preserve">
      2. "Жастар ресурстық орталықтары туралы үлгі ережені бекіту туралы" Қазақстан Республикасы Білім және ғылым министрінің 2015 жылғы 27 сәуірдегі № 243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тіркелген, (Нормативтік құқықтық актілерді мемлекеттік тіркеу тізілімінде № 11170 болып тіркелген, 2015 жылғы 16 маусымда "Әділет" ақпараттық-құқықтық жүйесінде жарияланды).</w:t>
      </w:r>
    </w:p>
    <w:bookmarkEnd w:id="2"/>
    <w:bookmarkStart w:name="z3"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Жастар және отбасы істері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Ақпарат және қоғамдық даму министрлігінің интернет-ресурсында орналастыруды.</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444 бұйрығы</w:t>
            </w:r>
          </w:p>
        </w:tc>
      </w:tr>
    </w:tbl>
    <w:bookmarkStart w:name="z7" w:id="6"/>
    <w:p>
      <w:pPr>
        <w:spacing w:after="0"/>
        <w:ind w:left="0"/>
        <w:jc w:val="left"/>
      </w:pPr>
      <w:r>
        <w:rPr>
          <w:rFonts w:ascii="Times New Roman"/>
          <w:b/>
          <w:i w:val="false"/>
          <w:color w:val="000000"/>
        </w:rPr>
        <w:t xml:space="preserve"> Жастар ресурстық орталықтары туралы үлгілік ереже</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Жастар ресурстық орталықтары туралы осы үлгі ереже (бұдан әрі – үлгі ереже) Қазақстан Республикасы "Мемлекеттік жастар саясаты туралы"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өңірлік, қалалық және аудандық Жастар ресурстық орталықтарының (бұдан әрі-Ресурстық орталықтар) мәртебесі мен өкілеттіктерін айқындайды.</w:t>
      </w:r>
    </w:p>
    <w:bookmarkEnd w:id="8"/>
    <w:bookmarkStart w:name="z10" w:id="9"/>
    <w:p>
      <w:pPr>
        <w:spacing w:after="0"/>
        <w:ind w:left="0"/>
        <w:jc w:val="both"/>
      </w:pPr>
      <w:r>
        <w:rPr>
          <w:rFonts w:ascii="Times New Roman"/>
          <w:b w:val="false"/>
          <w:i w:val="false"/>
          <w:color w:val="000000"/>
          <w:sz w:val="28"/>
        </w:rPr>
        <w:t>
      2. Ресурстық орталықтар жастардың бастамаларын ақпараттық-әдістемелік, консультациялық сүйемелдеу мен қолдауды, жастар ортасындағы ахуалға мониторинг пен талдауды жүзеге асыратын заңды тұлғалар болып табылады.</w:t>
      </w:r>
    </w:p>
    <w:bookmarkEnd w:id="9"/>
    <w:bookmarkStart w:name="z11" w:id="10"/>
    <w:p>
      <w:pPr>
        <w:spacing w:after="0"/>
        <w:ind w:left="0"/>
        <w:jc w:val="both"/>
      </w:pPr>
      <w:r>
        <w:rPr>
          <w:rFonts w:ascii="Times New Roman"/>
          <w:b w:val="false"/>
          <w:i w:val="false"/>
          <w:color w:val="000000"/>
          <w:sz w:val="28"/>
        </w:rPr>
        <w:t>
      3. Ресурстық орталықтардың қызметі жастардың әлеуметтік және жеке дамуына жәрдемдесуге және жастар ұйымдарының қызметін қолдауға бағытталған.</w:t>
      </w:r>
    </w:p>
    <w:bookmarkEnd w:id="10"/>
    <w:bookmarkStart w:name="z12" w:id="11"/>
    <w:p>
      <w:pPr>
        <w:spacing w:after="0"/>
        <w:ind w:left="0"/>
        <w:jc w:val="both"/>
      </w:pPr>
      <w:r>
        <w:rPr>
          <w:rFonts w:ascii="Times New Roman"/>
          <w:b w:val="false"/>
          <w:i w:val="false"/>
          <w:color w:val="000000"/>
          <w:sz w:val="28"/>
        </w:rPr>
        <w:t>
      4. Жастар ресурстық орталықтары жастар мен жастар ұйымдарын қолдау және дамыту үшін қызмет көрсету мақсатында құрылады.</w:t>
      </w:r>
    </w:p>
    <w:bookmarkEnd w:id="11"/>
    <w:bookmarkStart w:name="z13" w:id="12"/>
    <w:p>
      <w:pPr>
        <w:spacing w:after="0"/>
        <w:ind w:left="0"/>
        <w:jc w:val="both"/>
      </w:pPr>
      <w:r>
        <w:rPr>
          <w:rFonts w:ascii="Times New Roman"/>
          <w:b w:val="false"/>
          <w:i w:val="false"/>
          <w:color w:val="000000"/>
          <w:sz w:val="28"/>
        </w:rPr>
        <w:t>
      5. Ресурстық орталықтарды құру, олардың қызметін қамтамасыз ету және үйлестіру қалалардың/аудандардың, облыстардың, республикалық маңызы бар қалалардың және астананың жергілікті атқарушы органдарының құзыретіне жатады.</w:t>
      </w:r>
    </w:p>
    <w:bookmarkEnd w:id="12"/>
    <w:bookmarkStart w:name="z14" w:id="13"/>
    <w:p>
      <w:pPr>
        <w:spacing w:after="0"/>
        <w:ind w:left="0"/>
        <w:jc w:val="both"/>
      </w:pPr>
      <w:r>
        <w:rPr>
          <w:rFonts w:ascii="Times New Roman"/>
          <w:b w:val="false"/>
          <w:i w:val="false"/>
          <w:color w:val="000000"/>
          <w:sz w:val="28"/>
        </w:rPr>
        <w:t>
      6. Ресурстық орталықтардың өз мөртаңбалары, мөрлері, мемлекеттік тілде және орыс тілінде өз атауы бар фирмалық бланкілері, қазынашылық органдарында және банкте есеп айырысу шоттары болады.</w:t>
      </w:r>
    </w:p>
    <w:bookmarkEnd w:id="13"/>
    <w:bookmarkStart w:name="z15" w:id="14"/>
    <w:p>
      <w:pPr>
        <w:spacing w:after="0"/>
        <w:ind w:left="0"/>
        <w:jc w:val="both"/>
      </w:pPr>
      <w:r>
        <w:rPr>
          <w:rFonts w:ascii="Times New Roman"/>
          <w:b w:val="false"/>
          <w:i w:val="false"/>
          <w:color w:val="000000"/>
          <w:sz w:val="28"/>
        </w:rPr>
        <w:t xml:space="preserve">
      7. Ресурстық орталықтар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өзге де нормативтік құқықтық актілерін, сондай-ақ осы Үлгілік ережені және олардың негізінде әзірленген жарғыларды басшылыққа алады.</w:t>
      </w:r>
    </w:p>
    <w:bookmarkEnd w:id="14"/>
    <w:bookmarkStart w:name="z16" w:id="15"/>
    <w:p>
      <w:pPr>
        <w:spacing w:after="0"/>
        <w:ind w:left="0"/>
        <w:jc w:val="both"/>
      </w:pPr>
      <w:r>
        <w:rPr>
          <w:rFonts w:ascii="Times New Roman"/>
          <w:b w:val="false"/>
          <w:i w:val="false"/>
          <w:color w:val="000000"/>
          <w:sz w:val="28"/>
        </w:rPr>
        <w:t>
      8. Ресурстық орталықтар өз қызметін қызметі Ресурстық орталықтардың мақсаттары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5"/>
    <w:bookmarkStart w:name="z17" w:id="16"/>
    <w:p>
      <w:pPr>
        <w:spacing w:after="0"/>
        <w:ind w:left="0"/>
        <w:jc w:val="left"/>
      </w:pPr>
      <w:r>
        <w:rPr>
          <w:rFonts w:ascii="Times New Roman"/>
          <w:b/>
          <w:i w:val="false"/>
          <w:color w:val="000000"/>
        </w:rPr>
        <w:t xml:space="preserve"> 2-тарау. Ресурстық орталықтардың міндеттері, функциялары</w:t>
      </w:r>
    </w:p>
    <w:bookmarkEnd w:id="16"/>
    <w:bookmarkStart w:name="z18" w:id="17"/>
    <w:p>
      <w:pPr>
        <w:spacing w:after="0"/>
        <w:ind w:left="0"/>
        <w:jc w:val="both"/>
      </w:pPr>
      <w:r>
        <w:rPr>
          <w:rFonts w:ascii="Times New Roman"/>
          <w:b w:val="false"/>
          <w:i w:val="false"/>
          <w:color w:val="000000"/>
          <w:sz w:val="28"/>
        </w:rPr>
        <w:t>
      9. Ресурстық орталықтар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ашық кеңістік құру арқылы жастармен жұмыс жүргізеді.</w:t>
      </w:r>
    </w:p>
    <w:bookmarkEnd w:id="17"/>
    <w:bookmarkStart w:name="z19" w:id="18"/>
    <w:p>
      <w:pPr>
        <w:spacing w:after="0"/>
        <w:ind w:left="0"/>
        <w:jc w:val="both"/>
      </w:pPr>
      <w:r>
        <w:rPr>
          <w:rFonts w:ascii="Times New Roman"/>
          <w:b w:val="false"/>
          <w:i w:val="false"/>
          <w:color w:val="000000"/>
          <w:sz w:val="28"/>
        </w:rPr>
        <w:t>
      10. Ресурстық орталықтардың қызметін жоспарлау және жүзеге асыру жастар мен жастар ұйымдарының қажеттіліктері мен мүдделеріне негізделеді.</w:t>
      </w:r>
    </w:p>
    <w:bookmarkEnd w:id="18"/>
    <w:bookmarkStart w:name="z20" w:id="19"/>
    <w:p>
      <w:pPr>
        <w:spacing w:after="0"/>
        <w:ind w:left="0"/>
        <w:jc w:val="both"/>
      </w:pPr>
      <w:r>
        <w:rPr>
          <w:rFonts w:ascii="Times New Roman"/>
          <w:b w:val="false"/>
          <w:i w:val="false"/>
          <w:color w:val="000000"/>
          <w:sz w:val="28"/>
        </w:rPr>
        <w:t>
      11. Ресурстық орталықтардың қызметі Ресурстық орталықтардың ғимаратында және жастар көп жиналатын жерлерде жүзеге асырылады.</w:t>
      </w:r>
    </w:p>
    <w:bookmarkEnd w:id="19"/>
    <w:bookmarkStart w:name="z21" w:id="20"/>
    <w:p>
      <w:pPr>
        <w:spacing w:after="0"/>
        <w:ind w:left="0"/>
        <w:jc w:val="both"/>
      </w:pPr>
      <w:r>
        <w:rPr>
          <w:rFonts w:ascii="Times New Roman"/>
          <w:b w:val="false"/>
          <w:i w:val="false"/>
          <w:color w:val="000000"/>
          <w:sz w:val="28"/>
        </w:rPr>
        <w:t>
      12. Ресурстық орталықтар (қалалар/аудандар, облыстар, республикалық маңызы бар қалалар және Астана) өздерінің құрылымдық бөлімшелері – жастарға қызмет көрсету орталықтарының, қалалық/аудандық, облыстық орталық бөлімдерінің, кенттер мен ауылдардағы қызметін үйлестіреді және олардың қызметкерлерінің біліктілігін арттырумен айналысады.</w:t>
      </w:r>
    </w:p>
    <w:bookmarkEnd w:id="20"/>
    <w:bookmarkStart w:name="z22" w:id="21"/>
    <w:p>
      <w:pPr>
        <w:spacing w:after="0"/>
        <w:ind w:left="0"/>
        <w:jc w:val="both"/>
      </w:pPr>
      <w:r>
        <w:rPr>
          <w:rFonts w:ascii="Times New Roman"/>
          <w:b w:val="false"/>
          <w:i w:val="false"/>
          <w:color w:val="000000"/>
          <w:sz w:val="28"/>
        </w:rPr>
        <w:t>
      13. Ресурстық орталықтардың негізгі міндеттері:</w:t>
      </w:r>
    </w:p>
    <w:bookmarkEnd w:id="21"/>
    <w:bookmarkStart w:name="z23" w:id="22"/>
    <w:p>
      <w:pPr>
        <w:spacing w:after="0"/>
        <w:ind w:left="0"/>
        <w:jc w:val="both"/>
      </w:pPr>
      <w:r>
        <w:rPr>
          <w:rFonts w:ascii="Times New Roman"/>
          <w:b w:val="false"/>
          <w:i w:val="false"/>
          <w:color w:val="000000"/>
          <w:sz w:val="28"/>
        </w:rPr>
        <w:t>
      1) ақпараттық-әдістемелік сүйемелдеуді жүзеге асыру;</w:t>
      </w:r>
    </w:p>
    <w:bookmarkEnd w:id="22"/>
    <w:bookmarkStart w:name="z24" w:id="23"/>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bookmarkEnd w:id="23"/>
    <w:bookmarkStart w:name="z25" w:id="24"/>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End w:id="24"/>
    <w:bookmarkStart w:name="z26" w:id="25"/>
    <w:p>
      <w:pPr>
        <w:spacing w:after="0"/>
        <w:ind w:left="0"/>
        <w:jc w:val="both"/>
      </w:pPr>
      <w:r>
        <w:rPr>
          <w:rFonts w:ascii="Times New Roman"/>
          <w:b w:val="false"/>
          <w:i w:val="false"/>
          <w:color w:val="000000"/>
          <w:sz w:val="28"/>
        </w:rPr>
        <w:t>
      14. Ресурстық орталықтар қызметінің бағыттары бойынша мынадай функцияларды жүзеге асырады:</w:t>
      </w:r>
    </w:p>
    <w:bookmarkEnd w:id="25"/>
    <w:bookmarkStart w:name="z27" w:id="26"/>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bookmarkEnd w:id="26"/>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bookmarkStart w:name="z28" w:id="27"/>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bookmarkEnd w:id="27"/>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bookmarkStart w:name="z29" w:id="28"/>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bookmarkEnd w:id="28"/>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bookmarkStart w:name="z30" w:id="29"/>
    <w:p>
      <w:pPr>
        <w:spacing w:after="0"/>
        <w:ind w:left="0"/>
        <w:jc w:val="both"/>
      </w:pPr>
      <w:r>
        <w:rPr>
          <w:rFonts w:ascii="Times New Roman"/>
          <w:b w:val="false"/>
          <w:i w:val="false"/>
          <w:color w:val="000000"/>
          <w:sz w:val="28"/>
        </w:rPr>
        <w:t>
      4) жастарға психологиялық көмек көрсету;</w:t>
      </w:r>
    </w:p>
    <w:bookmarkEnd w:id="29"/>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bookmarkStart w:name="z31" w:id="30"/>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bookmarkEnd w:id="30"/>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bookmarkStart w:name="z32" w:id="31"/>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bookmarkEnd w:id="31"/>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bookmarkStart w:name="z33" w:id="32"/>
    <w:p>
      <w:pPr>
        <w:spacing w:after="0"/>
        <w:ind w:left="0"/>
        <w:jc w:val="both"/>
      </w:pPr>
      <w:r>
        <w:rPr>
          <w:rFonts w:ascii="Times New Roman"/>
          <w:b w:val="false"/>
          <w:i w:val="false"/>
          <w:color w:val="000000"/>
          <w:sz w:val="28"/>
        </w:rPr>
        <w:t>
      7) жастар ортасында Волонтерлік қызметті қолдау және дамыту:</w:t>
      </w:r>
    </w:p>
    <w:bookmarkEnd w:id="32"/>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bookmarkStart w:name="z34" w:id="33"/>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bookmarkEnd w:id="33"/>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bookmarkStart w:name="z35" w:id="34"/>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bookmarkEnd w:id="34"/>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bookmarkStart w:name="z36" w:id="35"/>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bookmarkEnd w:id="35"/>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bookmarkStart w:name="z37" w:id="36"/>
    <w:p>
      <w:pPr>
        <w:spacing w:after="0"/>
        <w:ind w:left="0"/>
        <w:jc w:val="both"/>
      </w:pPr>
      <w:r>
        <w:rPr>
          <w:rFonts w:ascii="Times New Roman"/>
          <w:b w:val="false"/>
          <w:i w:val="false"/>
          <w:color w:val="000000"/>
          <w:sz w:val="28"/>
        </w:rPr>
        <w:t>
      11) ақпараттық кеңістікті кеңейту;</w:t>
      </w:r>
    </w:p>
    <w:bookmarkEnd w:id="36"/>
    <w:bookmarkStart w:name="z40" w:id="37"/>
    <w:p>
      <w:pPr>
        <w:spacing w:after="0"/>
        <w:ind w:left="0"/>
        <w:jc w:val="both"/>
      </w:pPr>
      <w:r>
        <w:rPr>
          <w:rFonts w:ascii="Times New Roman"/>
          <w:b w:val="false"/>
          <w:i w:val="false"/>
          <w:color w:val="000000"/>
          <w:sz w:val="28"/>
        </w:rPr>
        <w:t>
      12) үздік тәжірибелер каталогын құру;</w:t>
      </w:r>
    </w:p>
    <w:bookmarkEnd w:id="37"/>
    <w:bookmarkStart w:name="z3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ресурстық орталықтардың қызметін жарықтандыру;</w:t>
      </w:r>
    </w:p>
    <w:bookmarkEnd w:id="38"/>
    <w:bookmarkStart w:name="z41" w:id="39"/>
    <w:p>
      <w:pPr>
        <w:spacing w:after="0"/>
        <w:ind w:left="0"/>
        <w:jc w:val="both"/>
      </w:pPr>
      <w:r>
        <w:rPr>
          <w:rFonts w:ascii="Times New Roman"/>
          <w:b w:val="false"/>
          <w:i w:val="false"/>
          <w:color w:val="000000"/>
          <w:sz w:val="28"/>
        </w:rPr>
        <w:t>
      14) жастардың қажеттіліктері мен мүдделеріне сәйкес келетін және Қазақстан Республикасының заңнамасына және осы Үлгі ережеге қайшы келмейтін басқа да функцияларды орындау.</w:t>
      </w:r>
    </w:p>
    <w:bookmarkEnd w:id="39"/>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Start w:name="z42" w:id="40"/>
    <w:p>
      <w:pPr>
        <w:spacing w:after="0"/>
        <w:ind w:left="0"/>
        <w:jc w:val="left"/>
      </w:pPr>
      <w:r>
        <w:rPr>
          <w:rFonts w:ascii="Times New Roman"/>
          <w:b/>
          <w:i w:val="false"/>
          <w:color w:val="000000"/>
        </w:rPr>
        <w:t xml:space="preserve"> 3-тарау. Ресурстық орталықтардың қызметін ұйымдастыру</w:t>
      </w:r>
    </w:p>
    <w:bookmarkEnd w:id="40"/>
    <w:bookmarkStart w:name="z43" w:id="41"/>
    <w:p>
      <w:pPr>
        <w:spacing w:after="0"/>
        <w:ind w:left="0"/>
        <w:jc w:val="both"/>
      </w:pPr>
      <w:r>
        <w:rPr>
          <w:rFonts w:ascii="Times New Roman"/>
          <w:b w:val="false"/>
          <w:i w:val="false"/>
          <w:color w:val="000000"/>
          <w:sz w:val="28"/>
        </w:rPr>
        <w:t>
      15. Ресурстық орталықтардың басшылары Ресурстық орталықтардың қызметін ұйымдастырады және қамтамасыз етеді, жергілікті атқарушы органның құрылымына кіретін атқарушы орган басшысының бұйрығымен қызметке тағайындалады және қызметтен босатылады.</w:t>
      </w:r>
    </w:p>
    <w:bookmarkEnd w:id="41"/>
    <w:bookmarkStart w:name="z44" w:id="42"/>
    <w:p>
      <w:pPr>
        <w:spacing w:after="0"/>
        <w:ind w:left="0"/>
        <w:jc w:val="both"/>
      </w:pPr>
      <w:r>
        <w:rPr>
          <w:rFonts w:ascii="Times New Roman"/>
          <w:b w:val="false"/>
          <w:i w:val="false"/>
          <w:color w:val="000000"/>
          <w:sz w:val="28"/>
        </w:rPr>
        <w:t>
      16. Қалалардың/аудандардың ресурстық орталықтарының басшылары облыстардың ресурстық орталықтарымен келісім бойынша тағайындалады.</w:t>
      </w:r>
    </w:p>
    <w:bookmarkEnd w:id="42"/>
    <w:bookmarkStart w:name="z45" w:id="43"/>
    <w:p>
      <w:pPr>
        <w:spacing w:after="0"/>
        <w:ind w:left="0"/>
        <w:jc w:val="both"/>
      </w:pPr>
      <w:r>
        <w:rPr>
          <w:rFonts w:ascii="Times New Roman"/>
          <w:b w:val="false"/>
          <w:i w:val="false"/>
          <w:color w:val="000000"/>
          <w:sz w:val="28"/>
        </w:rPr>
        <w:t>
      17. Ресурстық орталықтардың басшылары жергілікті атқарушы органның құрылымына кіретін атқарушы органның басшысына тікелей бағынады және оларға жүктелген функциялардың орындалуына дербес жауапты болады.</w:t>
      </w:r>
    </w:p>
    <w:bookmarkEnd w:id="43"/>
    <w:bookmarkStart w:name="z46" w:id="44"/>
    <w:p>
      <w:pPr>
        <w:spacing w:after="0"/>
        <w:ind w:left="0"/>
        <w:jc w:val="both"/>
      </w:pPr>
      <w:r>
        <w:rPr>
          <w:rFonts w:ascii="Times New Roman"/>
          <w:b w:val="false"/>
          <w:i w:val="false"/>
          <w:color w:val="000000"/>
          <w:sz w:val="28"/>
        </w:rPr>
        <w:t>
      18. Ресурстық орталықтардың басшылары дара басшылық қағидаттарында әрекет етеді және ресурстық орталықтар қызметінің мәселелерін Қазақстан Республикасының заңнамасында және осы Үлгілік ережеде айқындалатын өздерінің құзыретіне сәйкес дербес шешеді.</w:t>
      </w:r>
    </w:p>
    <w:bookmarkEnd w:id="44"/>
    <w:bookmarkStart w:name="z47" w:id="45"/>
    <w:p>
      <w:pPr>
        <w:spacing w:after="0"/>
        <w:ind w:left="0"/>
        <w:jc w:val="both"/>
      </w:pPr>
      <w:r>
        <w:rPr>
          <w:rFonts w:ascii="Times New Roman"/>
          <w:b w:val="false"/>
          <w:i w:val="false"/>
          <w:color w:val="000000"/>
          <w:sz w:val="28"/>
        </w:rPr>
        <w:t>
      19. Ресурстық орталықтардың қызметін жүзеге асыру кезінде Ресурстық орталықтардың басшысы заңнамада белгіленген тәртіппен:</w:t>
      </w:r>
    </w:p>
    <w:bookmarkEnd w:id="45"/>
    <w:bookmarkStart w:name="z48" w:id="46"/>
    <w:p>
      <w:pPr>
        <w:spacing w:after="0"/>
        <w:ind w:left="0"/>
        <w:jc w:val="both"/>
      </w:pPr>
      <w:r>
        <w:rPr>
          <w:rFonts w:ascii="Times New Roman"/>
          <w:b w:val="false"/>
          <w:i w:val="false"/>
          <w:color w:val="000000"/>
          <w:sz w:val="28"/>
        </w:rPr>
        <w:t>
      1) Ресурстық орталықтардың атынан сенімхатсыз әрекет етеді;</w:t>
      </w:r>
    </w:p>
    <w:bookmarkEnd w:id="46"/>
    <w:bookmarkStart w:name="z49" w:id="47"/>
    <w:p>
      <w:pPr>
        <w:spacing w:after="0"/>
        <w:ind w:left="0"/>
        <w:jc w:val="both"/>
      </w:pPr>
      <w:r>
        <w:rPr>
          <w:rFonts w:ascii="Times New Roman"/>
          <w:b w:val="false"/>
          <w:i w:val="false"/>
          <w:color w:val="000000"/>
          <w:sz w:val="28"/>
        </w:rPr>
        <w:t>
      2) барлық ұйымдарда Ресурстық орталықтардың мүдделерін білдіреді;</w:t>
      </w:r>
    </w:p>
    <w:bookmarkEnd w:id="47"/>
    <w:bookmarkStart w:name="z50" w:id="48"/>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bookmarkEnd w:id="48"/>
    <w:bookmarkStart w:name="z51" w:id="49"/>
    <w:p>
      <w:pPr>
        <w:spacing w:after="0"/>
        <w:ind w:left="0"/>
        <w:jc w:val="both"/>
      </w:pPr>
      <w:r>
        <w:rPr>
          <w:rFonts w:ascii="Times New Roman"/>
          <w:b w:val="false"/>
          <w:i w:val="false"/>
          <w:color w:val="000000"/>
          <w:sz w:val="28"/>
        </w:rPr>
        <w:t>
      4) шарттар жасайды;</w:t>
      </w:r>
    </w:p>
    <w:bookmarkEnd w:id="49"/>
    <w:bookmarkStart w:name="z52" w:id="50"/>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орталықтардың тәртібі мен жоспарларын бекітеді;</w:t>
      </w:r>
    </w:p>
    <w:bookmarkEnd w:id="50"/>
    <w:bookmarkStart w:name="z53" w:id="51"/>
    <w:p>
      <w:pPr>
        <w:spacing w:after="0"/>
        <w:ind w:left="0"/>
        <w:jc w:val="both"/>
      </w:pPr>
      <w:r>
        <w:rPr>
          <w:rFonts w:ascii="Times New Roman"/>
          <w:b w:val="false"/>
          <w:i w:val="false"/>
          <w:color w:val="000000"/>
          <w:sz w:val="28"/>
        </w:rPr>
        <w:t>
      6) Ресурстық орталықтардың қызметкерлерін жұмысқа қабылдайды және жұмыстан босатады;</w:t>
      </w:r>
    </w:p>
    <w:bookmarkEnd w:id="51"/>
    <w:bookmarkStart w:name="z54" w:id="52"/>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bookmarkEnd w:id="52"/>
    <w:bookmarkStart w:name="z55" w:id="53"/>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End w:id="53"/>
    <w:bookmarkStart w:name="z56" w:id="54"/>
    <w:p>
      <w:pPr>
        <w:spacing w:after="0"/>
        <w:ind w:left="0"/>
        <w:jc w:val="both"/>
      </w:pPr>
      <w:r>
        <w:rPr>
          <w:rFonts w:ascii="Times New Roman"/>
          <w:b w:val="false"/>
          <w:i w:val="false"/>
          <w:color w:val="000000"/>
          <w:sz w:val="28"/>
        </w:rPr>
        <w:t>
      20. Ресурстық орталықтардың басшылық лауазымдарына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