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0b96" w14:textId="90e0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"Адвокаттардың кәсіптік жауапкершілігін сақтандырудың үлгілік шартын бекіту туралы" Қазақстан Республикасы Әділет министрінің 2018 жылғы 27 қыркүйектегі № 1455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2019 жылғы 8 қарашадағы № 539 бұйрығы. Қазақстан Республикасының Әділет министрлігінде 2019 жылғы 13 қарашада № 19587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"Адвокаттардың кәсіптік жауапкершілігін сақтандырудың үлгілік шартын бекіту туралы" Қазақстан Республикасы Әділет министрінің 2018 жылғы 27 қыркүйектегі № 1455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17514 тіркелген, 2018 жылғы 18 қазанда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Адвокаттардың кәсіптік жауапкершілігін сақтандырудың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4-1)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Сақтандыру мүддесі – жинақтаушы сақтандыру шарты бойынша көзделуі мүмкін оқиғаларды қоспағанда, сақтанушының (сақтандырылушының, пайда алушының) тәуекелдерді болғызбаудағы және сақтандыру жағдайының басталуына жол бермеудегі мүліктік мүддесі.";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Кәсіптік қателіктер деп мыналар: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процестік мерзімдерді өткізіп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дұрыс ресімдемеу;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шартқа сәйкес заң көмегі көрсетілетін тұлғаға зиян келтіруге алып келген, жасалатын заңдық әрекеттердің салдарлары туралы оған хабарламау;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сақтанушы (сақтандырылған тұлға) заң көмегін көрсету үшін клиенттен алған құжаттардың жоғалуы немесе бүлінуі;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адвокаттық құпияны құрайтын мәліметтерді құқыққа сыйымсыз жария ету түсініледі.".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Сақтандыру жағдайының басталғандығын, сондай-ақ ол келтірген зияндарды дәлелдеу сақтанушының (пайда алушының, сақтандырылушының) міндетіне жатады.".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