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bb4f" w14:textId="bf8b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2019 жылғы 4 қарашадағы № 530 бұйрығы. Қазақстан Республикасының Әділет министрлігінде 2019 жылғы 7 қарашада № 19566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16376 болып тіркелген, Қазақстан Республикасы Нормативтік құқықтық актілерінің эталондық бақылау банкінде 2018 жылғы 26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Жеке сот орындаушыларының қызметін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қолданылатын негізгі ұғымдар:</w:t>
      </w:r>
    </w:p>
    <w:bookmarkEnd w:id="3"/>
    <w:p>
      <w:pPr>
        <w:spacing w:after="0"/>
        <w:ind w:left="0"/>
        <w:jc w:val="both"/>
      </w:pPr>
      <w:r>
        <w:rPr>
          <w:rFonts w:ascii="Times New Roman"/>
          <w:b w:val="false"/>
          <w:i w:val="false"/>
          <w:color w:val="000000"/>
          <w:sz w:val="28"/>
        </w:rPr>
        <w:t>
      аумақтық орган – облыстардың, республикалық маңызы бар қалалардың және астананың, аудандар мен қалалардың әділет бөлімшелері;</w:t>
      </w:r>
    </w:p>
    <w:p>
      <w:pPr>
        <w:spacing w:after="0"/>
        <w:ind w:left="0"/>
        <w:jc w:val="both"/>
      </w:pPr>
      <w:r>
        <w:rPr>
          <w:rFonts w:ascii="Times New Roman"/>
          <w:b w:val="false"/>
          <w:i w:val="false"/>
          <w:color w:val="000000"/>
          <w:sz w:val="28"/>
        </w:rPr>
        <w:t>
      жоспарлы бақылау – жеке сот орындаушыларын жоспарлы бақылаудың бекітілген кестесіне сәйкес жүргізілетін жеке сот орындаушысының қызметін атқарушылық іс жүргізу материалдарын тексеру;</w:t>
      </w:r>
    </w:p>
    <w:p>
      <w:pPr>
        <w:spacing w:after="0"/>
        <w:ind w:left="0"/>
        <w:jc w:val="both"/>
      </w:pPr>
      <w:r>
        <w:rPr>
          <w:rFonts w:ascii="Times New Roman"/>
          <w:b w:val="false"/>
          <w:i w:val="false"/>
          <w:color w:val="000000"/>
          <w:sz w:val="28"/>
        </w:rPr>
        <w:t>
      жоспардан тыс бақылау – жеке сот орындаушысының әрекетіне (әрекетсіздігіне) шағымдар түскен кезде не оның өз міндеттерін адал атқармағандығын айқындайтын басқа да ақпарат болған кезде жеке сот орындаушысының қызметін, атқарушылық іс жүргізу материалдарын тексеру;</w:t>
      </w:r>
    </w:p>
    <w:p>
      <w:pPr>
        <w:spacing w:after="0"/>
        <w:ind w:left="0"/>
        <w:jc w:val="both"/>
      </w:pPr>
      <w:r>
        <w:rPr>
          <w:rFonts w:ascii="Times New Roman"/>
          <w:b w:val="false"/>
          <w:i w:val="false"/>
          <w:color w:val="000000"/>
          <w:sz w:val="28"/>
        </w:rPr>
        <w:t>
      уәкілетті орган –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"10. Жоспарлы бақылау кестесіне әділет органдарында есептік тіркелген кезден бастап алты айдан аса уақыт қызметін жүзеге асырған, сондай-ақ жеке сот орындаушыларын жоспарлы бақылау кестесін қалыптастыру кезінде алты айдан аса уақыт қызметін жүзеге асырмаған, алайда алдағы жылы олардың қызметін жүзеге асыру мерзімі алты айдан аса уақытты құрайтын барлық жеке сот орындаушылары енгізіледі.";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"13. Жеке сот орындаушыларының қызметін жоспарлы бақылаудың нысанасы:</w:t>
      </w:r>
    </w:p>
    <w:bookmarkEnd w:id="5"/>
    <w:p>
      <w:pPr>
        <w:spacing w:after="0"/>
        <w:ind w:left="0"/>
        <w:jc w:val="both"/>
      </w:pPr>
      <w:r>
        <w:rPr>
          <w:rFonts w:ascii="Times New Roman"/>
          <w:b w:val="false"/>
          <w:i w:val="false"/>
          <w:color w:val="000000"/>
          <w:sz w:val="28"/>
        </w:rPr>
        <w:t>
      атқарушылық іс жүргізу материалдарын тексеру;</w:t>
      </w:r>
    </w:p>
    <w:p>
      <w:pPr>
        <w:spacing w:after="0"/>
        <w:ind w:left="0"/>
        <w:jc w:val="both"/>
      </w:pPr>
      <w:r>
        <w:rPr>
          <w:rFonts w:ascii="Times New Roman"/>
          <w:b w:val="false"/>
          <w:i w:val="false"/>
          <w:color w:val="000000"/>
          <w:sz w:val="28"/>
        </w:rPr>
        <w:t>
      жеке сот орындаушысының іс жүргізуге қойылатын талаптарды сақтауын тексеру;</w:t>
      </w:r>
    </w:p>
    <w:p>
      <w:pPr>
        <w:spacing w:after="0"/>
        <w:ind w:left="0"/>
        <w:jc w:val="both"/>
      </w:pPr>
      <w:r>
        <w:rPr>
          <w:rFonts w:ascii="Times New Roman"/>
          <w:b w:val="false"/>
          <w:i w:val="false"/>
          <w:color w:val="000000"/>
          <w:sz w:val="28"/>
        </w:rPr>
        <w:t>
      жеке сот орындаушысы архивінің жағдайын тексеру;</w:t>
      </w:r>
    </w:p>
    <w:p>
      <w:pPr>
        <w:spacing w:after="0"/>
        <w:ind w:left="0"/>
        <w:jc w:val="both"/>
      </w:pPr>
      <w:r>
        <w:rPr>
          <w:rFonts w:ascii="Times New Roman"/>
          <w:b w:val="false"/>
          <w:i w:val="false"/>
          <w:color w:val="000000"/>
          <w:sz w:val="28"/>
        </w:rPr>
        <w:t>
      жеке сот орындаушысының қызметтік үй-жайының орналасқан жеріне және жабдықталуына қойылатын талаптарды сақтауын тексеру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"21. Қорытындыға мынадай құжаттар тіркеледі:</w:t>
      </w:r>
    </w:p>
    <w:bookmarkEnd w:id="6"/>
    <w:p>
      <w:pPr>
        <w:spacing w:after="0"/>
        <w:ind w:left="0"/>
        <w:jc w:val="both"/>
      </w:pPr>
      <w:r>
        <w:rPr>
          <w:rFonts w:ascii="Times New Roman"/>
          <w:b w:val="false"/>
          <w:i w:val="false"/>
          <w:color w:val="000000"/>
          <w:sz w:val="28"/>
        </w:rPr>
        <w:t>
      1) жеке сот орындаушысының әрекетіне (әрекетсіздігіне) не оның өз міндеттерін адал атқармағандығын айқындайтын басқа да ақпарат болған кезде шағымдардың көшірмесі;</w:t>
      </w:r>
    </w:p>
    <w:p>
      <w:pPr>
        <w:spacing w:after="0"/>
        <w:ind w:left="0"/>
        <w:jc w:val="both"/>
      </w:pPr>
      <w:r>
        <w:rPr>
          <w:rFonts w:ascii="Times New Roman"/>
          <w:b w:val="false"/>
          <w:i w:val="false"/>
          <w:color w:val="000000"/>
          <w:sz w:val="28"/>
        </w:rPr>
        <w:t>
      2) жеке сот орындаушысының кызметіне жоспарлы немесе жоспардан тыс бақылауды жүргізу туралы бұйрықтың көшірмесі;</w:t>
      </w:r>
    </w:p>
    <w:p>
      <w:pPr>
        <w:spacing w:after="0"/>
        <w:ind w:left="0"/>
        <w:jc w:val="both"/>
      </w:pPr>
      <w:r>
        <w:rPr>
          <w:rFonts w:ascii="Times New Roman"/>
          <w:b w:val="false"/>
          <w:i w:val="false"/>
          <w:color w:val="000000"/>
          <w:sz w:val="28"/>
        </w:rPr>
        <w:t>
      3) жеке сот орындаушысының түсініктемесінің көшірмесі (бар болса) немесе түсініктеме беруден бас тарту туралы актінің көшірмесі;</w:t>
      </w:r>
    </w:p>
    <w:p>
      <w:pPr>
        <w:spacing w:after="0"/>
        <w:ind w:left="0"/>
        <w:jc w:val="both"/>
      </w:pPr>
      <w:r>
        <w:rPr>
          <w:rFonts w:ascii="Times New Roman"/>
          <w:b w:val="false"/>
          <w:i w:val="false"/>
          <w:color w:val="000000"/>
          <w:sz w:val="28"/>
        </w:rPr>
        <w:t>
      4) атқарушылық іс жүргізу материалдарының көшірмесі (бар болса) немесе оны ұсынудан бас тарту туралы актінің көшірмесі;</w:t>
      </w:r>
    </w:p>
    <w:p>
      <w:pPr>
        <w:spacing w:after="0"/>
        <w:ind w:left="0"/>
        <w:jc w:val="both"/>
      </w:pPr>
      <w:r>
        <w:rPr>
          <w:rFonts w:ascii="Times New Roman"/>
          <w:b w:val="false"/>
          <w:i w:val="false"/>
          <w:color w:val="000000"/>
          <w:sz w:val="28"/>
        </w:rPr>
        <w:t>
      5) жеке сот орындаушыларының өңірлік палатасынан алынған жеке сот орындаушысының тәртіптік жазаның бар немесе жоқ екендігі туралы құжаттың көшірмесі;</w:t>
      </w:r>
    </w:p>
    <w:p>
      <w:pPr>
        <w:spacing w:after="0"/>
        <w:ind w:left="0"/>
        <w:jc w:val="both"/>
      </w:pPr>
      <w:r>
        <w:rPr>
          <w:rFonts w:ascii="Times New Roman"/>
          <w:b w:val="false"/>
          <w:i w:val="false"/>
          <w:color w:val="000000"/>
          <w:sz w:val="28"/>
        </w:rPr>
        <w:t xml:space="preserve">
      6) жеке сот орындаушысының оның қызметіне жоспарлы немесе жоспардан тыс бақылау жүргізу туралы бұйрықпен және жеке сот орындаушысының қызметіне жүргізілген бақылау нәтижелері туралы қорытындымен танысқанын растайтын құжаттардың көшірмесі.". </w:t>
      </w:r>
    </w:p>
    <w:bookmarkStart w:name="z12" w:id="7"/>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7"/>
    <w:bookmarkStart w:name="z13" w:id="8"/>
    <w:p>
      <w:pPr>
        <w:spacing w:after="0"/>
        <w:ind w:left="0"/>
        <w:jc w:val="both"/>
      </w:pPr>
      <w:r>
        <w:rPr>
          <w:rFonts w:ascii="Times New Roman"/>
          <w:b w:val="false"/>
          <w:i w:val="false"/>
          <w:color w:val="000000"/>
          <w:sz w:val="28"/>
        </w:rPr>
        <w:t>
      1) осы бұйрықтың мемлекеттік тіркелуін;</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Вице-министірне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