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eedd" w14:textId="164e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"Жасыл екпелерді күтіп-ұстаудың және қорғаудың үлгілік қағидаларын, қалалар мен елді мекендердің аумақтарын абаттандырудың қағидаларын бекіту туралы" Қазақстан Республикасы Ұлттық экономика министрінің 2015 жылғы 20 наурыздағы № 235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31 қазандағы № 817 бұйрығы. Қазақстан Республикасының Әділет министрлігінде 2019 жылғы 4 қарашада № 19548 болып тіркелді</w:t>
      </w:r>
    </w:p>
    <w:p>
      <w:pPr>
        <w:spacing w:after="0"/>
        <w:ind w:left="0"/>
        <w:jc w:val="both"/>
      </w:pPr>
      <w:bookmarkStart w:name="z1" w:id="0"/>
      <w:r>
        <w:rPr>
          <w:rFonts w:ascii="Times New Roman"/>
          <w:b w:val="false"/>
          <w:i w:val="false"/>
          <w:color w:val="000000"/>
          <w:sz w:val="28"/>
        </w:rPr>
        <w:t>
      БҰЙРАМЫН:</w:t>
      </w:r>
    </w:p>
    <w:bookmarkEnd w:id="0"/>
    <w:bookmarkStart w:name="z2" w:id="1"/>
    <w:p>
      <w:pPr>
        <w:spacing w:after="0"/>
        <w:ind w:left="0"/>
        <w:jc w:val="both"/>
      </w:pPr>
      <w:r>
        <w:rPr>
          <w:rFonts w:ascii="Times New Roman"/>
          <w:b w:val="false"/>
          <w:i w:val="false"/>
          <w:color w:val="000000"/>
          <w:sz w:val="28"/>
        </w:rPr>
        <w:t xml:space="preserve">
      1. "Жасыл екпелерді күтіп-ұстаудың және қорғаудың үлгілік қағидаларын, қалалар мен елді мекендердің аумақтарын абаттандырудың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болып тіркелген, 2015 жылғы 14 мамырда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Қалалар мен елді мекендердің аумақтарын абаттандырудың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мынадай мазмұндағы 1-1) тармақшамен толықтырылсын:</w:t>
      </w:r>
    </w:p>
    <w:bookmarkEnd w:id="3"/>
    <w:bookmarkStart w:name="z6" w:id="4"/>
    <w:p>
      <w:pPr>
        <w:spacing w:after="0"/>
        <w:ind w:left="0"/>
        <w:jc w:val="both"/>
      </w:pPr>
      <w:r>
        <w:rPr>
          <w:rFonts w:ascii="Times New Roman"/>
          <w:b w:val="false"/>
          <w:i w:val="false"/>
          <w:color w:val="000000"/>
          <w:sz w:val="28"/>
        </w:rPr>
        <w:t>
      "1-1) жалпыға ортақ пайдаланылатын орындар – халық үшін қолжетімді немесе ашық болатын аумақтар, объектілер;";</w:t>
      </w:r>
    </w:p>
    <w:bookmarkEnd w:id="4"/>
    <w:bookmarkStart w:name="z7" w:id="5"/>
    <w:p>
      <w:pPr>
        <w:spacing w:after="0"/>
        <w:ind w:left="0"/>
        <w:jc w:val="both"/>
      </w:pPr>
      <w:r>
        <w:rPr>
          <w:rFonts w:ascii="Times New Roman"/>
          <w:b w:val="false"/>
          <w:i w:val="false"/>
          <w:color w:val="000000"/>
          <w:sz w:val="28"/>
        </w:rPr>
        <w:t>
      мынадай мазмұндағы 6-1) тармақшамен толықтырылсын:</w:t>
      </w:r>
    </w:p>
    <w:bookmarkEnd w:id="5"/>
    <w:bookmarkStart w:name="z8" w:id="6"/>
    <w:p>
      <w:pPr>
        <w:spacing w:after="0"/>
        <w:ind w:left="0"/>
        <w:jc w:val="both"/>
      </w:pPr>
      <w:r>
        <w:rPr>
          <w:rFonts w:ascii="Times New Roman"/>
          <w:b w:val="false"/>
          <w:i w:val="false"/>
          <w:color w:val="000000"/>
          <w:sz w:val="28"/>
        </w:rPr>
        <w:t>
      "6-1) халықтың жүріп-тұруы шектеулі топтары – өз бетімен жүріп-тұру, көрсетілетін қызметтер, ақпарат алу немесе кеңістікте бағдарлану кезінде қиындық көріп жүрген, оның ішінде балаларға арналған арбаларды пайдаланатын адамдар, қарттар, мүгедектер;";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"20. Үй иелерінің аумағында Қазақстан Республикасы Ұлттық экономика министрінің 2015 жылғы 3 наурыздағы № 183 бұйрығымен бекітілген "Коммуналдық мақсаттағы объектілерге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10796 болып тіркелген) 22-тармағының және Қазақстан Республикасы Денсаулық сақтау министрінің 2018 жылғы 23 сәуірдегі № 187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(Нормативтік құқықтық актілерді мемлекеттік тіркеу тізілімінде № 17242 болып тіркелген)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58-тармақтарының</w:t>
      </w:r>
      <w:r>
        <w:rPr>
          <w:rFonts w:ascii="Times New Roman"/>
          <w:b w:val="false"/>
          <w:i w:val="false"/>
          <w:color w:val="000000"/>
          <w:sz w:val="28"/>
        </w:rPr>
        <w:t xml:space="preserve"> талаптарына сәйкес мамандандырылған көлік үшін ыңғайлы кірме жолдармен контейнерлерді орналастыруға арналған арнайы алаңдар болады.";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"31. Қалалар мен елді мекендердің аумағын абаттандыру кезінде халықтың жүріп-тұруы шектеулі топтарын қоса алғанда, халықтың барлық санаттары үшін жалпыға ортақ пайдаланылатын, тұрғын және рекреациялық мақсаттағы орындарға, сондай-ақ Заңның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сай бекітілген сәулет, қала құрылысы және құрылыс қызметі саласындағы мемлекеттік нормативтерге сәйкес көлік инфрақұрылымы объектілеріне қол жеткізуін оңтайлы жағдайлармен және құралдармен қамтамасыз етіледі.</w:t>
      </w:r>
    </w:p>
    <w:bookmarkEnd w:id="8"/>
    <w:bookmarkStart w:name="z14" w:id="9"/>
    <w:p>
      <w:pPr>
        <w:spacing w:after="0"/>
        <w:ind w:left="0"/>
        <w:jc w:val="both"/>
      </w:pPr>
      <w:r>
        <w:rPr>
          <w:rFonts w:ascii="Times New Roman"/>
          <w:b w:val="false"/>
          <w:i w:val="false"/>
          <w:color w:val="000000"/>
          <w:sz w:val="28"/>
        </w:rPr>
        <w:t>
      32. Жобалау (жобалау-сметалық) құжаттамасында көзделген қалалар мен елді мекендердің аумақтарындағы абаттандыру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9"/>
    <w:bookmarkStart w:name="z15" w:id="1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тәртіпте:</w:t>
      </w:r>
    </w:p>
    <w:bookmarkEnd w:id="10"/>
    <w:bookmarkStart w:name="z16"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7" w:id="1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2"/>
    <w:bookmarkStart w:name="z18"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3"/>
    <w:bookmarkStart w:name="z19"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Экология, </w:t>
      </w:r>
    </w:p>
    <w:p>
      <w:pPr>
        <w:spacing w:after="0"/>
        <w:ind w:left="0"/>
        <w:jc w:val="both"/>
      </w:pPr>
      <w:r>
        <w:rPr>
          <w:rFonts w:ascii="Times New Roman"/>
          <w:b w:val="false"/>
          <w:i w:val="false"/>
          <w:color w:val="000000"/>
          <w:sz w:val="28"/>
        </w:rPr>
        <w:t>
      геология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