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bfe0e" w14:textId="6abfe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 бойынша міндеттемелерді орындауға кепілдік беру жүйесінің кейбір мәселелері туралы" Қазақстан Республикасы Ауыл шаруашылығы министрінің 2015 жылғы 29 мамырдағы № 4-1/502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23 қазандағы № 377 бұйрығы. Қазақстан Республикасының Әділет министрлігінде 2019 жылғы 30 қазанда № 19522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"Астық қолхаттары бойынша міндеттемелерді орындауға кепілдік беру жүйесінің кейбір мәселелері туралы" Қазақстан Республикасы Ауыл шаруашылығы министрінің 2015 жылғы 29 мамырдағы № 4-1/502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11848 болып тіркелген, 2015 жылғы 21 тамызда "Әділет" ақпараттық-құқықтық жүйесінде жарияланған)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Астық қолхаттары бойынша міндеттемелерді орындауға кепілдік беру қорларын құруға, олардың жұмыс істеуі мен таратылуына қойылатын талаптар, астық қабылдау кәсіпорындарының астық қолхаттары бойынша міндеттемелерді орындауға кепілдік беру жүйесіне қатысу </w:t>
      </w:r>
      <w:r>
        <w:rPr>
          <w:rFonts w:ascii="Times New Roman"/>
          <w:b w:val="false"/>
          <w:i w:val="false"/>
          <w:color w:val="000000"/>
          <w:sz w:val="28"/>
        </w:rPr>
        <w:t>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"11. Астық қабылдау кәсіпорны астық қолхаттары бойынша міндеттемелерді орындауға кепілдік беру жүйесіне қатысу үшін осы Талаптардың және Шарттардың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талаптарға астық қабылдау кәсіпорнының сәйкестігін растайтын мынадай құжаттарды қоса бере отырып, Қор көздеген нысан бойынша Қорға жазбаша өтініш (бұдан әрі – өтініш) береді:</w:t>
      </w:r>
    </w:p>
    <w:bookmarkEnd w:id="3"/>
    <w:bookmarkStart w:name="z6" w:id="4"/>
    <w:p>
      <w:pPr>
        <w:spacing w:after="0"/>
        <w:ind w:left="0"/>
        <w:jc w:val="both"/>
      </w:pPr>
      <w:r>
        <w:rPr>
          <w:rFonts w:ascii="Times New Roman"/>
          <w:b w:val="false"/>
          <w:i w:val="false"/>
          <w:color w:val="000000"/>
          <w:sz w:val="28"/>
        </w:rPr>
        <w:t>
      1) астық қабылдау кәсіпорнын мемлекеттік тіркеу (қайта тіркеу) туралы куәліктің немесе анықтаманың көшірмесі (салыстырып тексеру үшін түпнұсқасы ұсынылады);</w:t>
      </w:r>
    </w:p>
    <w:bookmarkEnd w:id="4"/>
    <w:bookmarkStart w:name="z7" w:id="5"/>
    <w:p>
      <w:pPr>
        <w:spacing w:after="0"/>
        <w:ind w:left="0"/>
        <w:jc w:val="both"/>
      </w:pPr>
      <w:r>
        <w:rPr>
          <w:rFonts w:ascii="Times New Roman"/>
          <w:b w:val="false"/>
          <w:i w:val="false"/>
          <w:color w:val="000000"/>
          <w:sz w:val="28"/>
        </w:rPr>
        <w:t>
      2) астық қабылдау кәсіпорны жарғысының көшірмесі (салыстырып тексеру үшін түпнұсқасы ұсынылады);</w:t>
      </w:r>
    </w:p>
    <w:bookmarkEnd w:id="5"/>
    <w:bookmarkStart w:name="z8" w:id="6"/>
    <w:p>
      <w:pPr>
        <w:spacing w:after="0"/>
        <w:ind w:left="0"/>
        <w:jc w:val="both"/>
      </w:pPr>
      <w:r>
        <w:rPr>
          <w:rFonts w:ascii="Times New Roman"/>
          <w:b w:val="false"/>
          <w:i w:val="false"/>
          <w:color w:val="000000"/>
          <w:sz w:val="28"/>
        </w:rPr>
        <w:t xml:space="preserve">
      3) құрылтайшылар құрамы туралы құрылтай шартынан үзіндінің көшірмесі (салыстырып тексеру үшін түпнұсқасы ұсынылады) немесе Қорға өтініш берген күнге дейін 1 ай бұрын берілген, "Бағалы қағаздарды ұстаушылардың тізілімдер жүйесін жүргізу жөніндегі қызметті жүзеге асыру қағидаларын бекіту туралы" Қазақстан Республикасы Ұлттық Банкі Басқармасының 2018 жылғы 29 қазандағы № 249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17803 болып тіркелген) бекітілген бағалы қағаздарды ұстаушылар тізілімдері жүйесіндегі бағалы қағаздарды ұстаушылардың жеке шотынан үзіндінің түпнұсқасы; </w:t>
      </w:r>
    </w:p>
    <w:bookmarkEnd w:id="6"/>
    <w:bookmarkStart w:name="z9" w:id="7"/>
    <w:p>
      <w:pPr>
        <w:spacing w:after="0"/>
        <w:ind w:left="0"/>
        <w:jc w:val="both"/>
      </w:pPr>
      <w:r>
        <w:rPr>
          <w:rFonts w:ascii="Times New Roman"/>
          <w:b w:val="false"/>
          <w:i w:val="false"/>
          <w:color w:val="000000"/>
          <w:sz w:val="28"/>
        </w:rPr>
        <w:t>
      4) астық қолхаттарын шығара отырып, қойма қызметі бойынша қызмет көрсету жөніндегі қызметті жүзеге асыру құқығына лицензияның электрондық нысаны;</w:t>
      </w:r>
    </w:p>
    <w:bookmarkEnd w:id="7"/>
    <w:bookmarkStart w:name="z10" w:id="8"/>
    <w:p>
      <w:pPr>
        <w:spacing w:after="0"/>
        <w:ind w:left="0"/>
        <w:jc w:val="both"/>
      </w:pPr>
      <w:r>
        <w:rPr>
          <w:rFonts w:ascii="Times New Roman"/>
          <w:b w:val="false"/>
          <w:i w:val="false"/>
          <w:color w:val="000000"/>
          <w:sz w:val="28"/>
        </w:rPr>
        <w:t>
      5) жаңа өнім астығын қабылдауға дайындығы тұрғысынан зерттеп-қарау актісінің көшірмесі (салыстырып тексеру үшін түпнұсқасы ұсынылады);</w:t>
      </w:r>
    </w:p>
    <w:bookmarkEnd w:id="8"/>
    <w:bookmarkStart w:name="z11" w:id="9"/>
    <w:p>
      <w:pPr>
        <w:spacing w:after="0"/>
        <w:ind w:left="0"/>
        <w:jc w:val="both"/>
      </w:pPr>
      <w:r>
        <w:rPr>
          <w:rFonts w:ascii="Times New Roman"/>
          <w:b w:val="false"/>
          <w:i w:val="false"/>
          <w:color w:val="000000"/>
          <w:sz w:val="28"/>
        </w:rPr>
        <w:t xml:space="preserve">
      6) астық қоймасына (элеватор, астық қабылдау пункті) меншік құқығын және үшінші тұлғалардың міндеттемелері бойынша оған салынған ауыртпалықтың жоқ екенін растайтын, "Құқықтық кадастрдан ақпарат ұсыну қағидаларын бекіту туралы" Қазақстан Республикасы Әділет министрінің 2012 жылғы 28 наурыздағы № 131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7586 болып тіркелген) бекітілген жылжымайтын мүлікке тіркелген құқықтар (ауыртпалықтар) және оның техникалық сипаттамалары туралы анықтама;</w:t>
      </w:r>
    </w:p>
    <w:bookmarkEnd w:id="9"/>
    <w:bookmarkStart w:name="z12" w:id="10"/>
    <w:p>
      <w:pPr>
        <w:spacing w:after="0"/>
        <w:ind w:left="0"/>
        <w:jc w:val="both"/>
      </w:pPr>
      <w:r>
        <w:rPr>
          <w:rFonts w:ascii="Times New Roman"/>
          <w:b w:val="false"/>
          <w:i w:val="false"/>
          <w:color w:val="000000"/>
          <w:sz w:val="28"/>
        </w:rPr>
        <w:t>
      7) соңғы қаржылық жылға қаржылық есептілікті құрайтын құжаттардың көшірмелері (салыстырып тексеру үшін түпнұсқасы ұсынылады), сондай-ақ, бар болса, соңғы есептік кезең үшін аралық қаржылық есептіліктің көшірмесі (салыстырып тексеру үшін түпнұсқасы ұсынылады);</w:t>
      </w:r>
    </w:p>
    <w:bookmarkEnd w:id="10"/>
    <w:bookmarkStart w:name="z13" w:id="11"/>
    <w:p>
      <w:pPr>
        <w:spacing w:after="0"/>
        <w:ind w:left="0"/>
        <w:jc w:val="both"/>
      </w:pPr>
      <w:r>
        <w:rPr>
          <w:rFonts w:ascii="Times New Roman"/>
          <w:b w:val="false"/>
          <w:i w:val="false"/>
          <w:color w:val="000000"/>
          <w:sz w:val="28"/>
        </w:rPr>
        <w:t>
      8) астық қабылдау кәсіпорнының өткен қаржылық жыл үшін жылдық қаржылық есептілігінің дұрыстығын растайтын аудиторлық есептің көшірмесі (салыстырып тексеру үшін түпнұсқасы ұсынылады) (егер, өтініш ағымдағы жылғы 1 маусымға дейінгі мерзімде берілсе, соңғы қаржылық жылдың алдындағы қаржылық жыл үшін аудиторлық есептің көшірмесі ұсынылады (салыстырып тексеру үшін түпнұсқасы ұсынылады);</w:t>
      </w:r>
    </w:p>
    <w:bookmarkEnd w:id="11"/>
    <w:bookmarkStart w:name="z14" w:id="12"/>
    <w:p>
      <w:pPr>
        <w:spacing w:after="0"/>
        <w:ind w:left="0"/>
        <w:jc w:val="both"/>
      </w:pPr>
      <w:r>
        <w:rPr>
          <w:rFonts w:ascii="Times New Roman"/>
          <w:b w:val="false"/>
          <w:i w:val="false"/>
          <w:color w:val="000000"/>
          <w:sz w:val="28"/>
        </w:rPr>
        <w:t>
      9) астық қабылдау кәсіпорнының өтініш берілген күннің алдындағы он екі ай ішінде астық қолхаттарын ұстаушылар алдында мерзімі өткен берешегінің және ол берген (шығарған) астық қолхаттары бойынша міндеттемелерді орындамағаны немесе тиісінше орындамағаны үшін соттың жауапқа тартуы фактілерінің жоқтығы туралы астық қабылдау кәсіпорнының басшысы мен бас бухгалтері қол қойған хабарландыру хаты;</w:t>
      </w:r>
    </w:p>
    <w:bookmarkEnd w:id="12"/>
    <w:bookmarkStart w:name="z15" w:id="13"/>
    <w:p>
      <w:pPr>
        <w:spacing w:after="0"/>
        <w:ind w:left="0"/>
        <w:jc w:val="both"/>
      </w:pPr>
      <w:r>
        <w:rPr>
          <w:rFonts w:ascii="Times New Roman"/>
          <w:b w:val="false"/>
          <w:i w:val="false"/>
          <w:color w:val="000000"/>
          <w:sz w:val="28"/>
        </w:rPr>
        <w:t>
      10) астық қабылдау кәсіпорнының өтініш берілген күннің алдындағы 3 айдан астам мерзімде банк алдында мерзімі өткен берешегінің жоқтығы туралы бірінші басшының немесе қол қою құқығы бар адамның және бас бухгалтердің қолы қойылған, банктің мөрі бар банк анықтамасының түпнұсқасы (егер, астық қабылдау кәсіпорны екінші деңгейдегі бірнеше банктің немесе филиалдарының, сондай-ақ шетелдік банктің клиенті болса, бұл анықтама осындай банктердің әрқайсысынан ұсынылады);</w:t>
      </w:r>
    </w:p>
    <w:bookmarkEnd w:id="13"/>
    <w:bookmarkStart w:name="z16" w:id="14"/>
    <w:p>
      <w:pPr>
        <w:spacing w:after="0"/>
        <w:ind w:left="0"/>
        <w:jc w:val="both"/>
      </w:pPr>
      <w:r>
        <w:rPr>
          <w:rFonts w:ascii="Times New Roman"/>
          <w:b w:val="false"/>
          <w:i w:val="false"/>
          <w:color w:val="000000"/>
          <w:sz w:val="28"/>
        </w:rPr>
        <w:t xml:space="preserve">
      11)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16601 болып тіркелген) бекітілген Жеке шоттарын жүргізу қағидаларына сәйкес салық төлеушінің (салық агентінің) сұранымы бойынша мемлекеттік кірістер органдарының ақпараттық жүйелерінен алынған, есепке алынуы мемлекеттік кірістер органдарында жүргізілетін берешегінің жоқтығы (бар болуы) туралы мәліметтер.".</w:t>
      </w:r>
    </w:p>
    <w:bookmarkEnd w:id="14"/>
    <w:bookmarkStart w:name="z17" w:id="15"/>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15"/>
    <w:bookmarkStart w:name="z18"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19" w:id="1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17"/>
    <w:bookmarkStart w:name="z20" w:id="18"/>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 </w:t>
      </w:r>
    </w:p>
    <w:bookmarkEnd w:id="18"/>
    <w:bookmarkStart w:name="z21"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9"/>
    <w:bookmarkStart w:name="z22" w:id="2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