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d224" w14:textId="050d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 жасасу қағидаларын бекіту туралы" Қазақстан Республикасы Қаржы министрінің 2018 жылғы 15 наурыздағы № 372 және Қазақстан Республикасы Ивестициялар және даму министрінің 2018 жылғы 26 наурыздағы № 195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15 қазандағы № 1141 және Қазақстан Республикасы Индустрия және инфрақұрылымдық даму министрінің 2019 жылғы 22 қазандағы № 789 бірлескен бұйрығы. Қазақстан Республикасының Әділет министрлігінде 2019 жылғы 24 қазанда № 19511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 жасасу қағидаларын бекіту туралы" Қазақстан Республикасы Қаржы министрінің 2018 жылғы 15 наурыздағы № 372 және Қазақстан Республикасы Инвестициялар және даму министрінің 2018 жылғы 26 наурыздағы № 195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16699 болып тіркелген, Қазақстан Республикасының Нормативтік құқықтық актілерінің эталондық бақылау банкінде 2018 жылғы 13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бұйрықтың 1-қосымшасына сәйкес бекітілген, Қазақстан Республикасының ұлттық теміржол компаниясымен, теміржол көлігі саласындағы ұлттық тасымалдаушысымен мемлекеттік кірістер органдарының өзара іс-қимыл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 ЕАЭО кедендік аумағына тауарлар мен көлік құралдарын әкелген кезде тасымалдаушы өткізу пунктінде орналасқан МКО-ны келуі туралы хабардар етеді.</w:t>
      </w:r>
    </w:p>
    <w:bookmarkEnd w:id="3"/>
    <w:bookmarkStart w:name="z6" w:id="4"/>
    <w:p>
      <w:pPr>
        <w:spacing w:after="0"/>
        <w:ind w:left="0"/>
        <w:jc w:val="both"/>
      </w:pPr>
      <w:r>
        <w:rPr>
          <w:rFonts w:ascii="Times New Roman"/>
          <w:b w:val="false"/>
          <w:i w:val="false"/>
          <w:color w:val="000000"/>
          <w:sz w:val="28"/>
        </w:rPr>
        <w:t>
      Хабарлама жөнелтуші кеден органына екі данада поезд беру ведомосын, сондай-ақ тасымалдау (тасу) және ілеспе (коммерциялық) құжаттарды ұсыну нысанында білдіріледі.</w:t>
      </w:r>
    </w:p>
    <w:bookmarkEnd w:id="4"/>
    <w:bookmarkStart w:name="z7" w:id="5"/>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 мен тасымалдаушының ақпараттық жүйесі толық қанды интегерациялау болған кезде келуі туралы хабарлама электронды форматта беріледі.</w:t>
      </w:r>
    </w:p>
    <w:bookmarkEnd w:id="5"/>
    <w:bookmarkStart w:name="z8" w:id="6"/>
    <w:p>
      <w:pPr>
        <w:spacing w:after="0"/>
        <w:ind w:left="0"/>
        <w:jc w:val="both"/>
      </w:pPr>
      <w:r>
        <w:rPr>
          <w:rFonts w:ascii="Times New Roman"/>
          <w:b w:val="false"/>
          <w:i w:val="false"/>
          <w:color w:val="000000"/>
          <w:sz w:val="28"/>
        </w:rPr>
        <w:t>
      ЕАЭО кедендік аумағына тауарларды әкелуге тыйым салу туралы шешім қабылдаған кезде өткізу пунктінде орналасқан жөнелтуші кеден органы:</w:t>
      </w:r>
    </w:p>
    <w:bookmarkEnd w:id="6"/>
    <w:bookmarkStart w:name="z9" w:id="7"/>
    <w:p>
      <w:pPr>
        <w:spacing w:after="0"/>
        <w:ind w:left="0"/>
        <w:jc w:val="both"/>
      </w:pPr>
      <w:r>
        <w:rPr>
          <w:rFonts w:ascii="Times New Roman"/>
          <w:b w:val="false"/>
          <w:i w:val="false"/>
          <w:color w:val="000000"/>
          <w:sz w:val="28"/>
        </w:rPr>
        <w:t xml:space="preserve">
      ЕАЭО және Қазақстан Республикасының кеден заңнамасында көзделген себептер мен оның негіздемесін көрсете отырып,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әзірленетін Тасымалдаушының аумақтық бөлімшелерімен МКО-ның өзара іс-қимыл схемасында белгіленген мерзімде тасымалдаушыға өтінім береді;</w:t>
      </w:r>
    </w:p>
    <w:bookmarkEnd w:id="7"/>
    <w:bookmarkStart w:name="z10" w:id="8"/>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32-бабында</w:t>
      </w:r>
      <w:r>
        <w:rPr>
          <w:rFonts w:ascii="Times New Roman"/>
          <w:b w:val="false"/>
          <w:i w:val="false"/>
          <w:color w:val="000000"/>
          <w:sz w:val="28"/>
        </w:rPr>
        <w:t xml:space="preserve"> белгіленген іс-әрекеттерді жасайды.";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"25. Тасымалдаушы немесе декларант МКО-ға тауарлардың келуі туралы хабарламаны ұсынған сәттен бастап кеден органының 3 (үш) сағат жұмыс уақытынан кешіктірмей, тауарларды уақытша сақтауға орналастыру немесе аталған тауарларды кедендік рәсіміне сәйкес кедендік декларациялауды жүзеге асырумен байланысты кедендік операцияларды жасайды.";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"28. Тауарларды шектес мемлекеттің аумағына қайтару туралы шешім ХЖҚК теміржол жүкұжатының бірінші парағының оң жақ бетіне, ЦИМ/ХЖҚК (жүкқұжаттың түпнұсқасына) жөнелтуші кеден органы лауазымды тұлғасының қолы қойылып жеке нөмірлі мөрінің бедерімен куәландырылған "Кері қайтарылуға жатады" деген мөртабанмен расталады.</w:t>
      </w:r>
    </w:p>
    <w:bookmarkEnd w:id="10"/>
    <w:bookmarkStart w:name="z15" w:id="11"/>
    <w:p>
      <w:pPr>
        <w:spacing w:after="0"/>
        <w:ind w:left="0"/>
        <w:jc w:val="both"/>
      </w:pPr>
      <w:r>
        <w:rPr>
          <w:rFonts w:ascii="Times New Roman"/>
          <w:b w:val="false"/>
          <w:i w:val="false"/>
          <w:color w:val="000000"/>
          <w:sz w:val="28"/>
        </w:rPr>
        <w:t>
      Көрсетілген тауарларды әкету бойынша шаралар қабылдау теміржол көлігі саласындағы заңнамаға сәйкес іс-қимылды жүзеге асыратын Тасымалдаушыға жүктеледі.";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"30. Кодекстің </w:t>
      </w:r>
      <w:r>
        <w:rPr>
          <w:rFonts w:ascii="Times New Roman"/>
          <w:b w:val="false"/>
          <w:i w:val="false"/>
          <w:color w:val="000000"/>
          <w:sz w:val="28"/>
        </w:rPr>
        <w:t>149-бабына</w:t>
      </w:r>
      <w:r>
        <w:rPr>
          <w:rFonts w:ascii="Times New Roman"/>
          <w:b w:val="false"/>
          <w:i w:val="false"/>
          <w:color w:val="000000"/>
          <w:sz w:val="28"/>
        </w:rPr>
        <w:t xml:space="preserve"> сәйкес Тасымалдаушы кедендік транзит кедендік рәсімінің декларанты ретінде әрекет ете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"37. Кедендік транзит кедендік рәсіміне сәйкес тауарларды шығару кезінде жөнелтуші кеден органы ЕАЭО мен Қазақстан Республикасының кеден заңнамасына сәйкес кедендік транзиттің шекті мерзімін белгілейді және тауарларды жеткізу орнын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"53. Тауарлардың кедендік транзит кедендік рәсімінің әрекетін аяқтау үшін ұсынылған құжаттарды межелі кеден органы тіркегеннен кейін, Кодекстің </w:t>
      </w:r>
      <w:r>
        <w:rPr>
          <w:rFonts w:ascii="Times New Roman"/>
          <w:b w:val="false"/>
          <w:i w:val="false"/>
          <w:color w:val="000000"/>
          <w:sz w:val="28"/>
        </w:rPr>
        <w:t>232-бабының</w:t>
      </w:r>
      <w:r>
        <w:rPr>
          <w:rFonts w:ascii="Times New Roman"/>
          <w:b w:val="false"/>
          <w:i w:val="false"/>
          <w:color w:val="000000"/>
          <w:sz w:val="28"/>
        </w:rPr>
        <w:t xml:space="preserve"> 1-тармағында көрсетілген тұлғалар тауарларды уақытша сақтауға орналастыруға немесе оларды кедендік декларациялауға байланысты кедендік операцияларды жасауға міндетті. Тауарларды декларациялауға не оларды уақытша сақтауға орналастыруға байланысты кедендік операцияларды Кодекстің </w:t>
      </w:r>
      <w:r>
        <w:rPr>
          <w:rFonts w:ascii="Times New Roman"/>
          <w:b w:val="false"/>
          <w:i w:val="false"/>
          <w:color w:val="000000"/>
          <w:sz w:val="28"/>
        </w:rPr>
        <w:t>232-бабының</w:t>
      </w:r>
      <w:r>
        <w:rPr>
          <w:rFonts w:ascii="Times New Roman"/>
          <w:b w:val="false"/>
          <w:i w:val="false"/>
          <w:color w:val="000000"/>
          <w:sz w:val="28"/>
        </w:rPr>
        <w:t xml:space="preserve"> 1-тармағында көрсетілген тұлғалар жасамаған кезде, межелі кеден органы тасымалдаушыға көрсетілген әрекеттердің жасалмағаны туралы хабарлама жібереді. Тасымалдаушы хабарламаны алғаннан кейін, осы хабарламаны алған күннен кейінгі жұмыс күні аяқталғаннан кешіктірмей осы тауарларды уақытша сақтауға орналастырады.</w:t>
      </w:r>
    </w:p>
    <w:bookmarkEnd w:id="14"/>
    <w:bookmarkStart w:name="z22" w:id="15"/>
    <w:p>
      <w:pPr>
        <w:spacing w:after="0"/>
        <w:ind w:left="0"/>
        <w:jc w:val="both"/>
      </w:pPr>
      <w:r>
        <w:rPr>
          <w:rFonts w:ascii="Times New Roman"/>
          <w:b w:val="false"/>
          <w:i w:val="false"/>
          <w:color w:val="000000"/>
          <w:sz w:val="28"/>
        </w:rPr>
        <w:t>
      Тауарларды уақытша сақтауға орналастырғанға немесе кедендік рәсіміне сәйкес оларды кедендік декларациялауға дейін тауарлар кедендік бақылау аймағында болады.</w:t>
      </w:r>
    </w:p>
    <w:bookmarkEnd w:id="15"/>
    <w:bookmarkStart w:name="z23" w:id="16"/>
    <w:p>
      <w:pPr>
        <w:spacing w:after="0"/>
        <w:ind w:left="0"/>
        <w:jc w:val="both"/>
      </w:pPr>
      <w:r>
        <w:rPr>
          <w:rFonts w:ascii="Times New Roman"/>
          <w:b w:val="false"/>
          <w:i w:val="false"/>
          <w:color w:val="000000"/>
          <w:sz w:val="28"/>
        </w:rPr>
        <w:t>
      Кедендік транзит кедендік рәсімін аяқтау үшін тасымалдаушы межелі кеден органына транзиттік декларацияны, сондай-ақ өзінде бар:</w:t>
      </w:r>
    </w:p>
    <w:bookmarkEnd w:id="16"/>
    <w:bookmarkStart w:name="z24" w:id="17"/>
    <w:p>
      <w:pPr>
        <w:spacing w:after="0"/>
        <w:ind w:left="0"/>
        <w:jc w:val="both"/>
      </w:pPr>
      <w:r>
        <w:rPr>
          <w:rFonts w:ascii="Times New Roman"/>
          <w:b w:val="false"/>
          <w:i w:val="false"/>
          <w:color w:val="000000"/>
          <w:sz w:val="28"/>
        </w:rPr>
        <w:t>
      теміржол станциясы жұмысының технологиялық процессінде белгіленген уақыт ішінде, бірақ тауарларды жеткізу орнына көлік құралы келген сәттен бастап межелі кеден органның келесі жұмыс күнінің аяқталуынан кешіктірмей теміржол көлігімен тасымалданатын тауарларға қатысты өзге де құжаттарды ұсынады.</w:t>
      </w:r>
    </w:p>
    <w:bookmarkEnd w:id="17"/>
    <w:bookmarkStart w:name="z25" w:id="18"/>
    <w:p>
      <w:pPr>
        <w:spacing w:after="0"/>
        <w:ind w:left="0"/>
        <w:jc w:val="both"/>
      </w:pPr>
      <w:r>
        <w:rPr>
          <w:rFonts w:ascii="Times New Roman"/>
          <w:b w:val="false"/>
          <w:i w:val="false"/>
          <w:color w:val="000000"/>
          <w:sz w:val="28"/>
        </w:rPr>
        <w:t>
      Тасымалдаушының жүгінуі бойынша МКО кедендік транзитті аяқтау мақсатында демалыс және мереке күндерінде кеден бекеттің жұмыс уақытын белгілейді.</w:t>
      </w:r>
    </w:p>
    <w:bookmarkEnd w:id="18"/>
    <w:bookmarkStart w:name="z26" w:id="19"/>
    <w:p>
      <w:pPr>
        <w:spacing w:after="0"/>
        <w:ind w:left="0"/>
        <w:jc w:val="both"/>
      </w:pPr>
      <w:r>
        <w:rPr>
          <w:rFonts w:ascii="Times New Roman"/>
          <w:b w:val="false"/>
          <w:i w:val="false"/>
          <w:color w:val="000000"/>
          <w:sz w:val="28"/>
        </w:rPr>
        <w:t xml:space="preserve">
      Арнайы экономикалық аймақтың аумағында құрылған кедендік бақылау аймағына тауарларды орналастыру тәртібі 2010 жылғы 30 маусымдағы Қазақстан Республикасының Заңымен ратификацияланған, 2010 жылғы 18 маусымдағы ЕАЭО кедендік аумағында еркін (арнайы, ерекше) экономикалық аймақтар және еркін кедендік аймақ кедендік рәсімінің мәселелері бойынша </w:t>
      </w:r>
      <w:r>
        <w:rPr>
          <w:rFonts w:ascii="Times New Roman"/>
          <w:b w:val="false"/>
          <w:i w:val="false"/>
          <w:color w:val="000000"/>
          <w:sz w:val="28"/>
        </w:rPr>
        <w:t>келісімге</w:t>
      </w:r>
      <w:r>
        <w:rPr>
          <w:rFonts w:ascii="Times New Roman"/>
          <w:b w:val="false"/>
          <w:i w:val="false"/>
          <w:color w:val="000000"/>
          <w:sz w:val="28"/>
        </w:rPr>
        <w:t xml:space="preserve"> сәйкес реттеледі.</w:t>
      </w:r>
    </w:p>
    <w:bookmarkEnd w:id="19"/>
    <w:bookmarkStart w:name="z27" w:id="20"/>
    <w:p>
      <w:pPr>
        <w:spacing w:after="0"/>
        <w:ind w:left="0"/>
        <w:jc w:val="both"/>
      </w:pPr>
      <w:r>
        <w:rPr>
          <w:rFonts w:ascii="Times New Roman"/>
          <w:b w:val="false"/>
          <w:i w:val="false"/>
          <w:color w:val="000000"/>
          <w:sz w:val="28"/>
        </w:rPr>
        <w:t>
      54. Тасымалдаушы немесе өзге де мүдделі тұлға тауарларды уақытша сақтауға орналастыру кезінде, тауарлар көліктік (тасымалдау) құжаттарында көрсетілген уақытша сақтау орындарына оларды орналастыру үшін бөлінеді.</w:t>
      </w:r>
    </w:p>
    <w:bookmarkEnd w:id="20"/>
    <w:bookmarkStart w:name="z28" w:id="21"/>
    <w:p>
      <w:pPr>
        <w:spacing w:after="0"/>
        <w:ind w:left="0"/>
        <w:jc w:val="both"/>
      </w:pPr>
      <w:r>
        <w:rPr>
          <w:rFonts w:ascii="Times New Roman"/>
          <w:b w:val="false"/>
          <w:i w:val="false"/>
          <w:color w:val="000000"/>
          <w:sz w:val="28"/>
        </w:rPr>
        <w:t>
      Көліктік (тасымалдау) құжаттарында уақытша сақтаудың нақты орындары көрсетілмеген жағдайда, тасымалдаушы:</w:t>
      </w:r>
    </w:p>
    <w:bookmarkEnd w:id="21"/>
    <w:p>
      <w:pPr>
        <w:spacing w:after="0"/>
        <w:ind w:left="0"/>
        <w:jc w:val="both"/>
      </w:pPr>
      <w:r>
        <w:rPr>
          <w:rFonts w:ascii="Times New Roman"/>
          <w:b w:val="false"/>
          <w:i w:val="false"/>
          <w:color w:val="000000"/>
          <w:sz w:val="28"/>
        </w:rPr>
        <w:t>
      1) уақытша сақтауға тауарларды алушымен жасасқан шартты;</w:t>
      </w:r>
    </w:p>
    <w:bookmarkStart w:name="z29" w:id="22"/>
    <w:p>
      <w:pPr>
        <w:spacing w:after="0"/>
        <w:ind w:left="0"/>
        <w:jc w:val="both"/>
      </w:pPr>
      <w:r>
        <w:rPr>
          <w:rFonts w:ascii="Times New Roman"/>
          <w:b w:val="false"/>
          <w:i w:val="false"/>
          <w:color w:val="000000"/>
          <w:sz w:val="28"/>
        </w:rPr>
        <w:t>
      2) тауарларды алушының тауарларды белгілі уақытша сақтау орнында орналастыру туралы кедендік төлемдер мен салықтардың төленуін қамтамасыз ету туралы құжаттың болуын растайтын және өзге де уақытша сақтау орны орналасқан жол учаскесі тауарларға қатысты өкілеттіліктері бар тұлғаның жеке меншігі боп табылатындығын не көрсетілген тұлғаның жалға алу құқығын растайтын МКО лауызымды тұлғасының белгілері бар жазбаша өтінішін басшылыққа алады.</w:t>
      </w:r>
    </w:p>
    <w:bookmarkEnd w:id="22"/>
    <w:bookmarkStart w:name="z30" w:id="23"/>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мәліметтер болмаған жағдайда, тасымалдаушы тауарларды межелі кеден органы белгіленген уақытша сақтау орындарына жолдайды.</w:t>
      </w:r>
    </w:p>
    <w:bookmarkEnd w:id="23"/>
    <w:bookmarkStart w:name="z31" w:id="24"/>
    <w:p>
      <w:pPr>
        <w:spacing w:after="0"/>
        <w:ind w:left="0"/>
        <w:jc w:val="both"/>
      </w:pPr>
      <w:r>
        <w:rPr>
          <w:rFonts w:ascii="Times New Roman"/>
          <w:b w:val="false"/>
          <w:i w:val="false"/>
          <w:color w:val="000000"/>
          <w:sz w:val="28"/>
        </w:rPr>
        <w:t xml:space="preserve">
      55. Уақытша сақтау орындарына тауарлардың орналастырғанын растау үшін, тасымалдаушы, тауарларға қатысты өкілеттіктері бар өзге де тұлға, немесе олардың өкілдері МКО-ға: </w:t>
      </w:r>
    </w:p>
    <w:bookmarkEnd w:id="24"/>
    <w:bookmarkStart w:name="z32" w:id="25"/>
    <w:p>
      <w:pPr>
        <w:spacing w:after="0"/>
        <w:ind w:left="0"/>
        <w:jc w:val="both"/>
      </w:pPr>
      <w:r>
        <w:rPr>
          <w:rFonts w:ascii="Times New Roman"/>
          <w:b w:val="false"/>
          <w:i w:val="false"/>
          <w:color w:val="000000"/>
          <w:sz w:val="28"/>
        </w:rPr>
        <w:t>
      1) тауардың келіп түскені туралы МКО мөртабаны;</w:t>
      </w:r>
    </w:p>
    <w:bookmarkEnd w:id="25"/>
    <w:bookmarkStart w:name="z33" w:id="26"/>
    <w:p>
      <w:pPr>
        <w:spacing w:after="0"/>
        <w:ind w:left="0"/>
        <w:jc w:val="both"/>
      </w:pPr>
      <w:r>
        <w:rPr>
          <w:rFonts w:ascii="Times New Roman"/>
          <w:b w:val="false"/>
          <w:i w:val="false"/>
          <w:color w:val="000000"/>
          <w:sz w:val="28"/>
        </w:rPr>
        <w:t>
      2) уақытша сақтау орнының атауы және уақытша сақтау орнының есептік нөмірі бар көліктік (тасымалдау), коммерциялық және (немесе) кеден құжаттарын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"67. Кедендік бақылаудағы тауарларды тасымалдайтын көлік құралдарына салынған сәйкестендіру құралдарын тек МКО немесе егер тауарлардың жойылуына, қайтарымсыз жоғалуына немесе елеулі бүлінуіне нақты қауіп болған жағдайларды қоспағанда, олардың рұқсатымен ғана өзгертілуі, алынуы немесе жойылуы мүмкін.</w:t>
      </w:r>
    </w:p>
    <w:bookmarkEnd w:id="27"/>
    <w:bookmarkStart w:name="z36" w:id="28"/>
    <w:p>
      <w:pPr>
        <w:spacing w:after="0"/>
        <w:ind w:left="0"/>
        <w:jc w:val="both"/>
      </w:pPr>
      <w:r>
        <w:rPr>
          <w:rFonts w:ascii="Times New Roman"/>
          <w:b w:val="false"/>
          <w:i w:val="false"/>
          <w:color w:val="000000"/>
          <w:sz w:val="28"/>
        </w:rPr>
        <w:t>
      Көлік құралдарына сәйкестендіру құралдарын салуды МКО лауазымды адамы немесе талап етуі бойынша вагонды (контейнерді) ашу жүргізілген МКО лауазымды адамының қатысуымен тауарларға қатысты уәкілетті тұлға жүргізеді. Алынған және жаңадан қойылған сәйкестендіру құралдары туралы ақпаратты МКО лауазымды тұлғасы кедендік тексеріп қарау актінің және транзиттік декларацияның тиісті бағандарында, сондай-ақ тасымалдаушы теміржол жүкқұжатының артқы жағында көрсетеді.</w:t>
      </w:r>
    </w:p>
    <w:bookmarkEnd w:id="28"/>
    <w:bookmarkStart w:name="z37" w:id="29"/>
    <w:p>
      <w:pPr>
        <w:spacing w:after="0"/>
        <w:ind w:left="0"/>
        <w:jc w:val="both"/>
      </w:pPr>
      <w:r>
        <w:rPr>
          <w:rFonts w:ascii="Times New Roman"/>
          <w:b w:val="false"/>
          <w:i w:val="false"/>
          <w:color w:val="000000"/>
          <w:sz w:val="28"/>
        </w:rPr>
        <w:t>
      Тасымалдаушы жүру жолында вагонда (контейнерде) сәйкестендіру құралдарының болуын олардың тұтастығы мен тасымалдау құжатында көрсетілген мәліметтердің нөмірлеріне сәйкес келу пәніне тексеруді коммерциялық қарап тексеру пункттері бар станцияларда жүргізеді.</w:t>
      </w:r>
    </w:p>
    <w:bookmarkEnd w:id="29"/>
    <w:bookmarkStart w:name="z38" w:id="30"/>
    <w:p>
      <w:pPr>
        <w:spacing w:after="0"/>
        <w:ind w:left="0"/>
        <w:jc w:val="both"/>
      </w:pPr>
      <w:r>
        <w:rPr>
          <w:rFonts w:ascii="Times New Roman"/>
          <w:b w:val="false"/>
          <w:i w:val="false"/>
          <w:color w:val="000000"/>
          <w:sz w:val="28"/>
        </w:rPr>
        <w:t>
      Сәйкестендіру құралдарының болмау немесе бүліну фактілері анықталған жағдайда, бірақ жүкке рұқсат болмаған жағдайда, тасымаладушы жүк поезы құрамынан вагонды ағытпай көлік құралын пломбылайды. Сәйкестендіру құралдарын салу себептері және олардың нөмірлері, сондай-ақ транзиттік декларацияның нөмірі 3 (үш) данада толтырылған жалпы нысандағы актіде көрсетіледі, актінің бір данасы байланыстың электронды құралдары арқылы және қолма-қол сәйкестендіру құралдарының жоқтығын анықтаған қызмет аймағында станция орналасқан МКО-ға жолданады.</w:t>
      </w:r>
    </w:p>
    <w:bookmarkEnd w:id="30"/>
    <w:bookmarkStart w:name="z39" w:id="31"/>
    <w:p>
      <w:pPr>
        <w:spacing w:after="0"/>
        <w:ind w:left="0"/>
        <w:jc w:val="both"/>
      </w:pPr>
      <w:r>
        <w:rPr>
          <w:rFonts w:ascii="Times New Roman"/>
          <w:b w:val="false"/>
          <w:i w:val="false"/>
          <w:color w:val="000000"/>
          <w:sz w:val="28"/>
        </w:rPr>
        <w:t>
      Тасымалданатын жүктің сақталуына қауіп төндіретін коммерциялық ақаулықтары бар вагондар (контейнерлер) анықталған жағдайда тасымалдаушы жүк поезы құрамынан вагонды ағытады және электронды пошта арқылы және қолма-қол МКО-ны жазбаша нысанда хабардар етеді. Қызмет өңірінде станция орналасқан МКО лауазымды тұлғасы тасымалдаушыдан өтінішті алған сәттен бастап кем дегенде 24 (жиырма төрт) сағат мерзімінде көлік құралына кедендік тексеріп қарауды жүргізеді.</w:t>
      </w:r>
    </w:p>
    <w:bookmarkEnd w:id="31"/>
    <w:bookmarkStart w:name="z40" w:id="32"/>
    <w:p>
      <w:pPr>
        <w:spacing w:after="0"/>
        <w:ind w:left="0"/>
        <w:jc w:val="both"/>
      </w:pPr>
      <w:r>
        <w:rPr>
          <w:rFonts w:ascii="Times New Roman"/>
          <w:b w:val="false"/>
          <w:i w:val="false"/>
          <w:color w:val="000000"/>
          <w:sz w:val="28"/>
        </w:rPr>
        <w:t>
      Хабарламаның көшірмесі оны алу туралы МКО-ның растауы бар жалпы нысандағы актінің данасымен бірге станцияның ісінде сақталады.".</w:t>
      </w:r>
    </w:p>
    <w:bookmarkEnd w:id="32"/>
    <w:bookmarkStart w:name="z41" w:id="3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3"/>
    <w:bookmarkStart w:name="z42" w:id="3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4"/>
    <w:bookmarkStart w:name="z43" w:id="35"/>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интернет-ресурсына орналастырылуын;</w:t>
      </w:r>
    </w:p>
    <w:bookmarkEnd w:id="35"/>
    <w:bookmarkStart w:name="z44" w:id="36"/>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6"/>
    <w:bookmarkStart w:name="z45" w:id="37"/>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