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a21a" w14:textId="984a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16 қазандағы № 338, Қазақстан Республикасы Ішкі істер министрінің 2019 жылғы 18 қазандағы № 909, Қазақстан Республикасы Премьер-Министрінің Бірінші орынбасары - Қазақстан Республикасы Қаржы министрінің 2019 жылғы 17 қазандағы № 1156 және Қазақстан Республикасы Ұлттық қауіпсіздік комитеті Төрағасының 2019 жылғы 18 қазандағы № 84/қе бірлескен бұйрығы. Қазақстан Республикасының Әділет министрлігінде 2019 жылғы 21 қазанда № 19500 болып тіркелді. Күші жойылды - Қазақстан Республикасы Энергетика министрінің 2020 жылғы 27 наурыздағы № 113, Қазақстан Республикасы Ішкі істер министрінің 2020 жылғы 31 наурыздағы № 271, Қазақстан Республикасы Қаржы министрінің м.а. 2020 жылғы 1 сәуірдегі № 342 және Қазақстан Республикасы Ұлттық қауіпсіздік комитеті Төрағасының 2020 жылғы 3 сәуірдегі № 21/қе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27.03.2020 </w:t>
      </w:r>
      <w:r>
        <w:rPr>
          <w:rFonts w:ascii="Times New Roman"/>
          <w:b w:val="false"/>
          <w:i w:val="false"/>
          <w:color w:val="ff0000"/>
          <w:sz w:val="28"/>
        </w:rPr>
        <w:t>№ 113</w:t>
      </w:r>
      <w:r>
        <w:rPr>
          <w:rFonts w:ascii="Times New Roman"/>
          <w:b w:val="false"/>
          <w:i w:val="false"/>
          <w:color w:val="ff0000"/>
          <w:sz w:val="28"/>
        </w:rPr>
        <w:t>, ҚР Ішкі істер министрінің 31.03.2020 № 271, ҚР Қаржы министрінің м.а. 01.04.2020 № 342 және ҚР Ұлттық қауіпсіздік комитеті Төрағасының 03.04.2020 № 21/қе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Техникалық шарттарға сәйкес орнатылған автомобиль көлік құралдарын дайындаушы зауытпен көзделген бензин бактарында және жалпы көлемі 20 литрден аспайтын жеке ыдыстарда әкету жағдайларын қоспағанда, ЕАЭО СЭҚ ТН коды 2709, 2710, 2902, 3403, 3811 топтарына жататын тауарларды Қазақстан Республикасының аумағынан автомобиль көлік құралымен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 техникалық шарттарының стандарттарына сәйкес келмейтін және автомобиль көлік құралдары техникалық сипаттамаларының стандарттарына сәйкес келмейтін автомобиль көлік құралдарының бензин багы мен 20 литрден аспайтын жеке ыдыстарда әкету жағдайларына жол бермеу бойынша көмек көрсетсін.</w:t>
      </w:r>
    </w:p>
    <w:bookmarkEnd w:id="3"/>
    <w:bookmarkStart w:name="z5" w:id="4"/>
    <w:p>
      <w:pPr>
        <w:spacing w:after="0"/>
        <w:ind w:left="0"/>
        <w:jc w:val="both"/>
      </w:pPr>
      <w:r>
        <w:rPr>
          <w:rFonts w:ascii="Times New Roman"/>
          <w:b w:val="false"/>
          <w:i w:val="false"/>
          <w:color w:val="000000"/>
          <w:sz w:val="28"/>
        </w:rPr>
        <w:t>
      4.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Ұлттық қауіпсіздік комитетінің төрағасына жүктелсін.</w:t>
      </w:r>
    </w:p>
    <w:bookmarkEnd w:id="8"/>
    <w:bookmarkStart w:name="z10" w:id="9"/>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 Қазақстан Республикасы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қауіпсіздік комитеті 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