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189e" w14:textId="ab81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қазандағы № 781 бұйрығы. Қазақстан Республикасының Әділет министрлігінде 2019 жылғы 21 қазанда № 19497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 2015 жылғы 20 наурызда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Инжинирингтік қызметтерді ұйымдастыру";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Техникалық қадағалауды жүзеге асыру бойынша инжинирингтік қызметтер көрсету";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"19) пайдалануға беруге объектінің дайындығын растайды,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15150 болып тіркелген) (бұдан әрі – № 235 Бұйрық) бекітілген нысан бойынша құрылыс-монтаждау жұмыстарының сапасы туралы қорытынды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"25) мемлекеттік сәулет-құрылыс бақылау органдарына ай сайынғы негізде осы Қағидаларға 4-қосымшаға сәйкес нысан бойынша құрылыстың барысы туралы және орындалған жұмыстардың сапасы туралы (фотоесептерді қоса бере отырып) ұдайы есептер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 w:id="8"/>
    <w:p>
      <w:pPr>
        <w:spacing w:after="0"/>
        <w:ind w:left="0"/>
        <w:jc w:val="both"/>
      </w:pPr>
      <w:r>
        <w:rPr>
          <w:rFonts w:ascii="Times New Roman"/>
          <w:b w:val="false"/>
          <w:i w:val="false"/>
          <w:color w:val="000000"/>
          <w:sz w:val="28"/>
        </w:rPr>
        <w:t>
      "4-тарау. Авторлық қадағалау бойынша инжинирингтік қызметтерді ұйымдастыру";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"21. Жобаны авторлық қадағалау авторлық қадағалау жүргізуге құқығы бар тапсырыс беруші мен жобаның авторы және (немесе) әзірлеушінің не сарапшының арасында жасалған шарт негізінде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0" w:id="10"/>
    <w:p>
      <w:pPr>
        <w:spacing w:after="0"/>
        <w:ind w:left="0"/>
        <w:jc w:val="both"/>
      </w:pPr>
      <w:r>
        <w:rPr>
          <w:rFonts w:ascii="Times New Roman"/>
          <w:b w:val="false"/>
          <w:i w:val="false"/>
          <w:color w:val="000000"/>
          <w:sz w:val="28"/>
        </w:rPr>
        <w:t>
      "5-тарау. Жобаны басқару бойынша инжинирингтік қызметтер көрсету";</w:t>
      </w:r>
    </w:p>
    <w:bookmarkEnd w:id="10"/>
    <w:bookmarkStart w:name="z21" w:id="11"/>
    <w:p>
      <w:pPr>
        <w:spacing w:after="0"/>
        <w:ind w:left="0"/>
        <w:jc w:val="both"/>
      </w:pPr>
      <w:r>
        <w:rPr>
          <w:rFonts w:ascii="Times New Roman"/>
          <w:b w:val="false"/>
          <w:i w:val="false"/>
          <w:color w:val="000000"/>
          <w:sz w:val="28"/>
        </w:rPr>
        <w:t>
      35-1-тармақ мынадай редакцияда жазылсын:</w:t>
      </w:r>
    </w:p>
    <w:bookmarkEnd w:id="11"/>
    <w:bookmarkStart w:name="z22" w:id="12"/>
    <w:p>
      <w:pPr>
        <w:spacing w:after="0"/>
        <w:ind w:left="0"/>
        <w:jc w:val="both"/>
      </w:pPr>
      <w:r>
        <w:rPr>
          <w:rFonts w:ascii="Times New Roman"/>
          <w:b w:val="false"/>
          <w:i w:val="false"/>
          <w:color w:val="000000"/>
          <w:sz w:val="28"/>
        </w:rPr>
        <w:t xml:space="preserve">
      "35-1. Тапсырыс берушімен құрылыс-монтаждау жұмыстарының сапасы туралы қорытынды беру туралы сауал жолдаған күннен бастап үш жұмыс күні ішінде жобаны басқару бойынша қызмет көрсететін ұйым және аталған ұйымның штаттық құрамындағы техникалық қадағалуды жүзеге асыратын тұлға тапсырыс берушіге № 235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қол қойылған құрылыс монтаждау жұмыстарының сапасы туралы қорытындының нысанын ұсынады.";</w:t>
      </w:r>
    </w:p>
    <w:bookmarkEnd w:id="12"/>
    <w:bookmarkStart w:name="z23"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4-қосымшамен толықтырылсын.</w:t>
      </w:r>
    </w:p>
    <w:bookmarkEnd w:id="13"/>
    <w:bookmarkStart w:name="z24"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27"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28"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16 қазандағы</w:t>
            </w:r>
            <w:r>
              <w:br/>
            </w:r>
            <w:r>
              <w:rPr>
                <w:rFonts w:ascii="Times New Roman"/>
                <w:b w:val="false"/>
                <w:i w:val="false"/>
                <w:color w:val="000000"/>
                <w:sz w:val="20"/>
              </w:rPr>
              <w:t>№ 781 бұйрығына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9"/>
    <w:p>
      <w:pPr>
        <w:spacing w:after="0"/>
        <w:ind w:left="0"/>
        <w:jc w:val="left"/>
      </w:pPr>
      <w:r>
        <w:rPr>
          <w:rFonts w:ascii="Times New Roman"/>
          <w:b/>
          <w:i w:val="false"/>
          <w:color w:val="000000"/>
        </w:rPr>
        <w:t xml:space="preserve"> Құрылыстың барысы туралы және орындалған жұмыстардың сапасы туралы есеп</w:t>
      </w:r>
    </w:p>
    <w:bookmarkEnd w:id="19"/>
    <w:p>
      <w:pPr>
        <w:spacing w:after="0"/>
        <w:ind w:left="0"/>
        <w:jc w:val="both"/>
      </w:pPr>
      <w:r>
        <w:rPr>
          <w:rFonts w:ascii="Times New Roman"/>
          <w:b w:val="false"/>
          <w:i w:val="false"/>
          <w:color w:val="000000"/>
          <w:sz w:val="28"/>
        </w:rPr>
        <w:t>
      ________ кезеңге</w:t>
      </w:r>
    </w:p>
    <w:p>
      <w:pPr>
        <w:spacing w:after="0"/>
        <w:ind w:left="0"/>
        <w:jc w:val="both"/>
      </w:pPr>
      <w:r>
        <w:rPr>
          <w:rFonts w:ascii="Times New Roman"/>
          <w:b w:val="false"/>
          <w:i w:val="false"/>
          <w:color w:val="000000"/>
          <w:sz w:val="28"/>
        </w:rPr>
        <w:t xml:space="preserve">
      Объект: ___________________________________________________________________ </w:t>
      </w:r>
    </w:p>
    <w:p>
      <w:pPr>
        <w:spacing w:after="0"/>
        <w:ind w:left="0"/>
        <w:jc w:val="both"/>
      </w:pPr>
      <w:r>
        <w:rPr>
          <w:rFonts w:ascii="Times New Roman"/>
          <w:b w:val="false"/>
          <w:i w:val="false"/>
          <w:color w:val="000000"/>
          <w:sz w:val="28"/>
        </w:rPr>
        <w:t>
                        атауы, орналасқан жері, жауапкершілік деңгейі</w:t>
      </w:r>
    </w:p>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заңды/жеке тұлғаның атауы, мемлекеттік органдар, бизнес сәйкестендіру нөмірі </w:t>
      </w:r>
    </w:p>
    <w:p>
      <w:pPr>
        <w:spacing w:after="0"/>
        <w:ind w:left="0"/>
        <w:jc w:val="both"/>
      </w:pPr>
      <w:r>
        <w:rPr>
          <w:rFonts w:ascii="Times New Roman"/>
          <w:b w:val="false"/>
          <w:i w:val="false"/>
          <w:color w:val="000000"/>
          <w:sz w:val="28"/>
        </w:rPr>
        <w:t>
                        (бұдан әрі - БСН)/жеке сәйкестендіру нөмірі (бұдан әрі – ЖСН)</w:t>
      </w:r>
    </w:p>
    <w:p>
      <w:pPr>
        <w:spacing w:after="0"/>
        <w:ind w:left="0"/>
        <w:jc w:val="both"/>
      </w:pPr>
      <w:r>
        <w:rPr>
          <w:rFonts w:ascii="Times New Roman"/>
          <w:b w:val="false"/>
          <w:i w:val="false"/>
          <w:color w:val="000000"/>
          <w:sz w:val="28"/>
        </w:rPr>
        <w:t xml:space="preserve">
      Бас мердігер (мердігер): _____________________________________________________ </w:t>
      </w:r>
    </w:p>
    <w:p>
      <w:pPr>
        <w:spacing w:after="0"/>
        <w:ind w:left="0"/>
        <w:jc w:val="both"/>
      </w:pPr>
      <w:r>
        <w:rPr>
          <w:rFonts w:ascii="Times New Roman"/>
          <w:b w:val="false"/>
          <w:i w:val="false"/>
          <w:color w:val="000000"/>
          <w:sz w:val="28"/>
        </w:rPr>
        <w:t>
      заңды тұлғаның атауы, БСН, мемлекеттік лицензияның нөмірі, лицензияның санаты</w:t>
      </w:r>
    </w:p>
    <w:p>
      <w:pPr>
        <w:spacing w:after="0"/>
        <w:ind w:left="0"/>
        <w:jc w:val="both"/>
      </w:pPr>
      <w:r>
        <w:rPr>
          <w:rFonts w:ascii="Times New Roman"/>
          <w:b w:val="false"/>
          <w:i w:val="false"/>
          <w:color w:val="000000"/>
          <w:sz w:val="28"/>
        </w:rPr>
        <w:t xml:space="preserve">
      Бас жобалаушы (жобалаушы): ________________________________________________ </w:t>
      </w:r>
    </w:p>
    <w:p>
      <w:pPr>
        <w:spacing w:after="0"/>
        <w:ind w:left="0"/>
        <w:jc w:val="both"/>
      </w:pPr>
      <w:r>
        <w:rPr>
          <w:rFonts w:ascii="Times New Roman"/>
          <w:b w:val="false"/>
          <w:i w:val="false"/>
          <w:color w:val="000000"/>
          <w:sz w:val="28"/>
        </w:rPr>
        <w:t>
      заңды тұлғаның атауы, БСН, мемлекеттік лицензияның нөмірі, лицензияның санаты</w:t>
      </w:r>
    </w:p>
    <w:p>
      <w:pPr>
        <w:spacing w:after="0"/>
        <w:ind w:left="0"/>
        <w:jc w:val="both"/>
      </w:pPr>
      <w:r>
        <w:rPr>
          <w:rFonts w:ascii="Times New Roman"/>
          <w:b w:val="false"/>
          <w:i w:val="false"/>
          <w:color w:val="000000"/>
          <w:sz w:val="28"/>
        </w:rPr>
        <w:t xml:space="preserve">
      Авторлық қадағалаушы: _____________________________________________________ </w:t>
      </w:r>
    </w:p>
    <w:p>
      <w:pPr>
        <w:spacing w:after="0"/>
        <w:ind w:left="0"/>
        <w:jc w:val="both"/>
      </w:pPr>
      <w:r>
        <w:rPr>
          <w:rFonts w:ascii="Times New Roman"/>
          <w:b w:val="false"/>
          <w:i w:val="false"/>
          <w:color w:val="000000"/>
          <w:sz w:val="28"/>
        </w:rPr>
        <w:t xml:space="preserve">
      заңды тұлғаның атауы, БСН/ сарапшының тегі, аты, әкесінің аты (болған жағдайда), </w:t>
      </w:r>
    </w:p>
    <w:p>
      <w:pPr>
        <w:spacing w:after="0"/>
        <w:ind w:left="0"/>
        <w:jc w:val="both"/>
      </w:pPr>
      <w:r>
        <w:rPr>
          <w:rFonts w:ascii="Times New Roman"/>
          <w:b w:val="false"/>
          <w:i w:val="false"/>
          <w:color w:val="000000"/>
          <w:sz w:val="28"/>
        </w:rPr>
        <w:t>
      ЖСН, аттестаттың нөмірі, жауапкершілік деңгейі</w:t>
      </w:r>
    </w:p>
    <w:p>
      <w:pPr>
        <w:spacing w:after="0"/>
        <w:ind w:left="0"/>
        <w:jc w:val="both"/>
      </w:pPr>
      <w:r>
        <w:rPr>
          <w:rFonts w:ascii="Times New Roman"/>
          <w:b w:val="false"/>
          <w:i w:val="false"/>
          <w:color w:val="000000"/>
          <w:sz w:val="28"/>
        </w:rPr>
        <w:t xml:space="preserve">
      Техникалық қадағалаушы: ___________________________________________________ </w:t>
      </w:r>
    </w:p>
    <w:p>
      <w:pPr>
        <w:spacing w:after="0"/>
        <w:ind w:left="0"/>
        <w:jc w:val="both"/>
      </w:pPr>
      <w:r>
        <w:rPr>
          <w:rFonts w:ascii="Times New Roman"/>
          <w:b w:val="false"/>
          <w:i w:val="false"/>
          <w:color w:val="000000"/>
          <w:sz w:val="28"/>
        </w:rPr>
        <w:t xml:space="preserve">
      аккредиттелген заңды тұлғаның атауы, БСН/ сарапшының тегі, аты, әкесінің аты, </w:t>
      </w:r>
    </w:p>
    <w:p>
      <w:pPr>
        <w:spacing w:after="0"/>
        <w:ind w:left="0"/>
        <w:jc w:val="both"/>
      </w:pPr>
      <w:r>
        <w:rPr>
          <w:rFonts w:ascii="Times New Roman"/>
          <w:b w:val="false"/>
          <w:i w:val="false"/>
          <w:color w:val="000000"/>
          <w:sz w:val="28"/>
        </w:rPr>
        <w:t>
      ЖСН,аттестаттың нөмірі, жауапкершілік деңгейі</w:t>
      </w:r>
    </w:p>
    <w:p>
      <w:pPr>
        <w:spacing w:after="0"/>
        <w:ind w:left="0"/>
        <w:jc w:val="both"/>
      </w:pPr>
      <w:r>
        <w:rPr>
          <w:rFonts w:ascii="Times New Roman"/>
          <w:b w:val="false"/>
          <w:i w:val="false"/>
          <w:color w:val="000000"/>
          <w:sz w:val="28"/>
        </w:rPr>
        <w:t xml:space="preserve">
      Сарапшы: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ЖСН, аттестаттың нөмірі, мамандануы, </w:t>
      </w:r>
    </w:p>
    <w:p>
      <w:pPr>
        <w:spacing w:after="0"/>
        <w:ind w:left="0"/>
        <w:jc w:val="both"/>
      </w:pPr>
      <w:r>
        <w:rPr>
          <w:rFonts w:ascii="Times New Roman"/>
          <w:b w:val="false"/>
          <w:i w:val="false"/>
          <w:color w:val="000000"/>
          <w:sz w:val="28"/>
        </w:rPr>
        <w:t>
                              жауапкершілік деңгейі</w:t>
      </w:r>
    </w:p>
    <w:p>
      <w:pPr>
        <w:spacing w:after="0"/>
        <w:ind w:left="0"/>
        <w:jc w:val="both"/>
      </w:pPr>
      <w:r>
        <w:rPr>
          <w:rFonts w:ascii="Times New Roman"/>
          <w:b w:val="false"/>
          <w:i w:val="false"/>
          <w:color w:val="000000"/>
          <w:sz w:val="28"/>
        </w:rPr>
        <w:t xml:space="preserve">
      Қызметті немесе белгілі бір іс-әрекеттерді жүзеге асыруды бастау немесе тоқтату </w:t>
      </w:r>
    </w:p>
    <w:p>
      <w:pPr>
        <w:spacing w:after="0"/>
        <w:ind w:left="0"/>
        <w:jc w:val="both"/>
      </w:pPr>
      <w:r>
        <w:rPr>
          <w:rFonts w:ascii="Times New Roman"/>
          <w:b w:val="false"/>
          <w:i w:val="false"/>
          <w:color w:val="000000"/>
          <w:sz w:val="28"/>
        </w:rPr>
        <w:t xml:space="preserve">
      туралы xабарламаны қабылдау туралы талонның № және алынған күні </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40"/>
        <w:gridCol w:w="751"/>
        <w:gridCol w:w="1329"/>
        <w:gridCol w:w="751"/>
        <w:gridCol w:w="461"/>
        <w:gridCol w:w="1040"/>
        <w:gridCol w:w="5854"/>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келген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жай-күйі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w:t>
            </w:r>
          </w:p>
        </w:tc>
        <w:tc>
          <w:tcPr>
            <w:tcW w:w="5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құрылыс-монтаждау жұмыстарының түрлері бойынша аттестатталған инженерлік-техникалық қызметкерлердің (бұдан әрі - ҚМЖ)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жабдықтар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723"/>
        <w:gridCol w:w="1267"/>
        <w:gridCol w:w="5858"/>
        <w:gridCol w:w="1268"/>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процесінде жобалау-сметалық құжаттамаға енгізілетін өзгерістер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Атқарушылық-техникалық құжаттаманың жай-күйі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 күтіп ұстау</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ҚМЖ күнтізбелік жоспарға сәйкестігі (иә,жоқ) себебін көрсете отырып, ҚМЖ тоқтатылған жағдайда консервациялау жөніндегі жұмыстарды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қадағалаушының беретін ескертулері</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фотоесеп (ескертулер, ағымдағы жағдайы)</w:t>
      </w:r>
    </w:p>
    <w:p>
      <w:pPr>
        <w:spacing w:after="0"/>
        <w:ind w:left="0"/>
        <w:jc w:val="both"/>
      </w:pPr>
      <w:r>
        <w:rPr>
          <w:rFonts w:ascii="Times New Roman"/>
          <w:b w:val="false"/>
          <w:i w:val="false"/>
          <w:color w:val="000000"/>
          <w:sz w:val="28"/>
        </w:rPr>
        <w:t>
      Сарапшының қолы ________ (________)       Жасалған және қол қойылған күні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