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b059e" w14:textId="60b05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"Кедендік баждардың, салықтардың, арнайы, демпингке қарсы, өтемақы баждарының, өсімпұлдардың, пайыздардың белгіленген мерзімде төленбеген сомалары туралы хабарламаның нысанын бекіту туралы" Қазақстан Республикасы Қаржы министрінің 2018 жылғы 8 ақпандағы № 148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Бірінші орынбасары - Қазақстан Республикасы Қаржы министрінің 2019 жылғы 16 қазандағы № 1145 бұйрығы. Қазақстан Республикасының Әділет министрлігінде 2019 жылғы 21 қазанда № 19495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"Кедендік баждардың, салықтардың, арнайы, демпингке қарсы, өтемақы баждарының, өсімпұлдардың, пайыздардың белгіленген мерзімде төленбеген сомалары туралы хабарламаның нысанын бекіту туралы" Қазақстан Республикасы Қаржы министрінің 2018 жылғы 8 ақпандағы № 148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16403 болып тіркелген, 2018 жылғы 1 наурызда Қазақстан Республикасы нормативтік құқықтық актілердің эталондық бақылау банкінде жарияланған)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кедендік баждардың, салықтардың, арнайы, демпингке қарсы, өтемақы баждарының, өсімпұлдардың, пайыздардың белгіленген мерзімде төленбеген сомалары туралы хабарлама </w:t>
      </w:r>
      <w:r>
        <w:rPr>
          <w:rFonts w:ascii="Times New Roman"/>
          <w:b w:val="false"/>
          <w:i w:val="false"/>
          <w:color w:val="000000"/>
          <w:sz w:val="28"/>
        </w:rPr>
        <w:t>нысаны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Қаржы министрлігінің Мемлекеттік кірістер комитеті Қазақстан Республикасының заңнамасында белгіленген тәртіппен: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Республикасының Әділет министрлігінде мемлекеттік тіркелуін;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 Қаржы министрлігінің интернет-ресурсында орналастырылуын;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 Әділет министрлігінде мемлекеттік тіркелгеннен кейін он жұмыс күні ішінде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Қазақстан Республикасы Қаржы министрлігінің Заң қызметі департаментіне ұсынуды қамтамасыз етсін.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оның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Премьер-Министрінің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Бірінші Орынбасары- Қаржы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 –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орынбасары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16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1145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министрінің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"8"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№148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</w:p>
        </w:tc>
      </w:tr>
    </w:tbl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Кедендік баждардың, салықтардың, арнайы, демпингке қарсы, өтемақы баждарының, өсімпұлдардың, пайыздардың белгіленген мерзімде төленбеген сомалары туралы хабарлама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636"/>
        <w:gridCol w:w="2664"/>
      </w:tblGrid>
      <w:tr>
        <w:trPr>
          <w:trHeight w:val="30" w:hRule="atLeast"/>
        </w:trPr>
        <w:tc>
          <w:tcPr>
            <w:tcW w:w="96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20__жылғы "___"_________</w:t>
            </w:r>
          </w:p>
        </w:tc>
        <w:tc>
          <w:tcPr>
            <w:tcW w:w="26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____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кедендік реттеу туралы" 2017 жылғы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 желтоқсандағы Қазақстан Республикасы Кодексінің 86-бабының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және 137-бабының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(бұдан әрі - Кодекс)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(мемлекеттік кірістер органының атауы)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Сізді,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(төлеушінің, төлеушімен ортақ міндетте болатын тұлғаның тегі, аты, әкесінің 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(ол болған кезде) немесе толық атауы, жеке сәйкестендіру нөмірі/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бизнес-сәйкестендіру нөмірі (ЖСН/БСН), мекен-жайы)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Кодексінің ______ бабына сәйкес туындаған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теңге (санда және жазбаша),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кедендік баждардың, салықтардың, арнайы, демпингке қарсы, өтемақы баждарының,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өсімпұлдардың, пайыздардың төлеу жөніндегі міндеттердің орындалмағанын немесе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тиісінше орындалмағанын хабардар етеді: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1"/>
        <w:gridCol w:w="1007"/>
        <w:gridCol w:w="1008"/>
        <w:gridCol w:w="1288"/>
        <w:gridCol w:w="3810"/>
        <w:gridCol w:w="1568"/>
        <w:gridCol w:w="1569"/>
        <w:gridCol w:w="1009"/>
      </w:tblGrid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сыныптама коды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тапсырмасының код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сыныптама кодының атауы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Кедендік баждар, салықтар, арнайы, демпингке қарсы, өтем баждарының сомалары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Хабарлама қойылған күнгі өсімпұл сомасы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Хабарлама қойылған күнгі пайыздың сомасы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сомалар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Кодекстің 86-бабының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137-бабының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кедендік баждардың, салықтардың, арнайы, демпингке қарсы, өтемақы баждарының, өсімпұлдардың, пайыздардың белгіленген мерзімде төленбеген сомалары туралы хабарлама, оны табыс еткен күннен бастап он жұмыс күнінен кешіктірілмейтін мерзімде орындалуға жатады.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Сіз осы сомаларды мынадай деректемелер бойынша бюджеттік сыныптама коды бойынша бюджетке төлеуіңіз қажет: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(мемлекеттік кірістер органының атауы)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БСН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шотқа №______________________________________________________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(мемлекеттік кірістер органы)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                  (Қазынашылық басқармасы, БИК)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Кодексінің </w:t>
      </w:r>
      <w:r>
        <w:rPr>
          <w:rFonts w:ascii="Times New Roman"/>
          <w:b w:val="false"/>
          <w:i w:val="false"/>
          <w:color w:val="000000"/>
          <w:sz w:val="28"/>
        </w:rPr>
        <w:t>21-бабына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Сіз мемлекеттік кірістер органының немесе олардың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лауазымды тұлғаларының шешіміне, әрекетіне (әрекетсіздігіне),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заңнамасында белгіленген тәртіпте және мерзімде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шағымдануға құқылысыз.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кірістер органының басшысы (басшының орынбасары)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(тегі, аты, әкесінің аты (ол болған кезде) қолы, мөрі)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20__ жылғы "___"__________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"Хабарламаны алған төлеуші, төлеушімен ортақ міндетте болатын тұлға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(төлеушінің/ төлеушімен ортақ міндетте болатын тұлғаның/ төлеушінің /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төлеушімен ортақ міндетте болатын тұлғаның лауазымды тұлғасының тегі, аты,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әкесінің аты (ол болған кезде) қолы, мөрі (жеке кәсіпкерлік субъектілеріне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жататын заңды тұлғаларды қоспағанда)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20__ жылғы "___"________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М.О.(жеке кәсіпкерлік субъектілеріне жататын заңды тұлғаларды қоспағанда)".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Хабарлама төлеушіге, төлеушімен ортақ міндетте болатын тұлғаға тапсырылды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(мемлекеттік кірістер органының лауазымды тұлғасының тегі, аты, әкесінің 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(ол болған кезде) қолы, мөрі)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Хабарлама төлеушіге жөнелтілді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(жөнелтілгенін және (немесе) алынғанын растайтын құжат)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 жылғы "___"__________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 аббревиатуралардың толық жазылуы: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БСК – бизнес-сәйкестендіру коды;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М.О. – мөр орны;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Р/С – реттік саны.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