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539e" w14:textId="a925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23 қыркүйектегі № 259 бұйрығы. Қазақстан Республикасының Әділет министрлігінде 2019 жылғы 24 қыркүйекте № 19406 болып тіркелді. Күші жойылды - Қазақстан Республикасы Мәдениет және ақпарат министрінің 2025 жылғы 7 сәуірдегі № 145-НҚ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15418 болып тіркелген, Қазақстан Республикасы нормативтік құқықтық актілерінің электрондық түрдегі эталондық бақылау банкінде 2017 жылғы 24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Мәдениет саласындағы білім беру ұйымдарында оқу-әдістемелік және ғылыми-әдістемелік жұмысты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"3. Мәдениет саласындағы оқу-әдістемелік және ғылыми-әдістемелік жұмыс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тізімінде № 5036 болып тіркелген Оқу-әдістемелік және ғылыми-әдістемелік жұмысты ұйымдастыру және жүзеге асыру </w:t>
      </w:r>
      <w:r>
        <w:rPr>
          <w:rFonts w:ascii="Times New Roman"/>
          <w:b w:val="false"/>
          <w:i w:val="false"/>
          <w:color w:val="000000"/>
          <w:sz w:val="28"/>
        </w:rPr>
        <w:t>қағидаларымен</w:t>
      </w:r>
      <w:r>
        <w:rPr>
          <w:rFonts w:ascii="Times New Roman"/>
          <w:b w:val="false"/>
          <w:i w:val="false"/>
          <w:color w:val="000000"/>
          <w:sz w:val="28"/>
        </w:rPr>
        <w:t xml:space="preserve">,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17657 болып тіркелген Тиісті үлгідегі білім беру ұйымдары қызметінің үлгілік қағидаларымен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17669 болып тіркелген Білім берудің барлық деңгейлерінің мемлекеттік жалпыға міндетті білім беру стандарттарымен сондай-ақ осы Қағидаларға сәйкес жүзеге асырылады.".</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9" w:id="7"/>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