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5570" w14:textId="04e5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10 қыркүйектегі № 710 бұйрығы. Қазақстан Республикасының Әділет министрлігінде 2019 жылғы 12 қыркүйекте № 19370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15669 болып тіркелген, 2017 жылғы 20 қыркүйекте Қазақстан Республикасы нормативтік құқықтық актілерінің эталондық бақылау банкінде электрондық түрде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 Қарулы Күштерде тамақтандыруды ұйымдастыру үшін ақша қаражатын жоспарлау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жасалған Қарулы Күштерді азық-түлікпен қамтамасыз ету жоспары және Азық-түлік қызметінің техникасымен және мүлкімен қамтамасыз ету жоспары (бұдан әрі – Қамтамасыз ету жоспарлары) негізінде әскери басқару органдарының барлық деңгейлерінде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Қамтамасыз ету жоспарларын жасау нәтижелері бойынша осы Қағидалардың 9-тармағының 2), 3), 4) тармақшаларында аталған әскери басқару органдары азық-түлік қызметтерінің лауазымды адамдары ағымдағы жылғы 15 ақпаннан кешіктірмей азық-түлікпен қамтамасыз ету басқармасына құрамалардың, әскери бөлімдер мен мекемелердің азық-түлік қызметтері ұсынатын жылдық есеп-өтінімдерде негізгі және қосымша үлестерді тәуліктік берудің қажетті мөлшеріне өтінім жолдайды.";</w:t>
      </w:r>
    </w:p>
    <w:bookmarkEnd w:id="5"/>
    <w:bookmarkStart w:name="z10" w:id="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6"/>
    <w:bookmarkStart w:name="z11" w:id="7"/>
    <w:p>
      <w:pPr>
        <w:spacing w:after="0"/>
        <w:ind w:left="0"/>
        <w:jc w:val="both"/>
      </w:pPr>
      <w:r>
        <w:rPr>
          <w:rFonts w:ascii="Times New Roman"/>
          <w:b w:val="false"/>
          <w:i w:val="false"/>
          <w:color w:val="000000"/>
          <w:sz w:val="28"/>
        </w:rPr>
        <w:t>
      "жабдықталушылар үшін ЖТР сатып алу жолымен;";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"13. Қарулы Күштердегі жабдықталушылар азық-түлік үлестерінің құнын есептеу үшін осы Қағидаларға 3-қосымшаға сәйкес Қарулы Күштер жабдықталушыларының азық-түлік үлестері құнының есебі пайдаланылады.";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16" w:id="9"/>
    <w:p>
      <w:pPr>
        <w:spacing w:after="0"/>
        <w:ind w:left="0"/>
        <w:jc w:val="both"/>
      </w:pPr>
      <w:r>
        <w:rPr>
          <w:rFonts w:ascii="Times New Roman"/>
          <w:b w:val="false"/>
          <w:i w:val="false"/>
          <w:color w:val="000000"/>
          <w:sz w:val="28"/>
        </w:rPr>
        <w:t>
      "Әскерлерді азық-түлікпен қамтамасыз ету Жабдықтау нормаларына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18" w:id="10"/>
    <w:p>
      <w:pPr>
        <w:spacing w:after="0"/>
        <w:ind w:left="0"/>
        <w:jc w:val="both"/>
      </w:pPr>
      <w:r>
        <w:rPr>
          <w:rFonts w:ascii="Times New Roman"/>
          <w:b w:val="false"/>
          <w:i w:val="false"/>
          <w:color w:val="000000"/>
          <w:sz w:val="28"/>
        </w:rPr>
        <w:t>
      "21. Қарулы Күштердің әскери қызметшілерін тамақтандыруды қамтамасыз ету тиісті кезеңге арналып бөлінген бюджет қаражаты лимиттері шегінде Жабдықтау нормаларына сәйкес Қазақстан Республикасы Қарулы Күштері құрамаларының, әскери бөлімдері мен мекемелерінің асханаларында тамақтандыруды ұйымдастырудың мынадай тәсілдерімен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"75. "Жас ұлан" республикалық мектептерінде оқу жоспарына, мектеп бастығының бекітілген күн тәртібіне сәйкес және тәрбиеленушілердің ниеттерін ескере отырып, бес рет тамақтану ұйымдастырылады.";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p>
    <w:bookmarkStart w:name="z22" w:id="12"/>
    <w:p>
      <w:pPr>
        <w:spacing w:after="0"/>
        <w:ind w:left="0"/>
        <w:jc w:val="both"/>
      </w:pPr>
      <w:r>
        <w:rPr>
          <w:rFonts w:ascii="Times New Roman"/>
          <w:b w:val="false"/>
          <w:i w:val="false"/>
          <w:color w:val="000000"/>
          <w:sz w:val="28"/>
        </w:rPr>
        <w:t>
      "83. Нанды турау, қантты, майды мөлшерлеу және оларды беру үшін осы асханада тамақтанушылар есебінен:</w:t>
      </w:r>
    </w:p>
    <w:bookmarkEnd w:id="12"/>
    <w:p>
      <w:pPr>
        <w:spacing w:after="0"/>
        <w:ind w:left="0"/>
        <w:jc w:val="both"/>
      </w:pPr>
      <w:r>
        <w:rPr>
          <w:rFonts w:ascii="Times New Roman"/>
          <w:b w:val="false"/>
          <w:i w:val="false"/>
          <w:color w:val="000000"/>
          <w:sz w:val="28"/>
        </w:rPr>
        <w:t>
      500-ге дейін – 1 адам;</w:t>
      </w:r>
    </w:p>
    <w:p>
      <w:pPr>
        <w:spacing w:after="0"/>
        <w:ind w:left="0"/>
        <w:jc w:val="both"/>
      </w:pPr>
      <w:r>
        <w:rPr>
          <w:rFonts w:ascii="Times New Roman"/>
          <w:b w:val="false"/>
          <w:i w:val="false"/>
          <w:color w:val="000000"/>
          <w:sz w:val="28"/>
        </w:rPr>
        <w:t>
      501-ден 1000-ға дейін – 2 адам;</w:t>
      </w:r>
    </w:p>
    <w:p>
      <w:pPr>
        <w:spacing w:after="0"/>
        <w:ind w:left="0"/>
        <w:jc w:val="both"/>
      </w:pPr>
      <w:r>
        <w:rPr>
          <w:rFonts w:ascii="Times New Roman"/>
          <w:b w:val="false"/>
          <w:i w:val="false"/>
          <w:color w:val="000000"/>
          <w:sz w:val="28"/>
        </w:rPr>
        <w:t>
      1000-нан астам – 3 адам нан тураушы бөлінеді.";</w:t>
      </w:r>
    </w:p>
    <w:bookmarkStart w:name="z23"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3"/>
    <w:bookmarkStart w:name="z24"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3-қосымшамен толықтырылсын.</w:t>
      </w:r>
    </w:p>
    <w:bookmarkEnd w:id="14"/>
    <w:bookmarkStart w:name="z25" w:id="15"/>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15"/>
    <w:bookmarkStart w:name="z26"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 орнына жолдауды;</w:t>
      </w:r>
    </w:p>
    <w:bookmarkEnd w:id="17"/>
    <w:bookmarkStart w:name="z28" w:id="18"/>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18"/>
    <w:bookmarkStart w:name="z29" w:id="19"/>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20"/>
    <w:bookmarkStart w:name="z31" w:id="2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1"/>
    <w:bookmarkStart w:name="z32" w:id="22"/>
    <w:p>
      <w:pPr>
        <w:spacing w:after="0"/>
        <w:ind w:left="0"/>
        <w:jc w:val="both"/>
      </w:pPr>
      <w:r>
        <w:rPr>
          <w:rFonts w:ascii="Times New Roman"/>
          <w:b w:val="false"/>
          <w:i w:val="false"/>
          <w:color w:val="000000"/>
          <w:sz w:val="28"/>
        </w:rPr>
        <w:t>
      5. Осы бұйрық 2020 жылғы 1 қаңтардан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10 қыркүйектегі</w:t>
            </w:r>
            <w:r>
              <w:br/>
            </w:r>
            <w:r>
              <w:rPr>
                <w:rFonts w:ascii="Times New Roman"/>
                <w:b w:val="false"/>
                <w:i w:val="false"/>
                <w:color w:val="000000"/>
                <w:sz w:val="20"/>
              </w:rPr>
              <w:t>№ 710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2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r>
        <w:rPr>
          <w:rFonts w:ascii="Times New Roman"/>
          <w:b w:val="false"/>
          <w:i w:val="false"/>
          <w:color w:val="000000"/>
          <w:sz w:val="28"/>
        </w:rPr>
        <w:t xml:space="preserve"> </w:t>
      </w:r>
      <w:r>
        <w:rPr>
          <w:rFonts w:ascii="Times New Roman"/>
          <w:b/>
          <w:i w:val="false"/>
          <w:color w:val="000000"/>
          <w:sz w:val="28"/>
        </w:rPr>
        <w:t>азық-түлікпен қамтамасыз ету жоспары</w:t>
      </w:r>
    </w:p>
    <w:bookmarkEnd w:id="23"/>
    <w:p>
      <w:pPr>
        <w:spacing w:after="0"/>
        <w:ind w:left="0"/>
        <w:jc w:val="both"/>
      </w:pPr>
      <w:r>
        <w:rPr>
          <w:rFonts w:ascii="Times New Roman"/>
          <w:b w:val="false"/>
          <w:i w:val="false"/>
          <w:color w:val="000000"/>
          <w:sz w:val="28"/>
        </w:rPr>
        <w:t>
      (әскери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302"/>
        <w:gridCol w:w="630"/>
        <w:gridCol w:w="1267"/>
        <w:gridCol w:w="1267"/>
        <w:gridCol w:w="1605"/>
        <w:gridCol w:w="1042"/>
        <w:gridCol w:w="1307"/>
        <w:gridCol w:w="1419"/>
        <w:gridCol w:w="292"/>
        <w:gridCol w:w="442"/>
        <w:gridCol w:w="1309"/>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түсетін жеке құрам саны</w:t>
            </w:r>
            <w:r>
              <w:br/>
            </w:r>
            <w:r>
              <w:rPr>
                <w:rFonts w:ascii="Times New Roman"/>
                <w:b w:val="false"/>
                <w:i w:val="false"/>
                <w:color w:val="000000"/>
                <w:sz w:val="20"/>
              </w:rPr>
              <w:t>
(адам тәулігіне)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 қызмет өткерген кездегі қосымша үлес (адам тәулігіне)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кезекшілікке түсетін жеке құрам саны (адам тәулігіне)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шығуларға тартылатын жеке құрам саны (тәуліктік беру жылына)*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үлес су (тәуліктік беру жылына)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аспен қамтамасыз етілетін офицерлер құрамымен келісімшарт бойынша әскери қызметшілер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қамтамасыз ету мүмкіндігі болмаған кезде жалпыәскери үлестің құны мөлшеріндегі ақшалай өтемақы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үлес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үлес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тиісті нормалар бойынша, оның ішінде қосымша үлестер бойынша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санының жиыны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санының жиыны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тәуліктік беру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бөлімдермен мекемелер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өңірлік қолбасшылығы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санының жиыны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санының жиыны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үшін барлық тәуліктік беру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өңірлік қолбасшылықтар, әскер тектері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санының жиыны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санының жиыны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 үшін барлық тәуліктік беру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*далалық шығулар кезінде, оқу-жаттығуларда, маневр жасауда, полигондарда:</w:t>
      </w:r>
    </w:p>
    <w:p>
      <w:pPr>
        <w:spacing w:after="0"/>
        <w:ind w:left="0"/>
        <w:jc w:val="both"/>
      </w:pPr>
      <w:r>
        <w:rPr>
          <w:rFonts w:ascii="Times New Roman"/>
          <w:b w:val="false"/>
          <w:i w:val="false"/>
          <w:color w:val="000000"/>
          <w:sz w:val="28"/>
        </w:rPr>
        <w:t>
      роталық-тактикалық оқу-жаттығулар жылына____ рет___ күннен;</w:t>
      </w:r>
    </w:p>
    <w:p>
      <w:pPr>
        <w:spacing w:after="0"/>
        <w:ind w:left="0"/>
        <w:jc w:val="both"/>
      </w:pPr>
      <w:r>
        <w:rPr>
          <w:rFonts w:ascii="Times New Roman"/>
          <w:b w:val="false"/>
          <w:i w:val="false"/>
          <w:color w:val="000000"/>
          <w:sz w:val="28"/>
        </w:rPr>
        <w:t>
      батальондық-тактикалық оқу-жаттығулар жылына____ рет___ күннен;</w:t>
      </w:r>
    </w:p>
    <w:p>
      <w:pPr>
        <w:spacing w:after="0"/>
        <w:ind w:left="0"/>
        <w:jc w:val="both"/>
      </w:pPr>
      <w:r>
        <w:rPr>
          <w:rFonts w:ascii="Times New Roman"/>
          <w:b w:val="false"/>
          <w:i w:val="false"/>
          <w:color w:val="000000"/>
          <w:sz w:val="28"/>
        </w:rPr>
        <w:t>
      батальонның далалық шығуы жылына____ рет___ күннен;</w:t>
      </w:r>
    </w:p>
    <w:p>
      <w:pPr>
        <w:spacing w:after="0"/>
        <w:ind w:left="0"/>
        <w:jc w:val="both"/>
      </w:pPr>
      <w:r>
        <w:rPr>
          <w:rFonts w:ascii="Times New Roman"/>
          <w:b w:val="false"/>
          <w:i w:val="false"/>
          <w:color w:val="000000"/>
          <w:sz w:val="28"/>
        </w:rPr>
        <w:t>
      одан әрі далалық шығулармен іс-шаралар бойынша қамтамасыз етіледі.</w:t>
      </w:r>
    </w:p>
    <w:p>
      <w:pPr>
        <w:spacing w:after="0"/>
        <w:ind w:left="0"/>
        <w:jc w:val="both"/>
      </w:pPr>
      <w:r>
        <w:rPr>
          <w:rFonts w:ascii="Times New Roman"/>
          <w:b w:val="false"/>
          <w:i w:val="false"/>
          <w:color w:val="000000"/>
          <w:sz w:val="28"/>
        </w:rPr>
        <w:t>
      Жиыны: _____күн.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10 қыркүйектегі</w:t>
            </w:r>
            <w:r>
              <w:br/>
            </w:r>
            <w:r>
              <w:rPr>
                <w:rFonts w:ascii="Times New Roman"/>
                <w:b w:val="false"/>
                <w:i w:val="false"/>
                <w:color w:val="000000"/>
                <w:sz w:val="20"/>
              </w:rPr>
              <w:t xml:space="preserve">№ 710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24"/>
    <w:p>
      <w:pPr>
        <w:spacing w:after="0"/>
        <w:ind w:left="0"/>
        <w:jc w:val="both"/>
      </w:pPr>
      <w:r>
        <w:rPr>
          <w:rFonts w:ascii="Times New Roman"/>
          <w:b w:val="false"/>
          <w:i w:val="false"/>
          <w:color w:val="000000"/>
          <w:sz w:val="28"/>
        </w:rPr>
        <w:t xml:space="preserve">
      </w:t>
      </w:r>
      <w:r>
        <w:rPr>
          <w:rFonts w:ascii="Times New Roman"/>
          <w:b/>
          <w:i w:val="false"/>
          <w:color w:val="000000"/>
          <w:sz w:val="28"/>
        </w:rPr>
        <w:t>_</w:t>
      </w:r>
      <w:r>
        <w:rPr>
          <w:rFonts w:ascii="Times New Roman"/>
          <w:b/>
          <w:i w:val="false"/>
          <w:color w:val="000000"/>
          <w:sz w:val="28"/>
        </w:rPr>
        <w:t>_____</w:t>
      </w:r>
      <w:r>
        <w:rPr>
          <w:rFonts w:ascii="Times New Roman"/>
          <w:b/>
          <w:i w:val="false"/>
          <w:color w:val="000000"/>
          <w:sz w:val="28"/>
        </w:rPr>
        <w:t>_ азық-түлік қызметін техникамен және мүлікпен қамтамасыз ету жоспары</w:t>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852"/>
        <w:gridCol w:w="663"/>
        <w:gridCol w:w="693"/>
        <w:gridCol w:w="1258"/>
        <w:gridCol w:w="1258"/>
        <w:gridCol w:w="1258"/>
        <w:gridCol w:w="1258"/>
        <w:gridCol w:w="2703"/>
        <w:gridCol w:w="408"/>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(мүлік) атауы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тиіс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Жөнделуге тиіс</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 (есептен шығарылуға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10 қыркүйектегі</w:t>
            </w:r>
            <w:r>
              <w:br/>
            </w:r>
            <w:r>
              <w:rPr>
                <w:rFonts w:ascii="Times New Roman"/>
                <w:b w:val="false"/>
                <w:i w:val="false"/>
                <w:color w:val="000000"/>
                <w:sz w:val="20"/>
              </w:rPr>
              <w:t>№ 710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1" w:id="25"/>
    <w:p>
      <w:pPr>
        <w:spacing w:after="0"/>
        <w:ind w:left="0"/>
        <w:jc w:val="left"/>
      </w:pPr>
      <w:r>
        <w:rPr>
          <w:rFonts w:ascii="Times New Roman"/>
          <w:b/>
          <w:i w:val="false"/>
          <w:color w:val="000000"/>
        </w:rPr>
        <w:t xml:space="preserve"> Қазақстан Республикасы Қарулы Күштері әскери қызметшілерінің азық-түлік үлестері құнының есебі</w:t>
      </w:r>
    </w:p>
    <w:bookmarkEnd w:id="25"/>
    <w:bookmarkStart w:name="z42" w:id="26"/>
    <w:p>
      <w:pPr>
        <w:spacing w:after="0"/>
        <w:ind w:left="0"/>
        <w:jc w:val="both"/>
      </w:pPr>
      <w:r>
        <w:rPr>
          <w:rFonts w:ascii="Times New Roman"/>
          <w:b w:val="false"/>
          <w:i w:val="false"/>
          <w:color w:val="000000"/>
          <w:sz w:val="28"/>
        </w:rPr>
        <w:t>
      1. Азық-түлік үлестерінің құнын қалыптастыру келесі жоспарлы кезеңге арналған республикалық бюджетті жоспарлау процесінде жүзеге асырылады.</w:t>
      </w:r>
    </w:p>
    <w:bookmarkEnd w:id="26"/>
    <w:bookmarkStart w:name="z43" w:id="27"/>
    <w:p>
      <w:pPr>
        <w:spacing w:after="0"/>
        <w:ind w:left="0"/>
        <w:jc w:val="both"/>
      </w:pPr>
      <w:r>
        <w:rPr>
          <w:rFonts w:ascii="Times New Roman"/>
          <w:b w:val="false"/>
          <w:i w:val="false"/>
          <w:color w:val="000000"/>
          <w:sz w:val="28"/>
        </w:rPr>
        <w:t>
      2. Осы Есептің 2-тармағында көрсетілген азық-түлік үлестерінің құнын қалыптастыру кезінде мынадай құрамдастар негізге алынады:</w:t>
      </w:r>
    </w:p>
    <w:bookmarkEnd w:id="27"/>
    <w:p>
      <w:pPr>
        <w:spacing w:after="0"/>
        <w:ind w:left="0"/>
        <w:jc w:val="both"/>
      </w:pPr>
      <w:r>
        <w:rPr>
          <w:rFonts w:ascii="Times New Roman"/>
          <w:b w:val="false"/>
          <w:i w:val="false"/>
          <w:color w:val="000000"/>
          <w:sz w:val="28"/>
        </w:rPr>
        <w:t>
      1) жабдықтау нормаларына сәйкес азық-түлік өнімдерінің тізбесі және олардың мөлшері;</w:t>
      </w:r>
    </w:p>
    <w:p>
      <w:pPr>
        <w:spacing w:after="0"/>
        <w:ind w:left="0"/>
        <w:jc w:val="both"/>
      </w:pPr>
      <w:r>
        <w:rPr>
          <w:rFonts w:ascii="Times New Roman"/>
          <w:b w:val="false"/>
          <w:i w:val="false"/>
          <w:color w:val="000000"/>
          <w:sz w:val="28"/>
        </w:rPr>
        <w:t>
      2) жабдықтау нормаларына сәйкес азық-түлік өнімдерінің, азықтың орташа жылдық бағасы;</w:t>
      </w:r>
    </w:p>
    <w:p>
      <w:pPr>
        <w:spacing w:after="0"/>
        <w:ind w:left="0"/>
        <w:jc w:val="both"/>
      </w:pPr>
      <w:r>
        <w:rPr>
          <w:rFonts w:ascii="Times New Roman"/>
          <w:b w:val="false"/>
          <w:i w:val="false"/>
          <w:color w:val="000000"/>
          <w:sz w:val="28"/>
        </w:rPr>
        <w:t>
      3) жоспарлы кезеңге арналған елді әлеуметтік-экономикалық дамыту болжамының деректеріне сәйкес жоспарланған жылдық инфляцияның деңгейі.</w:t>
      </w:r>
    </w:p>
    <w:bookmarkStart w:name="z44" w:id="28"/>
    <w:p>
      <w:pPr>
        <w:spacing w:after="0"/>
        <w:ind w:left="0"/>
        <w:jc w:val="both"/>
      </w:pPr>
      <w:r>
        <w:rPr>
          <w:rFonts w:ascii="Times New Roman"/>
          <w:b w:val="false"/>
          <w:i w:val="false"/>
          <w:color w:val="000000"/>
          <w:sz w:val="28"/>
        </w:rPr>
        <w:t xml:space="preserve">
      3. Азық-түлік өнімдерінің орташа бөлшек бағасы статистикалық жұмыстар жоспарына сәйкес оның ресми сайтында жарияланатын, мемлекеттік статистика саласындағы уәкілетті органның деректеріне сәйкес айқындалады. Бұл ретте азық-түлік өнімдерінің орташа бөлшек бағасы "Мемлекеттік сатып алу туралы" 2015 жылғы 4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тауарларға, жұмыстарға, көрсетілетін қызметтерге арналған бағалардың дерекқорында көрсетілген іс жүзіндегі орташа бағадан аспауға тиіс.</w:t>
      </w:r>
    </w:p>
    <w:bookmarkEnd w:id="28"/>
    <w:p>
      <w:pPr>
        <w:spacing w:after="0"/>
        <w:ind w:left="0"/>
        <w:jc w:val="both"/>
      </w:pPr>
      <w:r>
        <w:rPr>
          <w:rFonts w:ascii="Times New Roman"/>
          <w:b w:val="false"/>
          <w:i w:val="false"/>
          <w:color w:val="000000"/>
          <w:sz w:val="28"/>
        </w:rPr>
        <w:t>
      Азық-түлік өнімдерінің жылдық орташа құнының есебі орташа арифметикалық көрсеткішті алу жолымен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азық-түлік өнімінің жылдық орташа құны;</w:t>
      </w:r>
    </w:p>
    <w:p>
      <w:pPr>
        <w:spacing w:after="0"/>
        <w:ind w:left="0"/>
        <w:jc w:val="both"/>
      </w:pPr>
      <w:r>
        <w:rPr>
          <w:rFonts w:ascii="Times New Roman"/>
          <w:b w:val="false"/>
          <w:i w:val="false"/>
          <w:color w:val="000000"/>
          <w:sz w:val="28"/>
        </w:rPr>
        <w:t>
      Ц1 – өткен жылдың ақпанына арналған азық-түлік өнімінің құны;</w:t>
      </w:r>
    </w:p>
    <w:p>
      <w:pPr>
        <w:spacing w:after="0"/>
        <w:ind w:left="0"/>
        <w:jc w:val="both"/>
      </w:pPr>
      <w:r>
        <w:rPr>
          <w:rFonts w:ascii="Times New Roman"/>
          <w:b w:val="false"/>
          <w:i w:val="false"/>
          <w:color w:val="000000"/>
          <w:sz w:val="28"/>
        </w:rPr>
        <w:t>
      Ц2 – өткен жылдың наурызына арналған азық-түлік өнімінің құны;</w:t>
      </w:r>
    </w:p>
    <w:p>
      <w:pPr>
        <w:spacing w:after="0"/>
        <w:ind w:left="0"/>
        <w:jc w:val="both"/>
      </w:pPr>
      <w:r>
        <w:rPr>
          <w:rFonts w:ascii="Times New Roman"/>
          <w:b w:val="false"/>
          <w:i w:val="false"/>
          <w:color w:val="000000"/>
          <w:sz w:val="28"/>
        </w:rPr>
        <w:t>
      Ц3 – өткен жылдың сәуіріне арналған азық-түлік өнімінің құны;</w:t>
      </w:r>
    </w:p>
    <w:p>
      <w:pPr>
        <w:spacing w:after="0"/>
        <w:ind w:left="0"/>
        <w:jc w:val="both"/>
      </w:pPr>
      <w:r>
        <w:rPr>
          <w:rFonts w:ascii="Times New Roman"/>
          <w:b w:val="false"/>
          <w:i w:val="false"/>
          <w:color w:val="000000"/>
          <w:sz w:val="28"/>
        </w:rPr>
        <w:t>
      Ц12 – ағымдағы жылғы қаңтарға арналған азық-түлік өнімінің құны.</w:t>
      </w:r>
    </w:p>
    <w:bookmarkStart w:name="z45" w:id="29"/>
    <w:p>
      <w:pPr>
        <w:spacing w:after="0"/>
        <w:ind w:left="0"/>
        <w:jc w:val="both"/>
      </w:pPr>
      <w:r>
        <w:rPr>
          <w:rFonts w:ascii="Times New Roman"/>
          <w:b w:val="false"/>
          <w:i w:val="false"/>
          <w:color w:val="000000"/>
          <w:sz w:val="28"/>
        </w:rPr>
        <w:t>
      4. Мемлекеттік статистика саласындағы уәкілетті органның қандай да бір азық-түліктің түріне деректер болмаған жағдайда Қазақстан Республикасының барлық өңірлерінен азық-түліктің әлеуетті жеткізушілерінен кемінде үш баға ұсынысы негізге алынады. Осындай жағдайда азық-түлік өнімдерінің орташа жылдық құнының есебі әлеуетті жеткізушілер азық-түлік өнімдеріне ұсынған бағадан орташа арифметикалық көрсеткішті алу жолымен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