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e516" w14:textId="e30e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10 қыркүйектегі № 151 қаулысы. Қазақстан Республикасының Әділет министрлігінде 2019 жылғы 12 қыркүйекте № 19369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қаржы нарығын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5. Осы қаулы, Тізбенің 2023 жылғы 1 қаңтардан бастап қолданысқа енгізілетін 5-тармағының үшінші, төртінші және алтыншы абзацтарын, 2020 жылғы 1 қаңтардан бастап қолданысқа енгізілетін 9-тармағының тоғызыншы – жиырма сегізінші, отыз алтыншы – бір жүз бірінші, бір жүз оныншы – бір жүз жиырма алтыншы, бір жүз отыз төртінші, бір жүз отыз сегізінші – бір жүз тоқсаныншы абзацтарын және 18-тармағын қоспағанда, алғашқы ресми жарияланған күнінен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29.06.2020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қыркүйектегі</w:t>
            </w:r>
            <w:r>
              <w:br/>
            </w:r>
            <w:r>
              <w:rPr>
                <w:rFonts w:ascii="Times New Roman"/>
                <w:b w:val="false"/>
                <w:i w:val="false"/>
                <w:color w:val="000000"/>
                <w:sz w:val="20"/>
              </w:rPr>
              <w:t xml:space="preserve">№ 151 қаулысына </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Қазақстан Республикасының қаржы нарығын реттеу мәселелері бойынша өзгерістер мен толықтырулар енгізілетін нормативтік құқықтық актілерінің тізбесі</w:t>
      </w:r>
    </w:p>
    <w:bookmarkEnd w:id="6"/>
    <w:p>
      <w:pPr>
        <w:spacing w:after="0"/>
        <w:ind w:left="0"/>
        <w:jc w:val="both"/>
      </w:pPr>
      <w:bookmarkStart w:name="z9" w:id="7"/>
      <w:r>
        <w:rPr>
          <w:rFonts w:ascii="Times New Roman"/>
          <w:b w:val="false"/>
          <w:i w:val="false"/>
          <w:color w:val="ff0000"/>
          <w:sz w:val="28"/>
        </w:rPr>
        <w:t xml:space="preserve">
      1.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07.06.2023 </w:t>
      </w:r>
      <w:r>
        <w:rPr>
          <w:rFonts w:ascii="Times New Roman"/>
          <w:b w:val="false"/>
          <w:i w:val="false"/>
          <w:color w:val="000000"/>
          <w:sz w:val="28"/>
        </w:rPr>
        <w:t>№ 47</w:t>
      </w:r>
      <w:r>
        <w:rPr>
          <w:rFonts w:ascii="Times New Roman"/>
          <w:b w:val="false"/>
          <w:i w:val="false"/>
          <w:color w:val="000000"/>
          <w:sz w:val="28"/>
        </w:rPr>
        <w:t xml:space="preserve"> (01.07.2023 бастап қолданысқа енгізіледі) қаулысымен.</w:t>
      </w:r>
    </w:p>
    <w:bookmarkStart w:name="z18" w:id="8"/>
    <w:p>
      <w:pPr>
        <w:spacing w:after="0"/>
        <w:ind w:left="0"/>
        <w:jc w:val="both"/>
      </w:pPr>
      <w:r>
        <w:rPr>
          <w:rFonts w:ascii="Times New Roman"/>
          <w:b w:val="false"/>
          <w:i w:val="false"/>
          <w:color w:val="000000"/>
          <w:sz w:val="28"/>
        </w:rPr>
        <w:t xml:space="preserve">
      3.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8796 болып тіркелген, 2013 жылғы 8 желтоқсанда "Заң газеті" газетінде № 183 (2384) жарияланған) мынадай өзгерістер мен толықтырулар енгізілсін:</w:t>
      </w:r>
    </w:p>
    <w:bookmarkEnd w:id="8"/>
    <w:bookmarkStart w:name="z19" w:id="9"/>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xml:space="preserve">
      "4. Тәуекелдерді басқару жүйесі Қағидалардың 11-тармағы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тоғызыншы және оныншы абзацтарында, 15-тармағының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28-тармағының</w:t>
      </w:r>
      <w:r>
        <w:rPr>
          <w:rFonts w:ascii="Times New Roman"/>
          <w:b w:val="false"/>
          <w:i w:val="false"/>
          <w:color w:val="000000"/>
          <w:sz w:val="28"/>
        </w:rPr>
        <w:t xml:space="preserve"> екінші бөлігінің бесінші, алтыншы және жетінші абзацтарында,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68-тармағының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белгіленген талаптарға сәйкес келмейтін брокер және (немесе) дилер немесе брокер және (немесе) дилер болып табылатын Басқарушы жасаған брокерлік қызмет көрсету шартының талаптарында, осы брокердің және (немесе) дилердің немесе брокер және (немесе) дилер болып табылатын Басқарушының банктік және (немесе) жеке шотында клиенттік тапсырыста көрсетілген ақша және (немесе) бағалы қағаздар көлемінен кем емес мөлшерде клиентте ақша және (немесе) бағалы қағаздар болған кезде ғана клиенттік тапсырысты орындауға қабылдайтынын білдіреді.</w:t>
      </w:r>
    </w:p>
    <w:bookmarkEnd w:id="10"/>
    <w:p>
      <w:pPr>
        <w:spacing w:after="0"/>
        <w:ind w:left="0"/>
        <w:jc w:val="both"/>
      </w:pPr>
      <w:r>
        <w:rPr>
          <w:rFonts w:ascii="Times New Roman"/>
          <w:b w:val="false"/>
          <w:i w:val="false"/>
          <w:color w:val="000000"/>
          <w:sz w:val="28"/>
        </w:rPr>
        <w:t>
      Осы тармақтың бірінші бөлігінде белгіленген брокерлік қызмет көрсету шартының талаптары сақталған жағдайда, брокер және (немесе) дилер немесе брокер және (немесе) дилер болып табылатын Басқарушы Қағидаларда белгіленген бір клиентке Тәуекелдерді жабу коэффициентінің мәндерін және тәуекелдерін есептеуді жүзеге асырмайды.";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"8. Брокердің және (немесе) дилердің немесе брокер және (немесе) дилер болып табылатын Басқарушының қызметі ұшыраған тәуекелдер бойынша стресс-тестинг Басқарушының және Басқарушы болып табылатын брокердің және (немесе) дилердің меншікті активтері және инвестициялық басқаруға қабылданған клиенттердің активтері бойынша кемінде жарты жылда бір рет есептеледі.</w:t>
      </w:r>
    </w:p>
    <w:bookmarkEnd w:id="11"/>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қызметі ұшыраған тәуекелдер бойынша стресс-тестинг нәтижелері Басқарушының және Басқарушы болып табылатын брокердің және (немесе) дилердің ішкі құжаттарына сәйкес ресімделеді және мынадай ақпаратты қамтиды:</w:t>
      </w:r>
    </w:p>
    <w:p>
      <w:pPr>
        <w:spacing w:after="0"/>
        <w:ind w:left="0"/>
        <w:jc w:val="both"/>
      </w:pPr>
      <w:r>
        <w:rPr>
          <w:rFonts w:ascii="Times New Roman"/>
          <w:b w:val="false"/>
          <w:i w:val="false"/>
          <w:color w:val="000000"/>
          <w:sz w:val="28"/>
        </w:rPr>
        <w:t>
      стресс-тест сценарийінің сипаттамасы;</w:t>
      </w:r>
    </w:p>
    <w:p>
      <w:pPr>
        <w:spacing w:after="0"/>
        <w:ind w:left="0"/>
        <w:jc w:val="both"/>
      </w:pPr>
      <w:r>
        <w:rPr>
          <w:rFonts w:ascii="Times New Roman"/>
          <w:b w:val="false"/>
          <w:i w:val="false"/>
          <w:color w:val="000000"/>
          <w:sz w:val="28"/>
        </w:rPr>
        <w:t>
      таңдалған стресс-тест сценарийін негіздеу;</w:t>
      </w:r>
    </w:p>
    <w:p>
      <w:pPr>
        <w:spacing w:after="0"/>
        <w:ind w:left="0"/>
        <w:jc w:val="both"/>
      </w:pPr>
      <w:r>
        <w:rPr>
          <w:rFonts w:ascii="Times New Roman"/>
          <w:b w:val="false"/>
          <w:i w:val="false"/>
          <w:color w:val="000000"/>
          <w:sz w:val="28"/>
        </w:rPr>
        <w:t>
      стресс-тестинг нәтижелері бойынша ұсыныстар.";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алып тасталсын;</w:t>
      </w:r>
    </w:p>
    <w:bookmarkStart w:name="z25" w:id="12"/>
    <w:p>
      <w:pPr>
        <w:spacing w:after="0"/>
        <w:ind w:left="0"/>
        <w:jc w:val="both"/>
      </w:pPr>
      <w:r>
        <w:rPr>
          <w:rFonts w:ascii="Times New Roman"/>
          <w:b w:val="false"/>
          <w:i w:val="false"/>
          <w:color w:val="000000"/>
          <w:sz w:val="28"/>
        </w:rPr>
        <w:t>
      9-1-тармақ мынадай редакцияда жазылсын:</w:t>
      </w:r>
    </w:p>
    <w:bookmarkEnd w:id="12"/>
    <w:bookmarkStart w:name="z26" w:id="13"/>
    <w:p>
      <w:pPr>
        <w:spacing w:after="0"/>
        <w:ind w:left="0"/>
        <w:jc w:val="both"/>
      </w:pPr>
      <w:r>
        <w:rPr>
          <w:rFonts w:ascii="Times New Roman"/>
          <w:b w:val="false"/>
          <w:i w:val="false"/>
          <w:color w:val="000000"/>
          <w:sz w:val="28"/>
        </w:rPr>
        <w:t xml:space="preserve">
      "9-1. Басқарушы, Басқарушы болып табылатын брокер және (немесе) дилер Қағидалардың </w:t>
      </w:r>
      <w:r>
        <w:rPr>
          <w:rFonts w:ascii="Times New Roman"/>
          <w:b w:val="false"/>
          <w:i w:val="false"/>
          <w:color w:val="000000"/>
          <w:sz w:val="28"/>
        </w:rPr>
        <w:t>8-тармағында</w:t>
      </w:r>
      <w:r>
        <w:rPr>
          <w:rFonts w:ascii="Times New Roman"/>
          <w:b w:val="false"/>
          <w:i w:val="false"/>
          <w:color w:val="000000"/>
          <w:sz w:val="28"/>
        </w:rPr>
        <w:t xml:space="preserve"> жазылған ақпаратты қағаз тасымалдағышта және (немесе) деректердің конфиденциалдылығын және түзетілмейтіндігін қамтамасыз ететін электрондық құжат нысанында резервтеуді және сақтауды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екінші бөлігі мынадай редакцияда жазылсын:</w:t>
      </w:r>
    </w:p>
    <w:bookmarkStart w:name="z28" w:id="14"/>
    <w:p>
      <w:pPr>
        <w:spacing w:after="0"/>
        <w:ind w:left="0"/>
        <w:jc w:val="both"/>
      </w:pPr>
      <w:r>
        <w:rPr>
          <w:rFonts w:ascii="Times New Roman"/>
          <w:b w:val="false"/>
          <w:i w:val="false"/>
          <w:color w:val="000000"/>
          <w:sz w:val="28"/>
        </w:rPr>
        <w:t>
      "Инвестициялық қорлардың инвестициялық декларациясына қойылатын талаптар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Заңында белгіленген.";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абзацы мынадай редакцияда жазылсын:</w:t>
      </w:r>
    </w:p>
    <w:bookmarkStart w:name="z30" w:id="15"/>
    <w:p>
      <w:pPr>
        <w:spacing w:after="0"/>
        <w:ind w:left="0"/>
        <w:jc w:val="both"/>
      </w:pPr>
      <w:r>
        <w:rPr>
          <w:rFonts w:ascii="Times New Roman"/>
          <w:b w:val="false"/>
          <w:i w:val="false"/>
          <w:color w:val="000000"/>
          <w:sz w:val="28"/>
        </w:rPr>
        <w:t>
      "40. Клиенттердің басқаруға қабылданған активтерін, оның ішінде зейнетақы активтерін, инвестициялық қорлардың активтерін және (немесе) Басқарушының немесе Басқарушы болып табылатын брокердің және (немесе) дилердің меншікті активтерін тиімді басқаруды қамтамасыз ету мақсатында Басқарушының немесе Басқарушы болып табылатын брокердің және (немесе) дилердің жауапты бөлімшесі:";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2" w:id="16"/>
    <w:p>
      <w:pPr>
        <w:spacing w:after="0"/>
        <w:ind w:left="0"/>
        <w:jc w:val="both"/>
      </w:pPr>
      <w:r>
        <w:rPr>
          <w:rFonts w:ascii="Times New Roman"/>
          <w:b w:val="false"/>
          <w:i w:val="false"/>
          <w:color w:val="000000"/>
          <w:sz w:val="28"/>
        </w:rPr>
        <w:t>
      "41. Басқарушының немесе Басқарушы болып табылатын брокердің және (немесе) дилердің жауапты бөлімшесі Қағидалардың 40-тармағында көрсетілген талдамалық зерттеулер негізінде аталған ұсынымдарды беруге негіз болған факторлардың толық тізбесі қамтылатын ұсынымдарды әзірлейді.";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"42. Ұсынымдар:</w:t>
      </w:r>
    </w:p>
    <w:bookmarkEnd w:id="17"/>
    <w:p>
      <w:pPr>
        <w:spacing w:after="0"/>
        <w:ind w:left="0"/>
        <w:jc w:val="both"/>
      </w:pPr>
      <w:r>
        <w:rPr>
          <w:rFonts w:ascii="Times New Roman"/>
          <w:b w:val="false"/>
          <w:i w:val="false"/>
          <w:color w:val="000000"/>
          <w:sz w:val="28"/>
        </w:rPr>
        <w:t>
      1) Басқарушының немесе Басқарушы болып табылатын брокердің және (немесе) дилердің корпоративтік стратегиясын, инвестициялық декларациясын және меншікті активтерін инвестициялау саясатын әзірлеу, сондай-ақ көрсетілген құжаттарға өзгерістер мен толықтырулар енгізу;</w:t>
      </w:r>
    </w:p>
    <w:p>
      <w:pPr>
        <w:spacing w:after="0"/>
        <w:ind w:left="0"/>
        <w:jc w:val="both"/>
      </w:pPr>
      <w:r>
        <w:rPr>
          <w:rFonts w:ascii="Times New Roman"/>
          <w:b w:val="false"/>
          <w:i w:val="false"/>
          <w:color w:val="000000"/>
          <w:sz w:val="28"/>
        </w:rPr>
        <w:t>
      2) инвестициялау лимиттерін айқындау және қайта қарау;</w:t>
      </w:r>
    </w:p>
    <w:p>
      <w:pPr>
        <w:spacing w:after="0"/>
        <w:ind w:left="0"/>
        <w:jc w:val="both"/>
      </w:pPr>
      <w:r>
        <w:rPr>
          <w:rFonts w:ascii="Times New Roman"/>
          <w:b w:val="false"/>
          <w:i w:val="false"/>
          <w:color w:val="000000"/>
          <w:sz w:val="28"/>
        </w:rPr>
        <w:t>
      3) клиенттердің инвестициялық басқаруға қабылданған активтері және (немесе) Басқарушының немесе Басқарушы болып табылатын брокердің және (немесе) дилердің меншікті активтері есебінен мәмілелер жасау туралы шешімдер қабылдау;</w:t>
      </w:r>
    </w:p>
    <w:p>
      <w:pPr>
        <w:spacing w:after="0"/>
        <w:ind w:left="0"/>
        <w:jc w:val="both"/>
      </w:pPr>
      <w:r>
        <w:rPr>
          <w:rFonts w:ascii="Times New Roman"/>
          <w:b w:val="false"/>
          <w:i w:val="false"/>
          <w:color w:val="000000"/>
          <w:sz w:val="28"/>
        </w:rPr>
        <w:t>
      4) берілген алгоритм (алгоритмдік трейдинг) бойынша қаржы құралдары бойынша мәмілелер жасасуға өтінімдерді орналастырудың және басқарудың автоматтандырылған жүйесін пайдалана отырып, клиенттердің инвестициялық басқаруға қабылданған активтерін және (немесе) брокердің және (немесе) дилердің, Басқарушының, Басқарушы болып табылатын брокердің және (немесе) дилердің меншікті активтерін инвестициялау туралы шешімдер қабылдау кезінде беріледі.</w:t>
      </w:r>
    </w:p>
    <w:p>
      <w:pPr>
        <w:spacing w:after="0"/>
        <w:ind w:left="0"/>
        <w:jc w:val="both"/>
      </w:pPr>
      <w:r>
        <w:rPr>
          <w:rFonts w:ascii="Times New Roman"/>
          <w:b w:val="false"/>
          <w:i w:val="false"/>
          <w:color w:val="000000"/>
          <w:sz w:val="28"/>
        </w:rPr>
        <w:t>
      Осы тармақтың 3) тармақшасында көзделген ұсыным қаржы құралдарымен бір, сол сияқты бірнеше мәмілелер жасауға қатысты инвестициялық шешімдер қабылдау үшін әзірленеді.";</w:t>
      </w:r>
    </w:p>
    <w:bookmarkStart w:name="z35" w:id="18"/>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
    <w:bookmarkStart w:name="z36" w:id="19"/>
    <w:p>
      <w:pPr>
        <w:spacing w:after="0"/>
        <w:ind w:left="0"/>
        <w:jc w:val="both"/>
      </w:pPr>
      <w:r>
        <w:rPr>
          <w:rFonts w:ascii="Times New Roman"/>
          <w:b w:val="false"/>
          <w:i w:val="false"/>
          <w:color w:val="000000"/>
          <w:sz w:val="28"/>
        </w:rPr>
        <w:t>
      "4) мыналар туралы ақпаратты қоса алғанда, бірақ олармен шектелмей, ұсынымдарды беру үшін пайдаланылған ақпаратты талдау нәтижелері:</w:t>
      </w:r>
    </w:p>
    <w:bookmarkEnd w:id="19"/>
    <w:p>
      <w:pPr>
        <w:spacing w:after="0"/>
        <w:ind w:left="0"/>
        <w:jc w:val="both"/>
      </w:pPr>
      <w:r>
        <w:rPr>
          <w:rFonts w:ascii="Times New Roman"/>
          <w:b w:val="false"/>
          <w:i w:val="false"/>
          <w:color w:val="000000"/>
          <w:sz w:val="28"/>
        </w:rPr>
        <w:t>
      жасалатын мәміленің Басқарушының немесе Басқарушы болып табылатын брокердің және (немесе) дилердің басқаруға қабылданған активтері және (немесе) меншікті активтері бойынша кірістердің болжамды өзгеруіне әсері;</w:t>
      </w:r>
    </w:p>
    <w:p>
      <w:pPr>
        <w:spacing w:after="0"/>
        <w:ind w:left="0"/>
        <w:jc w:val="both"/>
      </w:pPr>
      <w:r>
        <w:rPr>
          <w:rFonts w:ascii="Times New Roman"/>
          <w:b w:val="false"/>
          <w:i w:val="false"/>
          <w:color w:val="000000"/>
          <w:sz w:val="28"/>
        </w:rPr>
        <w:t>
      осы қаржы құралын (қаржы құралдарын) сатып алуға байланысты тәуекелдер;</w:t>
      </w:r>
    </w:p>
    <w:p>
      <w:pPr>
        <w:spacing w:after="0"/>
        <w:ind w:left="0"/>
        <w:jc w:val="both"/>
      </w:pPr>
      <w:r>
        <w:rPr>
          <w:rFonts w:ascii="Times New Roman"/>
          <w:b w:val="false"/>
          <w:i w:val="false"/>
          <w:color w:val="000000"/>
          <w:sz w:val="28"/>
        </w:rPr>
        <w:t>
      жасалатын мәміленің уәкілетті орган белгілеген пруденциалдық нормативтер мәндерінің өзгеруіне әсері;";</w:t>
      </w:r>
    </w:p>
    <w:bookmarkStart w:name="z37" w:id="20"/>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
    <w:bookmarkStart w:name="z38" w:id="21"/>
    <w:p>
      <w:pPr>
        <w:spacing w:after="0"/>
        <w:ind w:left="0"/>
        <w:jc w:val="both"/>
      </w:pPr>
      <w:r>
        <w:rPr>
          <w:rFonts w:ascii="Times New Roman"/>
          <w:b w:val="false"/>
          <w:i w:val="false"/>
          <w:color w:val="000000"/>
          <w:sz w:val="28"/>
        </w:rPr>
        <w:t>
      "6) аталған қаржы құралының (қаржы құралдарының) түрін, көлемін, бағалар диапазоны, кірістілік деңгейін және басқа да сипаттамаларын (талаптарын) көрсете отырып, қаржы құралының (қаржы құралдарының) сипаттамасы;";</w:t>
      </w:r>
    </w:p>
    <w:bookmarkEnd w:id="21"/>
    <w:bookmarkStart w:name="z39" w:id="22"/>
    <w:p>
      <w:pPr>
        <w:spacing w:after="0"/>
        <w:ind w:left="0"/>
        <w:jc w:val="both"/>
      </w:pPr>
      <w:r>
        <w:rPr>
          <w:rFonts w:ascii="Times New Roman"/>
          <w:b w:val="false"/>
          <w:i w:val="false"/>
          <w:color w:val="000000"/>
          <w:sz w:val="28"/>
        </w:rPr>
        <w:t>
      мынадай мазмұндағы 43-1 тармақпен толықтырылсын:</w:t>
      </w:r>
    </w:p>
    <w:bookmarkEnd w:id="22"/>
    <w:bookmarkStart w:name="z40" w:id="23"/>
    <w:p>
      <w:pPr>
        <w:spacing w:after="0"/>
        <w:ind w:left="0"/>
        <w:jc w:val="both"/>
      </w:pPr>
      <w:r>
        <w:rPr>
          <w:rFonts w:ascii="Times New Roman"/>
          <w:b w:val="false"/>
          <w:i w:val="false"/>
          <w:color w:val="000000"/>
          <w:sz w:val="28"/>
        </w:rPr>
        <w:t>
      "43-1. Алгоритмдік трейдингті пайдалана отырып, клиенттердің инвестициялық басқаруға қабылданған активтерін және (немесе) брокердің және (немесе) дилердің, Басқарушының, Басқарушы болып табылатын брокердің және (немесе) дилердің меншікті активтерін инвестициялау жөніндегі ұсынымда мынадай мәліметтер қамтылады:</w:t>
      </w:r>
    </w:p>
    <w:bookmarkEnd w:id="23"/>
    <w:p>
      <w:pPr>
        <w:spacing w:after="0"/>
        <w:ind w:left="0"/>
        <w:jc w:val="both"/>
      </w:pPr>
      <w:r>
        <w:rPr>
          <w:rFonts w:ascii="Times New Roman"/>
          <w:b w:val="false"/>
          <w:i w:val="false"/>
          <w:color w:val="000000"/>
          <w:sz w:val="28"/>
        </w:rPr>
        <w:t>
      1) берілген күні және оның нөмірі;</w:t>
      </w:r>
    </w:p>
    <w:p>
      <w:pPr>
        <w:spacing w:after="0"/>
        <w:ind w:left="0"/>
        <w:jc w:val="both"/>
      </w:pPr>
      <w:r>
        <w:rPr>
          <w:rFonts w:ascii="Times New Roman"/>
          <w:b w:val="false"/>
          <w:i w:val="false"/>
          <w:color w:val="000000"/>
          <w:sz w:val="28"/>
        </w:rPr>
        <w:t>
      2) активтеріне қатысты алгоритмдік трейдингті қолдану болжанатын клиент туралы мәліметтер не ұсынымның меншікті активтеріне қатысты жасалғанын көрсету;</w:t>
      </w:r>
    </w:p>
    <w:p>
      <w:pPr>
        <w:spacing w:after="0"/>
        <w:ind w:left="0"/>
        <w:jc w:val="both"/>
      </w:pPr>
      <w:r>
        <w:rPr>
          <w:rFonts w:ascii="Times New Roman"/>
          <w:b w:val="false"/>
          <w:i w:val="false"/>
          <w:color w:val="000000"/>
          <w:sz w:val="28"/>
        </w:rPr>
        <w:t>
      3) қолдануға ұсынылатын алгоритмдік стратегияның атауы;</w:t>
      </w:r>
    </w:p>
    <w:p>
      <w:pPr>
        <w:spacing w:after="0"/>
        <w:ind w:left="0"/>
        <w:jc w:val="both"/>
      </w:pPr>
      <w:r>
        <w:rPr>
          <w:rFonts w:ascii="Times New Roman"/>
          <w:b w:val="false"/>
          <w:i w:val="false"/>
          <w:color w:val="000000"/>
          <w:sz w:val="28"/>
        </w:rPr>
        <w:t>
      4) инвестициялау үшін ұсынылатын сома;</w:t>
      </w:r>
    </w:p>
    <w:p>
      <w:pPr>
        <w:spacing w:after="0"/>
        <w:ind w:left="0"/>
        <w:jc w:val="both"/>
      </w:pPr>
      <w:r>
        <w:rPr>
          <w:rFonts w:ascii="Times New Roman"/>
          <w:b w:val="false"/>
          <w:i w:val="false"/>
          <w:color w:val="000000"/>
          <w:sz w:val="28"/>
        </w:rPr>
        <w:t>
      5) қаржы құралдарының тізбесі (қажет болған жағдайда);</w:t>
      </w:r>
    </w:p>
    <w:p>
      <w:pPr>
        <w:spacing w:after="0"/>
        <w:ind w:left="0"/>
        <w:jc w:val="both"/>
      </w:pPr>
      <w:r>
        <w:rPr>
          <w:rFonts w:ascii="Times New Roman"/>
          <w:b w:val="false"/>
          <w:i w:val="false"/>
          <w:color w:val="000000"/>
          <w:sz w:val="28"/>
        </w:rPr>
        <w:t>
      6) алгоритмдік стратегияның ұсынылатын қолданылу мерзімі;</w:t>
      </w:r>
    </w:p>
    <w:p>
      <w:pPr>
        <w:spacing w:after="0"/>
        <w:ind w:left="0"/>
        <w:jc w:val="both"/>
      </w:pPr>
      <w:r>
        <w:rPr>
          <w:rFonts w:ascii="Times New Roman"/>
          <w:b w:val="false"/>
          <w:i w:val="false"/>
          <w:color w:val="000000"/>
          <w:sz w:val="28"/>
        </w:rPr>
        <w:t>
      7) осы алгоритмдік стратегияны қолданудан күтілетін кірістілік мөлшері;</w:t>
      </w:r>
    </w:p>
    <w:p>
      <w:pPr>
        <w:spacing w:after="0"/>
        <w:ind w:left="0"/>
        <w:jc w:val="both"/>
      </w:pPr>
      <w:r>
        <w:rPr>
          <w:rFonts w:ascii="Times New Roman"/>
          <w:b w:val="false"/>
          <w:i w:val="false"/>
          <w:color w:val="000000"/>
          <w:sz w:val="28"/>
        </w:rPr>
        <w:t>
      8) инвестициялау үшін ұсынылатын сомадан ең жоғары жол берілетін шығын мөлшері;</w:t>
      </w:r>
    </w:p>
    <w:p>
      <w:pPr>
        <w:spacing w:after="0"/>
        <w:ind w:left="0"/>
        <w:jc w:val="both"/>
      </w:pPr>
      <w:r>
        <w:rPr>
          <w:rFonts w:ascii="Times New Roman"/>
          <w:b w:val="false"/>
          <w:i w:val="false"/>
          <w:color w:val="000000"/>
          <w:sz w:val="28"/>
        </w:rPr>
        <w:t>
      9) ұсыным жасаған адамдардың атқаратын лауазымдары, қойылған қолдары.</w:t>
      </w:r>
    </w:p>
    <w:p>
      <w:pPr>
        <w:spacing w:after="0"/>
        <w:ind w:left="0"/>
        <w:jc w:val="both"/>
      </w:pPr>
      <w:r>
        <w:rPr>
          <w:rFonts w:ascii="Times New Roman"/>
          <w:b w:val="false"/>
          <w:i w:val="false"/>
          <w:color w:val="000000"/>
          <w:sz w:val="28"/>
        </w:rPr>
        <w:t>
      Алгоритмдік стратегияны (алгоритмдік стратегияларды) брокердің және (немесе) дилердің, Басқарушының, Басқарушы болып табылатын брокердің және (немесе) дилердің инвестициялық комитеті бекітеді.</w:t>
      </w:r>
    </w:p>
    <w:p>
      <w:pPr>
        <w:spacing w:after="0"/>
        <w:ind w:left="0"/>
        <w:jc w:val="both"/>
      </w:pPr>
      <w:r>
        <w:rPr>
          <w:rFonts w:ascii="Times New Roman"/>
          <w:b w:val="false"/>
          <w:i w:val="false"/>
          <w:color w:val="000000"/>
          <w:sz w:val="28"/>
        </w:rPr>
        <w:t>
      Алгоритмдік стратегия талаптары бар құжат мыналарды қамтиды, бірақ олармен шектелмейді:</w:t>
      </w:r>
    </w:p>
    <w:p>
      <w:pPr>
        <w:spacing w:after="0"/>
        <w:ind w:left="0"/>
        <w:jc w:val="both"/>
      </w:pPr>
      <w:r>
        <w:rPr>
          <w:rFonts w:ascii="Times New Roman"/>
          <w:b w:val="false"/>
          <w:i w:val="false"/>
          <w:color w:val="000000"/>
          <w:sz w:val="28"/>
        </w:rPr>
        <w:t>
      1) алгоритмдік стратегияның толық сипаттамасы;</w:t>
      </w:r>
    </w:p>
    <w:p>
      <w:pPr>
        <w:spacing w:after="0"/>
        <w:ind w:left="0"/>
        <w:jc w:val="both"/>
      </w:pPr>
      <w:r>
        <w:rPr>
          <w:rFonts w:ascii="Times New Roman"/>
          <w:b w:val="false"/>
          <w:i w:val="false"/>
          <w:color w:val="000000"/>
          <w:sz w:val="28"/>
        </w:rPr>
        <w:t>
      2) осы алгоритмдік стратегия шеңберінде пайдаланылатын қаржы құралдарының тізбесі;</w:t>
      </w:r>
    </w:p>
    <w:p>
      <w:pPr>
        <w:spacing w:after="0"/>
        <w:ind w:left="0"/>
        <w:jc w:val="both"/>
      </w:pPr>
      <w:r>
        <w:rPr>
          <w:rFonts w:ascii="Times New Roman"/>
          <w:b w:val="false"/>
          <w:i w:val="false"/>
          <w:color w:val="000000"/>
          <w:sz w:val="28"/>
        </w:rPr>
        <w:t>
      3) тарихи қаржылық деректерді пайдалана отырып, осы алгоритмдік стратегияның тиімділігін тексеру (тестілеу) нәтижелері;</w:t>
      </w:r>
    </w:p>
    <w:p>
      <w:pPr>
        <w:spacing w:after="0"/>
        <w:ind w:left="0"/>
        <w:jc w:val="both"/>
      </w:pPr>
      <w:r>
        <w:rPr>
          <w:rFonts w:ascii="Times New Roman"/>
          <w:b w:val="false"/>
          <w:i w:val="false"/>
          <w:color w:val="000000"/>
          <w:sz w:val="28"/>
        </w:rPr>
        <w:t>
      4) алгоритмдік трейдингті қолдана отырып инвестициялауға байланысты негізгі тәуекелдер туралы ақпарат;</w:t>
      </w:r>
    </w:p>
    <w:p>
      <w:pPr>
        <w:spacing w:after="0"/>
        <w:ind w:left="0"/>
        <w:jc w:val="both"/>
      </w:pPr>
      <w:r>
        <w:rPr>
          <w:rFonts w:ascii="Times New Roman"/>
          <w:b w:val="false"/>
          <w:i w:val="false"/>
          <w:color w:val="000000"/>
          <w:sz w:val="28"/>
        </w:rPr>
        <w:t>
      5) осы алгоритмдік стратегияны қолдану кезінде туындайтын қосымша шығыстар мен комиссиялар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"53. Хаттамаға инвестициялық комитеттің отырысқа қатысқан барлық мүшелері қол қояды және қағаз тасымалдағышта және (немесе) мәліметтердің конфиденциалдылығын және түзетілмеуін қамтамасыз ету кезінде инвестициялық комитеттің отырысқа қатысқан мүшелерінің электрондық цифрлық қолдарымен расталған электрондық құжат нысанында инвестициялық комитет қабылдаған инвестициялық шешімдермен бірге бес жыл бойы сақталады.";</w:t>
      </w:r>
    </w:p>
    <w:bookmarkEnd w:id="24"/>
    <w:bookmarkStart w:name="z43" w:id="25"/>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5"/>
    <w:bookmarkStart w:name="z44" w:id="26"/>
    <w:p>
      <w:pPr>
        <w:spacing w:after="0"/>
        <w:ind w:left="0"/>
        <w:jc w:val="both"/>
      </w:pPr>
      <w:r>
        <w:rPr>
          <w:rFonts w:ascii="Times New Roman"/>
          <w:b w:val="false"/>
          <w:i w:val="false"/>
          <w:color w:val="000000"/>
          <w:sz w:val="28"/>
        </w:rPr>
        <w:t>
      "4) ол бойынша мәміле жасалуы тиіс қаржы құралын (қаржы құралдарының) сәйкестендіргіш;";</w:t>
      </w:r>
    </w:p>
    <w:bookmarkEnd w:id="26"/>
    <w:bookmarkStart w:name="z45" w:id="27"/>
    <w:p>
      <w:pPr>
        <w:spacing w:after="0"/>
        <w:ind w:left="0"/>
        <w:jc w:val="both"/>
      </w:pPr>
      <w:r>
        <w:rPr>
          <w:rFonts w:ascii="Times New Roman"/>
          <w:b w:val="false"/>
          <w:i w:val="false"/>
          <w:color w:val="000000"/>
          <w:sz w:val="28"/>
        </w:rPr>
        <w:t>
      мынадай мазмұндағы 56-1 тармақпен толықтырылсын:</w:t>
      </w:r>
    </w:p>
    <w:bookmarkEnd w:id="27"/>
    <w:bookmarkStart w:name="z46" w:id="28"/>
    <w:p>
      <w:pPr>
        <w:spacing w:after="0"/>
        <w:ind w:left="0"/>
        <w:jc w:val="both"/>
      </w:pPr>
      <w:r>
        <w:rPr>
          <w:rFonts w:ascii="Times New Roman"/>
          <w:b w:val="false"/>
          <w:i w:val="false"/>
          <w:color w:val="000000"/>
          <w:sz w:val="28"/>
        </w:rPr>
        <w:t>
      "56-1. Алгоритмдік трейдингті пайдалана отырып, клиенттердің инвестициялық басқаруға қабылданған активтерін және (немесе) брокердің және (немесе) дилердің, Басқарушының, Басқарушы болып табылатын брокердің және (немесе) дилердің меншікті активтерін инвестициялау бойынша инвестициялық шешім 1), 2), 10), 11) 12) Қағидалардың 55-тармағына сәйкес:</w:t>
      </w:r>
    </w:p>
    <w:bookmarkEnd w:id="28"/>
    <w:p>
      <w:pPr>
        <w:spacing w:after="0"/>
        <w:ind w:left="0"/>
        <w:jc w:val="both"/>
      </w:pPr>
      <w:r>
        <w:rPr>
          <w:rFonts w:ascii="Times New Roman"/>
          <w:b w:val="false"/>
          <w:i w:val="false"/>
          <w:color w:val="000000"/>
          <w:sz w:val="28"/>
        </w:rPr>
        <w:t>
      1) қолданылатын алгоритмдік стратегияның атауы;</w:t>
      </w:r>
    </w:p>
    <w:p>
      <w:pPr>
        <w:spacing w:after="0"/>
        <w:ind w:left="0"/>
        <w:jc w:val="both"/>
      </w:pPr>
      <w:r>
        <w:rPr>
          <w:rFonts w:ascii="Times New Roman"/>
          <w:b w:val="false"/>
          <w:i w:val="false"/>
          <w:color w:val="000000"/>
          <w:sz w:val="28"/>
        </w:rPr>
        <w:t>
      2) алгоритмдік стратегияны қолдана отырып инвестициялауға жататын сома;</w:t>
      </w:r>
    </w:p>
    <w:p>
      <w:pPr>
        <w:spacing w:after="0"/>
        <w:ind w:left="0"/>
        <w:jc w:val="both"/>
      </w:pPr>
      <w:r>
        <w:rPr>
          <w:rFonts w:ascii="Times New Roman"/>
          <w:b w:val="false"/>
          <w:i w:val="false"/>
          <w:color w:val="000000"/>
          <w:sz w:val="28"/>
        </w:rPr>
        <w:t>
      3) қаржы құралдарының түрлері (қажет болған жағдайда);</w:t>
      </w:r>
    </w:p>
    <w:p>
      <w:pPr>
        <w:spacing w:after="0"/>
        <w:ind w:left="0"/>
        <w:jc w:val="both"/>
      </w:pPr>
      <w:r>
        <w:rPr>
          <w:rFonts w:ascii="Times New Roman"/>
          <w:b w:val="false"/>
          <w:i w:val="false"/>
          <w:color w:val="000000"/>
          <w:sz w:val="28"/>
        </w:rPr>
        <w:t>
      4) алгоритмдік стратегияның қолданылу мерзімі;</w:t>
      </w:r>
    </w:p>
    <w:p>
      <w:pPr>
        <w:spacing w:after="0"/>
        <w:ind w:left="0"/>
        <w:jc w:val="both"/>
      </w:pPr>
      <w:r>
        <w:rPr>
          <w:rFonts w:ascii="Times New Roman"/>
          <w:b w:val="false"/>
          <w:i w:val="false"/>
          <w:color w:val="000000"/>
          <w:sz w:val="28"/>
        </w:rPr>
        <w:t>
      5) осы алгоритмдік стратегияны қолданудан күтілетін табыстылық;</w:t>
      </w:r>
    </w:p>
    <w:p>
      <w:pPr>
        <w:spacing w:after="0"/>
        <w:ind w:left="0"/>
        <w:jc w:val="both"/>
      </w:pPr>
      <w:r>
        <w:rPr>
          <w:rFonts w:ascii="Times New Roman"/>
          <w:b w:val="false"/>
          <w:i w:val="false"/>
          <w:color w:val="000000"/>
          <w:sz w:val="28"/>
        </w:rPr>
        <w:t>
      6) инвестициялау үшін айқындалған сомадан ең жоғары жол берілетін шығын мөлшері.</w:t>
      </w:r>
    </w:p>
    <w:p>
      <w:pPr>
        <w:spacing w:after="0"/>
        <w:ind w:left="0"/>
        <w:jc w:val="both"/>
      </w:pPr>
      <w:r>
        <w:rPr>
          <w:rFonts w:ascii="Times New Roman"/>
          <w:b w:val="false"/>
          <w:i w:val="false"/>
          <w:color w:val="000000"/>
          <w:sz w:val="28"/>
        </w:rPr>
        <w:t>
      Осы тармақтың бірінші бөлігінде көрсетілген инвестициялық шешім шеңберінде мәмілелер жасау үшін жекелеген инвестициялық шешімдер қабылдау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"73. Брокердің және (немесе) дилердің немесе брокер және (немесе) дилер болып табылатын Басқарушының тәуекелдерді басқаруды жүзеге асыратын бөлімшесі сауда күні ішінде мынадай:</w:t>
      </w:r>
    </w:p>
    <w:bookmarkEnd w:id="29"/>
    <w:p>
      <w:pPr>
        <w:spacing w:after="0"/>
        <w:ind w:left="0"/>
        <w:jc w:val="both"/>
      </w:pPr>
      <w:r>
        <w:rPr>
          <w:rFonts w:ascii="Times New Roman"/>
          <w:b w:val="false"/>
          <w:i w:val="false"/>
          <w:color w:val="000000"/>
          <w:sz w:val="28"/>
        </w:rPr>
        <w:t>
      1) бағалы қағаздардың халықаралық (шетелдік) нарықтарында бағалы қағаздарды сатып алуға (сатуға) клиенттік тапсырысты орындау;</w:t>
      </w:r>
    </w:p>
    <w:p>
      <w:pPr>
        <w:spacing w:after="0"/>
        <w:ind w:left="0"/>
        <w:jc w:val="both"/>
      </w:pPr>
      <w:r>
        <w:rPr>
          <w:rFonts w:ascii="Times New Roman"/>
          <w:b w:val="false"/>
          <w:i w:val="false"/>
          <w:color w:val="000000"/>
          <w:sz w:val="28"/>
        </w:rPr>
        <w:t>
      2) сауда-саттықты ұйымдастырушының сауда жүйесіне бағалы қағаздарды сатып алуға (сатуға) өтінім беру;</w:t>
      </w:r>
    </w:p>
    <w:p>
      <w:pPr>
        <w:spacing w:after="0"/>
        <w:ind w:left="0"/>
        <w:jc w:val="both"/>
      </w:pPr>
      <w:r>
        <w:rPr>
          <w:rFonts w:ascii="Times New Roman"/>
          <w:b w:val="false"/>
          <w:i w:val="false"/>
          <w:color w:val="000000"/>
          <w:sz w:val="28"/>
        </w:rPr>
        <w:t>
      3) клиенттің банктік шотынан ақшаны есептен шығаруға бұйрық қабылдау;</w:t>
      </w:r>
    </w:p>
    <w:p>
      <w:pPr>
        <w:spacing w:after="0"/>
        <w:ind w:left="0"/>
        <w:jc w:val="both"/>
      </w:pPr>
      <w:r>
        <w:rPr>
          <w:rFonts w:ascii="Times New Roman"/>
          <w:b w:val="false"/>
          <w:i w:val="false"/>
          <w:color w:val="000000"/>
          <w:sz w:val="28"/>
        </w:rPr>
        <w:t>
      4) клиенттің банктік шотына ақша аудару;</w:t>
      </w:r>
    </w:p>
    <w:p>
      <w:pPr>
        <w:spacing w:after="0"/>
        <w:ind w:left="0"/>
        <w:jc w:val="both"/>
      </w:pPr>
      <w:r>
        <w:rPr>
          <w:rFonts w:ascii="Times New Roman"/>
          <w:b w:val="false"/>
          <w:i w:val="false"/>
          <w:color w:val="000000"/>
          <w:sz w:val="28"/>
        </w:rPr>
        <w:t>
      5) бағалы қағаздарды номиналды ұстауға (ұстаудан) енгізуге (шығаруға) бұйрық қабылдау;</w:t>
      </w:r>
    </w:p>
    <w:p>
      <w:pPr>
        <w:spacing w:after="0"/>
        <w:ind w:left="0"/>
        <w:jc w:val="both"/>
      </w:pPr>
      <w:r>
        <w:rPr>
          <w:rFonts w:ascii="Times New Roman"/>
          <w:b w:val="false"/>
          <w:i w:val="false"/>
          <w:color w:val="000000"/>
          <w:sz w:val="28"/>
        </w:rPr>
        <w:t>
      6) тікелей және кері репо операцияларын ашу;</w:t>
      </w:r>
    </w:p>
    <w:p>
      <w:pPr>
        <w:spacing w:after="0"/>
        <w:ind w:left="0"/>
        <w:jc w:val="both"/>
      </w:pPr>
      <w:r>
        <w:rPr>
          <w:rFonts w:ascii="Times New Roman"/>
          <w:b w:val="false"/>
          <w:i w:val="false"/>
          <w:color w:val="000000"/>
          <w:sz w:val="28"/>
        </w:rPr>
        <w:t>
      7) Қазақстан Республикасының резидент ұйымы шет мемлекеттің аумағында, Қазақстан Республикасының Бағалы қағаздар нарығы туралы заңнамасына сәйкес сауда-саттықты ұйымдастырушының сауда жүйесінде шығарған облигацияларды сатуға клиенттік тапсырысты орындау операцияларын жүзеге асыру шамасына қарай бір клиентке тәуекелдерді және тәуекелдерді жабу коэффициентінің мәндерін есептеуді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w:t>
      </w:r>
    </w:p>
    <w:bookmarkStart w:name="z50" w:id="30"/>
    <w:p>
      <w:pPr>
        <w:spacing w:after="0"/>
        <w:ind w:left="0"/>
        <w:jc w:val="both"/>
      </w:pPr>
      <w:r>
        <w:rPr>
          <w:rFonts w:ascii="Times New Roman"/>
          <w:b w:val="false"/>
          <w:i w:val="false"/>
          <w:color w:val="000000"/>
          <w:sz w:val="28"/>
        </w:rPr>
        <w:t>
      "75. Тәуекелдерді жабу коэффициентінің мәні брокердің және (немесе) дилердің немесе брокер және (немесе) дилер болып табылатын Басқарушы қаражатының мәмілелер жасау нәтижесінде туындаған шартты және ықтимал міндеттемелерді жабу үшін жеткіліктілігін сипаттайды және бірден кем болмайды.</w:t>
      </w:r>
    </w:p>
    <w:bookmarkEnd w:id="30"/>
    <w:p>
      <w:pPr>
        <w:spacing w:after="0"/>
        <w:ind w:left="0"/>
        <w:jc w:val="both"/>
      </w:pPr>
      <w:r>
        <w:rPr>
          <w:rFonts w:ascii="Times New Roman"/>
          <w:b w:val="false"/>
          <w:i w:val="false"/>
          <w:color w:val="000000"/>
          <w:sz w:val="28"/>
        </w:rPr>
        <w:t>
      Тәуекелдерді жабу коэффициентінің мәні (бұдан әрі - ТЖК) мынадай формула бойынша есептеледі:</w:t>
      </w:r>
    </w:p>
    <w:p>
      <w:pPr>
        <w:spacing w:after="0"/>
        <w:ind w:left="0"/>
        <w:jc w:val="both"/>
      </w:pPr>
      <w:r>
        <w:rPr>
          <w:rFonts w:ascii="Times New Roman"/>
          <w:b w:val="false"/>
          <w:i w:val="false"/>
          <w:color w:val="000000"/>
          <w:sz w:val="28"/>
        </w:rPr>
        <w:t>
      ТЖК = МК/(Кт+От), мұнда:</w:t>
      </w:r>
    </w:p>
    <w:p>
      <w:pPr>
        <w:spacing w:after="0"/>
        <w:ind w:left="0"/>
        <w:jc w:val="both"/>
      </w:pPr>
      <w:r>
        <w:rPr>
          <w:rFonts w:ascii="Times New Roman"/>
          <w:b w:val="false"/>
          <w:i w:val="false"/>
          <w:color w:val="000000"/>
          <w:sz w:val="28"/>
        </w:rPr>
        <w:t>
      1) МК - брокердің және (немесе) дилердің немесе брокер және (немесе) дилер болып табылатын Басқарушының, мыналарды:</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және 38 "Материалдық емес активтер" Халықаралық Қаржылық есептілік стандартына сәйкес келетін Басқарушының негізгі қызметінің мақсаты үшін сатып алынған лицензиялық бағдарламалық қамтамасыз етуді қоспағанда, материалдық емес активтерді;</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мына:</w:t>
      </w:r>
    </w:p>
    <w:p>
      <w:pPr>
        <w:spacing w:after="0"/>
        <w:ind w:left="0"/>
        <w:jc w:val="both"/>
      </w:pPr>
      <w:r>
        <w:rPr>
          <w:rFonts w:ascii="Times New Roman"/>
          <w:b w:val="false"/>
          <w:i w:val="false"/>
          <w:color w:val="000000"/>
          <w:sz w:val="28"/>
        </w:rPr>
        <w:t>
      AIX (Astana International Exchange);</w:t>
      </w:r>
    </w:p>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 );</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both"/>
      </w:pPr>
      <w:r>
        <w:rPr>
          <w:rFonts w:ascii="Times New Roman"/>
          <w:b w:val="false"/>
          <w:i w:val="false"/>
          <w:color w:val="000000"/>
          <w:sz w:val="28"/>
        </w:rPr>
        <w:t>
      2) Кт - төлем қабілетсіздігінің тәуекелі, ол:</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және оның клиенттерінің атынан сауда-саттықты ұйымдастырушының сауда жүйесіне берілген бағалы қағаздарды сатып алуға және сатуға белсенді өтінімдер;</w:t>
      </w:r>
    </w:p>
    <w:p>
      <w:pPr>
        <w:spacing w:after="0"/>
        <w:ind w:left="0"/>
        <w:jc w:val="both"/>
      </w:pPr>
      <w:r>
        <w:rPr>
          <w:rFonts w:ascii="Times New Roman"/>
          <w:b w:val="false"/>
          <w:i w:val="false"/>
          <w:color w:val="000000"/>
          <w:sz w:val="28"/>
        </w:rPr>
        <w:t>
      бағалы қағаздардың халықаралық (шетелдік) нарықтарында брокердің және (немесе) дилердің немесе брокер және (немесе) дилер болып табылатын Басқарушының және оның клиенттерінің атынан берілген бағалы қағаздарды сатып алуға және сатуға белсенді өтінімдер;</w:t>
      </w:r>
    </w:p>
    <w:p>
      <w:pPr>
        <w:spacing w:after="0"/>
        <w:ind w:left="0"/>
        <w:jc w:val="both"/>
      </w:pPr>
      <w:r>
        <w:rPr>
          <w:rFonts w:ascii="Times New Roman"/>
          <w:b w:val="false"/>
          <w:i w:val="false"/>
          <w:color w:val="000000"/>
          <w:sz w:val="28"/>
        </w:rPr>
        <w:t>
      бағалы қағаздардың халықаралық (шетелдік) нарықтарында брокердің және (немесе) дилердің немесе брокер және (немесе) дилер болып табылатын Басқарушының және оның клиенттерінің атынан бағалы қағаздармен жасалған, есептелмеген мәмілелер;</w:t>
      </w:r>
    </w:p>
    <w:p>
      <w:pPr>
        <w:spacing w:after="0"/>
        <w:ind w:left="0"/>
        <w:jc w:val="both"/>
      </w:pPr>
      <w:r>
        <w:rPr>
          <w:rFonts w:ascii="Times New Roman"/>
          <w:b w:val="false"/>
          <w:i w:val="false"/>
          <w:color w:val="000000"/>
          <w:sz w:val="28"/>
        </w:rPr>
        <w:t>
      ашық репо операциялары көлемінің сомасы ретінде есептеледі (теңгемен), ол:</w:t>
      </w:r>
    </w:p>
    <w:p>
      <w:pPr>
        <w:spacing w:after="0"/>
        <w:ind w:left="0"/>
        <w:jc w:val="both"/>
      </w:pPr>
      <w:r>
        <w:rPr>
          <w:rFonts w:ascii="Times New Roman"/>
          <w:b w:val="false"/>
          <w:i w:val="false"/>
          <w:color w:val="000000"/>
          <w:sz w:val="28"/>
        </w:rPr>
        <w:t>
      тікелей репоның ашық операциялары бойынша қамтамасыз ету болып табылатын дисконтты ескергендегі бағалы қағаздардың нарықтық құны мен тікелей репоның көрсетілген операцияларын ашу нәтижесінде тартылған ақша сомасының арасындағы айырмашылық;</w:t>
      </w:r>
    </w:p>
    <w:p>
      <w:pPr>
        <w:spacing w:after="0"/>
        <w:ind w:left="0"/>
        <w:jc w:val="both"/>
      </w:pPr>
      <w:r>
        <w:rPr>
          <w:rFonts w:ascii="Times New Roman"/>
          <w:b w:val="false"/>
          <w:i w:val="false"/>
          <w:color w:val="000000"/>
          <w:sz w:val="28"/>
        </w:rPr>
        <w:t xml:space="preserve">
      кері репо операцияларын ашу нәтижесінде орналастырылған ақша сомасы мен осы репо операциялары бойынша қамтамасыз ету болып табылатын дисконтты ескергендегі бағалы қағаздардың нарықтық құны арасындағы айырмашылық сомасы ретінде есептеледі; </w:t>
      </w:r>
    </w:p>
    <w:p>
      <w:pPr>
        <w:spacing w:after="0"/>
        <w:ind w:left="0"/>
        <w:jc w:val="both"/>
      </w:pPr>
      <w:r>
        <w:rPr>
          <w:rFonts w:ascii="Times New Roman"/>
          <w:b w:val="false"/>
          <w:i w:val="false"/>
          <w:color w:val="000000"/>
          <w:sz w:val="28"/>
        </w:rPr>
        <w:t xml:space="preserve">
      мыналарды шегергенде: </w:t>
      </w:r>
    </w:p>
    <w:p>
      <w:pPr>
        <w:spacing w:after="0"/>
        <w:ind w:left="0"/>
        <w:jc w:val="both"/>
      </w:pPr>
      <w:r>
        <w:rPr>
          <w:rFonts w:ascii="Times New Roman"/>
          <w:b w:val="false"/>
          <w:i w:val="false"/>
          <w:color w:val="000000"/>
          <w:sz w:val="28"/>
        </w:rPr>
        <w:t>
      брокердің және (немесе) дилердің не брокер және (немесе) дилер болып табылатын Басқарушының банк шотындағы, олардың атынан осы тармақшаның екінші және үшінші абзацтарында көрсетілген сатып алуға арналған өтінімдер берілген клиенттердің ақшасын (осы клиенттердің атынан берілген өтінімдер көлемінің сомасы шегінде);</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банк шотындағы ақшасын (брокер және (немесе) дилер немесе брокер және (немесе) дилер болып табылатын Басқарушы өз атынан берген, осы тармақшаның екінші және үшінші абзацтарында көрсетілген сатып алуға арналған өтінімдер көлемінің сомасы шегінде);</w:t>
      </w:r>
    </w:p>
    <w:p>
      <w:pPr>
        <w:spacing w:after="0"/>
        <w:ind w:left="0"/>
        <w:jc w:val="both"/>
      </w:pPr>
      <w:r>
        <w:rPr>
          <w:rFonts w:ascii="Times New Roman"/>
          <w:b w:val="false"/>
          <w:i w:val="false"/>
          <w:color w:val="000000"/>
          <w:sz w:val="28"/>
        </w:rPr>
        <w:t>
      олардың атынан брокер және (немесе) дилер не брокер және (немесе) дилер болып табылатын Басқарушы осы тармақшаның екінші және үшінші абзацтарында көрсетілген сатып алуға арналған өтінімдерді берген клиенттердің кастодианның банк шотындағы ақшасын (осы клиенттердің атынан берілген өтінімдер көлемінің сомасы шегінде);</w:t>
      </w:r>
    </w:p>
    <w:p>
      <w:pPr>
        <w:spacing w:after="0"/>
        <w:ind w:left="0"/>
        <w:jc w:val="both"/>
      </w:pPr>
      <w:r>
        <w:rPr>
          <w:rFonts w:ascii="Times New Roman"/>
          <w:b w:val="false"/>
          <w:i w:val="false"/>
          <w:color w:val="000000"/>
          <w:sz w:val="28"/>
        </w:rPr>
        <w:t>
      олардың атынан осы тармақшаның екінші және үшінші абзацтарында көрсетілген сатып алуға арналған өтінімдер берілген брокердің және (немесе) дилердің немесе брокер және (немесе) дилер болып табылатын Басқарушының номиналды ұстауды есепке алу жүйесінде ашылған клиенттердің жеке шоттарындағы (қосалқы шоттарындағы) және осы өтінімдердің мәні болып табылатын бағалы қағаздарды (осы клиенттердің атынан берілген өтінімдер көлемінің сомасы шегінде);</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өзінің жеке шотындағы бағалы қағаздарын (брокер және (немесе) дилер немесе брокер және (немесе) дилер болып табылатын Басқарушы өз атынан берген, осы тармақшаның екінші және үшінші абзацтарында көрсетілген сатып алуға арналған өтінімдер көлемінің сомасы шегінде);</w:t>
      </w:r>
    </w:p>
    <w:p>
      <w:pPr>
        <w:spacing w:after="0"/>
        <w:ind w:left="0"/>
        <w:jc w:val="both"/>
      </w:pPr>
      <w:r>
        <w:rPr>
          <w:rFonts w:ascii="Times New Roman"/>
          <w:b w:val="false"/>
          <w:i w:val="false"/>
          <w:color w:val="000000"/>
          <w:sz w:val="28"/>
        </w:rPr>
        <w:t>
      брокер және (немесе) дилер немесе брокер және (немесе) дилер болып табылатын Басқарушы клиенттерінің кастодианның номиналды ұстауды есепке алу жүйесінде ашылған жеке шоттарындағы (қосалқы шоттарындағы) және осы өтінімдердің мәні болып табылатын бағалы қағаздарын (осы клиенттердің атынан берілген өтінімдер көлемінің сомасы шегінде);</w:t>
      </w:r>
    </w:p>
    <w:p>
      <w:pPr>
        <w:spacing w:after="0"/>
        <w:ind w:left="0"/>
        <w:jc w:val="both"/>
      </w:pPr>
      <w:r>
        <w:rPr>
          <w:rFonts w:ascii="Times New Roman"/>
          <w:b w:val="false"/>
          <w:i w:val="false"/>
          <w:color w:val="000000"/>
          <w:sz w:val="28"/>
        </w:rPr>
        <w:t>
      3) От - брокердің және (немесе) дилердің немесе брокер және (немесе) дилер болып табылатын Басқарушының ұйымдастырылған және бағалы қағаздардың халықаралық (шетелдік) нарықтарында бағалы қағаздармен сауда-саттығының жылдық көлемінің орташа шамасының, соңғы өткен үш жылда 0,0015-ке тең операциялық тәуекелдің және 0,035-ке тең есептік коэфициенттің қосындысы ретінде есептелетін операциялық тәуекел.</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ұйымдастырылған және халықаралық (шетелдік) нарықтардағы бағалы қағаздармен сауда-саттығының жылдық көлеміне бағалы қағаздардың қайталама нарығында жасалған мәмілелер енгізіледі.</w:t>
      </w:r>
    </w:p>
    <w:p>
      <w:pPr>
        <w:spacing w:after="0"/>
        <w:ind w:left="0"/>
        <w:jc w:val="both"/>
      </w:pPr>
      <w:r>
        <w:rPr>
          <w:rFonts w:ascii="Times New Roman"/>
          <w:b w:val="false"/>
          <w:i w:val="false"/>
          <w:color w:val="000000"/>
          <w:sz w:val="28"/>
        </w:rPr>
        <w:t>
      "Автоматты тәсілмен" жасалған репо операцияларын жабу мәмілелері брокердің және (немесе) дилердің немесе брокер және (немесе) дилер болып табылатын Басқарушының ұйымдастырылған және халықаралық (шетелдік) нарықтардағы бағалы қағаздармен сауда-саттығының жылдық көлемінің есебіне енгізілмейді.</w:t>
      </w:r>
    </w:p>
    <w:p>
      <w:pPr>
        <w:spacing w:after="0"/>
        <w:ind w:left="0"/>
        <w:jc w:val="both"/>
      </w:pPr>
      <w:r>
        <w:rPr>
          <w:rFonts w:ascii="Times New Roman"/>
          <w:b w:val="false"/>
          <w:i w:val="false"/>
          <w:color w:val="000000"/>
          <w:sz w:val="28"/>
        </w:rPr>
        <w:t>
      Олар бойынша есеп айырысулар олар жасалған күннен кейін жүзеге асырылатын, күнтізбелік жылдың соңына дейін жасалған бағалы қағаздарды сатып алу және сату жөніндегі мәмілелер брокердің және (немесе) дилердің немесе брокер және (немесе) дилер болып табылатын Басқарушының мәміле жасалған күн бойынша ұйымдастырылған және халықаралық (шетелдік) нарықтардағы бағалы қағаздармен сауда-саттығының жылдық көлемін есептеу кезінде ескеріледі.</w:t>
      </w:r>
    </w:p>
    <w:p>
      <w:pPr>
        <w:spacing w:after="0"/>
        <w:ind w:left="0"/>
        <w:jc w:val="both"/>
      </w:pPr>
      <w:r>
        <w:rPr>
          <w:rFonts w:ascii="Times New Roman"/>
          <w:b w:val="false"/>
          <w:i w:val="false"/>
          <w:color w:val="000000"/>
          <w:sz w:val="28"/>
        </w:rPr>
        <w:t>
      Жаңадан құрылған брокер және (немесе) дилер немесе брокер және (немесе) дилер болып табылатын Басқарушы үшін операциялық тәуекел қаржы жылының аяқталуы бойынша есептеледі және сауда-саттықты ұйымдастырушының сауда жүйесіндегі сауда-саттықтың жылдық көлемінің орташа шамасы өткен жылдар санына қарай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"88. Брокер және (немесе) дилер немесе Басқарушы бөлімшелерінің, филиалдары мен өкілдіктерінің қызметін тексеруді ішкі аудит қызметі брокердің және (немесе) дилердің, Басқарушының басқару органы (қадағалау кеңесі) бекітетін тексерулер жоспарына сәйкес жүзеге асырады.</w:t>
      </w:r>
    </w:p>
    <w:bookmarkEnd w:id="31"/>
    <w:p>
      <w:pPr>
        <w:spacing w:after="0"/>
        <w:ind w:left="0"/>
        <w:jc w:val="both"/>
      </w:pPr>
      <w:r>
        <w:rPr>
          <w:rFonts w:ascii="Times New Roman"/>
          <w:b w:val="false"/>
          <w:i w:val="false"/>
          <w:color w:val="000000"/>
          <w:sz w:val="28"/>
        </w:rPr>
        <w:t>
      Басқарушының немесе Басқарушы болып табылатын брокердің және (немесе) дилердің инвестициялық комитетінің қызметін тексеруді ішкі аудит қызметі жылына кемінде бір рет кезеңділікпен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54" w:id="32"/>
    <w:p>
      <w:pPr>
        <w:spacing w:after="0"/>
        <w:ind w:left="0"/>
        <w:jc w:val="both"/>
      </w:pPr>
      <w:r>
        <w:rPr>
          <w:rFonts w:ascii="Times New Roman"/>
          <w:b w:val="false"/>
          <w:i w:val="false"/>
          <w:color w:val="000000"/>
          <w:sz w:val="28"/>
        </w:rPr>
        <w:t>
      "94. Брокердің және (немесе) дилердің, Басқарушының басқару органы (қадағалау кеңесі) өз функцияларын жүзеге асыру үшін жауапты бөлімшелерден мынадай құжаттаманы:</w:t>
      </w:r>
    </w:p>
    <w:bookmarkEnd w:id="32"/>
    <w:p>
      <w:pPr>
        <w:spacing w:after="0"/>
        <w:ind w:left="0"/>
        <w:jc w:val="both"/>
      </w:pPr>
      <w:r>
        <w:rPr>
          <w:rFonts w:ascii="Times New Roman"/>
          <w:b w:val="false"/>
          <w:i w:val="false"/>
          <w:color w:val="000000"/>
          <w:sz w:val="28"/>
        </w:rPr>
        <w:t>
      өткен есепті кезеңнің сол кезеңімен және қызметтің жоспарланған көрсеткіштерімен салыстырғандағы брокердің және (немесе) дилердің, Басқарушының қаржылық-шаруашылық қызметінің ағымдағы нәтижелері туралы есептерді - тоқсан сайынғы негізде;</w:t>
      </w:r>
    </w:p>
    <w:p>
      <w:pPr>
        <w:spacing w:after="0"/>
        <w:ind w:left="0"/>
        <w:jc w:val="both"/>
      </w:pPr>
      <w:r>
        <w:rPr>
          <w:rFonts w:ascii="Times New Roman"/>
          <w:b w:val="false"/>
          <w:i w:val="false"/>
          <w:color w:val="000000"/>
          <w:sz w:val="28"/>
        </w:rPr>
        <w:t>
      орын алған кемшіліктер туралы тұжырымдар және брокердің және (немесе) дилердің, Басқарушының қызметін жақсарту бойынша ұсынымдар қамтылатын тексерулер нәтижелері бойынша есептерді - есептердің дайындалуына қарай;</w:t>
      </w:r>
    </w:p>
    <w:p>
      <w:pPr>
        <w:spacing w:after="0"/>
        <w:ind w:left="0"/>
        <w:jc w:val="both"/>
      </w:pPr>
      <w:r>
        <w:rPr>
          <w:rFonts w:ascii="Times New Roman"/>
          <w:b w:val="false"/>
          <w:i w:val="false"/>
          <w:color w:val="000000"/>
          <w:sz w:val="28"/>
        </w:rPr>
        <w:t>
      ішкі аудит қызметінің брокердің және (немесе) дилердің, Басқарушының қызметін жақсарту бойынша ұсынымдарының орындалуына бақылау жасау нәтижелері туралы есепті - тоқсан сайынғы негізде алады.</w:t>
      </w:r>
    </w:p>
    <w:p>
      <w:pPr>
        <w:spacing w:after="0"/>
        <w:ind w:left="0"/>
        <w:jc w:val="both"/>
      </w:pPr>
      <w:r>
        <w:rPr>
          <w:rFonts w:ascii="Times New Roman"/>
          <w:b w:val="false"/>
          <w:i w:val="false"/>
          <w:color w:val="000000"/>
          <w:sz w:val="28"/>
        </w:rPr>
        <w:t>
      Осы тармақтың бірінші бөлігінде көрсетілген құжаттама брокердің және (немесе) дилердің, Басқарушының басқару органының (қадағалау кеңесінің) отырысында қаралады немесе оның мүшелеріне брокердің және (немесе) дилердің, Басқарушының бірінші басшысының немесе оның орнындағы адамның қолымен расталған ілеспе хатпен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56" w:id="33"/>
    <w:p>
      <w:pPr>
        <w:spacing w:after="0"/>
        <w:ind w:left="0"/>
        <w:jc w:val="both"/>
      </w:pPr>
      <w:r>
        <w:rPr>
          <w:rFonts w:ascii="Times New Roman"/>
          <w:b w:val="false"/>
          <w:i w:val="false"/>
          <w:color w:val="000000"/>
          <w:sz w:val="28"/>
        </w:rPr>
        <w:t>
      "95. Басқарушының немесе Басқарушы болып табылатын брокердің және (немесе) дилердің басқару органы өз функцияларын жүзеге асыру үшін Қағидалардың 94-тармағында көрсетілген құжаттамаға қосымша жауапты бөлімшелерден мынадай құжаттаманы алады:</w:t>
      </w:r>
    </w:p>
    <w:bookmarkEnd w:id="33"/>
    <w:p>
      <w:pPr>
        <w:spacing w:after="0"/>
        <w:ind w:left="0"/>
        <w:jc w:val="both"/>
      </w:pPr>
      <w:r>
        <w:rPr>
          <w:rFonts w:ascii="Times New Roman"/>
          <w:b w:val="false"/>
          <w:i w:val="false"/>
          <w:color w:val="000000"/>
          <w:sz w:val="28"/>
        </w:rPr>
        <w:t>
      1) стресс-тестингтер мен бэк-тестингтердің нәтижелері – кемінде жарты жылда бір рет;</w:t>
      </w:r>
    </w:p>
    <w:p>
      <w:pPr>
        <w:spacing w:after="0"/>
        <w:ind w:left="0"/>
        <w:jc w:val="both"/>
      </w:pPr>
      <w:r>
        <w:rPr>
          <w:rFonts w:ascii="Times New Roman"/>
          <w:b w:val="false"/>
          <w:i w:val="false"/>
          <w:color w:val="000000"/>
          <w:sz w:val="28"/>
        </w:rPr>
        <w:t>
      2) клиенттердің инвестициялық басқаруға берілген активтерін және (немесе) меншікті активтерін инвестициялық басқару нәтижелері туралы есеп - тоқсан сайынғы негізде;</w:t>
      </w:r>
    </w:p>
    <w:p>
      <w:pPr>
        <w:spacing w:after="0"/>
        <w:ind w:left="0"/>
        <w:jc w:val="both"/>
      </w:pPr>
      <w:r>
        <w:rPr>
          <w:rFonts w:ascii="Times New Roman"/>
          <w:b w:val="false"/>
          <w:i w:val="false"/>
          <w:color w:val="000000"/>
          <w:sz w:val="28"/>
        </w:rPr>
        <w:t>
      3) қабылданған инвестициялық шешімдер туралы есеп - кемінде жарты жылда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58" w:id="34"/>
    <w:p>
      <w:pPr>
        <w:spacing w:after="0"/>
        <w:ind w:left="0"/>
        <w:jc w:val="both"/>
      </w:pPr>
      <w:r>
        <w:rPr>
          <w:rFonts w:ascii="Times New Roman"/>
          <w:b w:val="false"/>
          <w:i w:val="false"/>
          <w:color w:val="000000"/>
          <w:sz w:val="28"/>
        </w:rPr>
        <w:t>
      "98. Басқарушының немесе Басқарушы болып табылатын брокердің және (немесе) дилердің инвестициялық комитеті өз функцияларын жүзеге асыру үшін жауапты бөлімшелерден:</w:t>
      </w:r>
    </w:p>
    <w:bookmarkEnd w:id="34"/>
    <w:p>
      <w:pPr>
        <w:spacing w:after="0"/>
        <w:ind w:left="0"/>
        <w:jc w:val="both"/>
      </w:pPr>
      <w:r>
        <w:rPr>
          <w:rFonts w:ascii="Times New Roman"/>
          <w:b w:val="false"/>
          <w:i w:val="false"/>
          <w:color w:val="000000"/>
          <w:sz w:val="28"/>
        </w:rPr>
        <w:t>
      қалыптасып отырған геосаяси жағдайларға, инвестициялау валютасына және экономика секторына қарай инвестициялау нарықтарының тартымдылық дәрежесі бойынша макроэкономикалық талдауды - жарты жылдықта кем дегенде бір рет;</w:t>
      </w:r>
    </w:p>
    <w:p>
      <w:pPr>
        <w:spacing w:after="0"/>
        <w:ind w:left="0"/>
        <w:jc w:val="both"/>
      </w:pPr>
      <w:r>
        <w:rPr>
          <w:rFonts w:ascii="Times New Roman"/>
          <w:b w:val="false"/>
          <w:i w:val="false"/>
          <w:color w:val="000000"/>
          <w:sz w:val="28"/>
        </w:rPr>
        <w:t>
      эмитенттердің қаржылық жай-күйін талдауды қоса алғанда, эмитенттерді және олар шығарған (ұсынған) қаржы құралдарын талдау, эмитенттің қаржы құралдарының құнына немесе олардың өз міндеттемелерін орындау қабілетіне әсер ететін ақпараттың пайда болуы туралы есептер, сондай-ақ осы эмитенттердің қаржы құралдарына инвестициялауға байланысты тәуекелдер- кемінде бір тоқсанда бір рет;</w:t>
      </w:r>
    </w:p>
    <w:p>
      <w:pPr>
        <w:spacing w:after="0"/>
        <w:ind w:left="0"/>
        <w:jc w:val="both"/>
      </w:pPr>
      <w:r>
        <w:rPr>
          <w:rFonts w:ascii="Times New Roman"/>
          <w:b w:val="false"/>
          <w:i w:val="false"/>
          <w:color w:val="000000"/>
          <w:sz w:val="28"/>
        </w:rPr>
        <w:t>
      портфельдің құрылымы, кірістіліктің өзгеру динамикасы туралы мәліметтерді қамтитын инвестициялық портфельді талдау, шығынды позицияларды және портфельдің құрылымын оңтайландыру жөніндегі ұсыныстарды талдауды – кемінде бір тоқсанда бір рет;</w:t>
      </w:r>
    </w:p>
    <w:p>
      <w:pPr>
        <w:spacing w:after="0"/>
        <w:ind w:left="0"/>
        <w:jc w:val="both"/>
      </w:pPr>
      <w:r>
        <w:rPr>
          <w:rFonts w:ascii="Times New Roman"/>
          <w:b w:val="false"/>
          <w:i w:val="false"/>
          <w:color w:val="000000"/>
          <w:sz w:val="28"/>
        </w:rPr>
        <w:t>
      инвестициялық басқаруға қабылдану болжанып отырған активтер мөлшерінің, сондай-ақ оларды орындау мерзімдері бойынша басқаруға қабылданған инвестициялық портфель (портфельдер) міндеттемелері құрылымының болжамы (ақшаның және (немесе) инвестициялық басқаруға берілген активтердің сомасы туралы ақпарат қамтылатын клиенттердің, оның ішінде инвестициялық қор пайшыларының, акционерлерінің құрылымын талдау негізінде) қамтылатын талдауды - кемінде бір тоқсанда бір рет;</w:t>
      </w:r>
    </w:p>
    <w:p>
      <w:pPr>
        <w:spacing w:after="0"/>
        <w:ind w:left="0"/>
        <w:jc w:val="both"/>
      </w:pPr>
      <w:r>
        <w:rPr>
          <w:rFonts w:ascii="Times New Roman"/>
          <w:b w:val="false"/>
          <w:i w:val="false"/>
          <w:color w:val="000000"/>
          <w:sz w:val="28"/>
        </w:rPr>
        <w:t>
      міндеттемелерді белгіленген мерзімдер ішінде өтеу үшін қажетті өтімді активтерді жұмылдыру қабілетінің өзгеруін ескере отырып, гэп-позициялар лимиттерінің сақталуын шолу, оның ішінде шетел валютасындағы міндеттемелерді өтеу үшін қажетті шетел валютасындағы өтімді активтерді қалыптастыру қабілетінің мониторингі кіретін ақша ағынын (өтімділікті) басқару жөніндегі ақпаратты - күн сайынғы негізде;</w:t>
      </w:r>
    </w:p>
    <w:p>
      <w:pPr>
        <w:spacing w:after="0"/>
        <w:ind w:left="0"/>
        <w:jc w:val="both"/>
      </w:pPr>
      <w:r>
        <w:rPr>
          <w:rFonts w:ascii="Times New Roman"/>
          <w:b w:val="false"/>
          <w:i w:val="false"/>
          <w:color w:val="000000"/>
          <w:sz w:val="28"/>
        </w:rPr>
        <w:t>
      қарсы серіктестер мен клиенттердің қызметі туралы жағымсыз ақпарат табылғаны туралы есепті – табылуына қарай;</w:t>
      </w:r>
    </w:p>
    <w:p>
      <w:pPr>
        <w:spacing w:after="0"/>
        <w:ind w:left="0"/>
        <w:jc w:val="both"/>
      </w:pPr>
      <w:r>
        <w:rPr>
          <w:rFonts w:ascii="Times New Roman"/>
          <w:b w:val="false"/>
          <w:i w:val="false"/>
          <w:color w:val="000000"/>
          <w:sz w:val="28"/>
        </w:rPr>
        <w:t>
      қаржы құралдарымен операциялар бойынша мынадай лимиттерді белгілеу (қайта қарау) бойынша ұсынымдар мен қорытындыларды:</w:t>
      </w:r>
    </w:p>
    <w:p>
      <w:pPr>
        <w:spacing w:after="0"/>
        <w:ind w:left="0"/>
        <w:jc w:val="both"/>
      </w:pPr>
      <w:r>
        <w:rPr>
          <w:rFonts w:ascii="Times New Roman"/>
          <w:b w:val="false"/>
          <w:i w:val="false"/>
          <w:color w:val="000000"/>
          <w:sz w:val="28"/>
        </w:rPr>
        <w:t>
      бір эмитенттің қаржы құралдарына инвестициялау көлемі бойынша, сондай-ақ осы эмитенттің қаржы құралдарына инвестициялаумен байланысты тәуекелдерді және осы тәуекелдердің уәкілетті органның нормативтік құқықтық актілерінде белгіленген пруденциалдық нормативтердің мәніне инвестициялық комитет бекіткен қаржы құралдарымен операцияларды жасауға арналған лимиттер, сондай-ақ уәкілетті органның нормативтік құқықтық актілерінде белгіленген лимиттер шегінде ықпалын көрсете отырып, осы эмитенттің қаржы құралдарының түрлері бойынша лимиттерді - тоқсанына кем дегенде бір рет;</w:t>
      </w:r>
    </w:p>
    <w:p>
      <w:pPr>
        <w:spacing w:after="0"/>
        <w:ind w:left="0"/>
        <w:jc w:val="both"/>
      </w:pPr>
      <w:r>
        <w:rPr>
          <w:rFonts w:ascii="Times New Roman"/>
          <w:b w:val="false"/>
          <w:i w:val="false"/>
          <w:color w:val="000000"/>
          <w:sz w:val="28"/>
        </w:rPr>
        <w:t>
      "stop - loss" және "take - profit" лимиттерін – кемінде бір тоқсанда бір рет;</w:t>
      </w:r>
    </w:p>
    <w:p>
      <w:pPr>
        <w:spacing w:after="0"/>
        <w:ind w:left="0"/>
        <w:jc w:val="both"/>
      </w:pPr>
      <w:r>
        <w:rPr>
          <w:rFonts w:ascii="Times New Roman"/>
          <w:b w:val="false"/>
          <w:i w:val="false"/>
          <w:color w:val="000000"/>
          <w:sz w:val="28"/>
        </w:rPr>
        <w:t>
      тәуекелдерді басқаруды жүзеге асыратын бөлімше жүргізетін талдау негізінде гэп-позиция лимиттерін - тоқсанына кем дегенде бір рет;</w:t>
      </w:r>
    </w:p>
    <w:p>
      <w:pPr>
        <w:spacing w:after="0"/>
        <w:ind w:left="0"/>
        <w:jc w:val="both"/>
      </w:pPr>
      <w:r>
        <w:rPr>
          <w:rFonts w:ascii="Times New Roman"/>
          <w:b w:val="false"/>
          <w:i w:val="false"/>
          <w:color w:val="000000"/>
          <w:sz w:val="28"/>
        </w:rPr>
        <w:t>
      клиенттердің инвестициялық басқаруға қабылданған (инвестициялық қорлардың) активтері және (немесе) меншікті активтер бойынша инвестициялық портфельдің өтімділігін жоғалту тәуекелі бойынша кредиттік, пайыздық, валюталық, қор тәуекелдеріне ұшырағыштығы туралы қорытындыны - ай сайынғы негізде;</w:t>
      </w:r>
    </w:p>
    <w:p>
      <w:pPr>
        <w:spacing w:after="0"/>
        <w:ind w:left="0"/>
        <w:jc w:val="both"/>
      </w:pPr>
      <w:r>
        <w:rPr>
          <w:rFonts w:ascii="Times New Roman"/>
          <w:b w:val="false"/>
          <w:i w:val="false"/>
          <w:color w:val="000000"/>
          <w:sz w:val="28"/>
        </w:rPr>
        <w:t>
      брокердің және (немесе) дилердің немесе брокер және (немесе) дилер болып табылатын Басқарушының қызметі ұшыраған тәуекелдер бойынша, Басқарушының және Басқарушы болып табылатын брокердің және (немесе) дилердің меншікті активтері бойынша, инвестициялық басқаруға қабылданған клиенттердің активтері бойынша стресс-тестинг нәтижелері - кемінде жарты жылда бір рет;</w:t>
      </w:r>
    </w:p>
    <w:p>
      <w:pPr>
        <w:spacing w:after="0"/>
        <w:ind w:left="0"/>
        <w:jc w:val="both"/>
      </w:pPr>
      <w:r>
        <w:rPr>
          <w:rFonts w:ascii="Times New Roman"/>
          <w:b w:val="false"/>
          <w:i w:val="false"/>
          <w:color w:val="000000"/>
          <w:sz w:val="28"/>
        </w:rPr>
        <w:t>
      бэк-тестинг нәтижелері – кемінде жарты жылда бір рет;</w:t>
      </w:r>
    </w:p>
    <w:p>
      <w:pPr>
        <w:spacing w:after="0"/>
        <w:ind w:left="0"/>
        <w:jc w:val="both"/>
      </w:pPr>
      <w:r>
        <w:rPr>
          <w:rFonts w:ascii="Times New Roman"/>
          <w:b w:val="false"/>
          <w:i w:val="false"/>
          <w:color w:val="000000"/>
          <w:sz w:val="28"/>
        </w:rPr>
        <w:t>
      қарсы серіктестер мен клиенттердің қызметі туралы жағымсыз ақпараттың табылуы туралы есепті - қарсы серіктестер мен клиенттердің қызметі туралы жағымсыз ақпараттың табылуна қарай;</w:t>
      </w:r>
    </w:p>
    <w:p>
      <w:pPr>
        <w:spacing w:after="0"/>
        <w:ind w:left="0"/>
        <w:jc w:val="both"/>
      </w:pPr>
      <w:r>
        <w:rPr>
          <w:rFonts w:ascii="Times New Roman"/>
          <w:b w:val="false"/>
          <w:i w:val="false"/>
          <w:color w:val="000000"/>
          <w:sz w:val="28"/>
        </w:rPr>
        <w:t>
      инвестициялық шешімдердің орындалуы туралы ақпаратты - апта сайынғы негізде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60" w:id="35"/>
    <w:p>
      <w:pPr>
        <w:spacing w:after="0"/>
        <w:ind w:left="0"/>
        <w:jc w:val="both"/>
      </w:pPr>
      <w:r>
        <w:rPr>
          <w:rFonts w:ascii="Times New Roman"/>
          <w:b w:val="false"/>
          <w:i w:val="false"/>
          <w:color w:val="000000"/>
          <w:sz w:val="28"/>
        </w:rPr>
        <w:t>
      "100. Брокердің және (немесе) дилердің, Басқарушының тәуекелдерді басқаруды жүзеге асыратын бөлімшесі өз функцияларын жүзеге асыру үшін брокердің және (немесе) дилердің, Басқарушының барлық бөлімшелері мен қызметкерлерінен тәуекелдерді басқаруды жүзеге асыратын бөлімшенің сұратуларында көрсетілген мерзімде өз функцияларын жүзеге асыруға қажет құжаттар мен ақпаратты алады, сондай-ақ тұрақты негізде:</w:t>
      </w:r>
    </w:p>
    <w:bookmarkEnd w:id="35"/>
    <w:p>
      <w:pPr>
        <w:spacing w:after="0"/>
        <w:ind w:left="0"/>
        <w:jc w:val="both"/>
      </w:pPr>
      <w:r>
        <w:rPr>
          <w:rFonts w:ascii="Times New Roman"/>
          <w:b w:val="false"/>
          <w:i w:val="false"/>
          <w:color w:val="000000"/>
          <w:sz w:val="28"/>
        </w:rPr>
        <w:t>
      1) белгіленген инвестициялау лимиттерін сақтау (пайдалану) туралы ақпаратты - күн сайынғы негізде;</w:t>
      </w:r>
    </w:p>
    <w:p>
      <w:pPr>
        <w:spacing w:after="0"/>
        <w:ind w:left="0"/>
        <w:jc w:val="both"/>
      </w:pPr>
      <w:r>
        <w:rPr>
          <w:rFonts w:ascii="Times New Roman"/>
          <w:b w:val="false"/>
          <w:i w:val="false"/>
          <w:color w:val="000000"/>
          <w:sz w:val="28"/>
        </w:rPr>
        <w:t>
      2) белгіленген "stop - loss" және "take - profit" лимиттерін сақтау (пайдалану) туралы ақпаратты - апта сайынғы негізде;</w:t>
      </w:r>
    </w:p>
    <w:p>
      <w:pPr>
        <w:spacing w:after="0"/>
        <w:ind w:left="0"/>
        <w:jc w:val="both"/>
      </w:pPr>
      <w:r>
        <w:rPr>
          <w:rFonts w:ascii="Times New Roman"/>
          <w:b w:val="false"/>
          <w:i w:val="false"/>
          <w:color w:val="000000"/>
          <w:sz w:val="28"/>
        </w:rPr>
        <w:t>
      3) клиенттердің инвестициялық басқаруға берілген активтерін және (немесе) меншікті активтерін инвестициялық басқару нәтижелері туралы есепті - кемінде бір тоқсанда бір рет;</w:t>
      </w:r>
    </w:p>
    <w:p>
      <w:pPr>
        <w:spacing w:after="0"/>
        <w:ind w:left="0"/>
        <w:jc w:val="both"/>
      </w:pPr>
      <w:r>
        <w:rPr>
          <w:rFonts w:ascii="Times New Roman"/>
          <w:b w:val="false"/>
          <w:i w:val="false"/>
          <w:color w:val="000000"/>
          <w:sz w:val="28"/>
        </w:rPr>
        <w:t>
      4) клиенттердің (инвестициялық қорлардың) инвестициялық басқаруға қабылданған активтері және (немесе) меншікті активтер бойынша инвестициялық портфельдің кредиттік, пайыздық, валюталық және қор тәуекелдеріне ұшырағыштығы туралы қорытындыны дайындауға қажетті мәліметтерді;</w:t>
      </w:r>
    </w:p>
    <w:p>
      <w:pPr>
        <w:spacing w:after="0"/>
        <w:ind w:left="0"/>
        <w:jc w:val="both"/>
      </w:pPr>
      <w:r>
        <w:rPr>
          <w:rFonts w:ascii="Times New Roman"/>
          <w:b w:val="false"/>
          <w:i w:val="false"/>
          <w:color w:val="000000"/>
          <w:sz w:val="28"/>
        </w:rPr>
        <w:t>
      5) брокердің және (немесе) дилердің, Басқарушының ішкі құжаттарында айқындалған көлемде тоқсан сайынғы қаржылық есептілікті;</w:t>
      </w:r>
    </w:p>
    <w:p>
      <w:pPr>
        <w:spacing w:after="0"/>
        <w:ind w:left="0"/>
        <w:jc w:val="both"/>
      </w:pPr>
      <w:r>
        <w:rPr>
          <w:rFonts w:ascii="Times New Roman"/>
          <w:b w:val="false"/>
          <w:i w:val="false"/>
          <w:color w:val="000000"/>
          <w:sz w:val="28"/>
        </w:rPr>
        <w:t>
      6) портфельдің құрылымы туралы ақпаратты - күн сайынғы негізде;</w:t>
      </w:r>
    </w:p>
    <w:p>
      <w:pPr>
        <w:spacing w:after="0"/>
        <w:ind w:left="0"/>
        <w:jc w:val="both"/>
      </w:pPr>
      <w:r>
        <w:rPr>
          <w:rFonts w:ascii="Times New Roman"/>
          <w:b w:val="false"/>
          <w:i w:val="false"/>
          <w:color w:val="000000"/>
          <w:sz w:val="28"/>
        </w:rPr>
        <w:t>
      7) инвестициялық басқаруға берілген клиенттердің активтері және (немесе) меншікті активтері есебінен инвестициялық қызмет нәтижесінде алынған кірістер мен шығындардың ай сайынғы есебін алады.</w:t>
      </w:r>
    </w:p>
    <w:p>
      <w:pPr>
        <w:spacing w:after="0"/>
        <w:ind w:left="0"/>
        <w:jc w:val="both"/>
      </w:pPr>
      <w:r>
        <w:rPr>
          <w:rFonts w:ascii="Times New Roman"/>
          <w:b w:val="false"/>
          <w:i w:val="false"/>
          <w:color w:val="000000"/>
          <w:sz w:val="28"/>
        </w:rPr>
        <w:t>
      Осы тармақтың бірінші бөлігінің 1) тармақшасында көрсетілген ақпарат инвестициялаудың белгіленген лимиттері туралы мәліметтерден басқа, есепті кезеңде жасалған инвестициялардың нақты мөлшері туралы мәліметтерді қамтиды және әрбір клиенттің инвестициялық басқаруға қабылданған активтері және меншікті активтері бойынша жеке ұсынылады.</w:t>
      </w:r>
    </w:p>
    <w:p>
      <w:pPr>
        <w:spacing w:after="0"/>
        <w:ind w:left="0"/>
        <w:jc w:val="both"/>
      </w:pPr>
      <w:r>
        <w:rPr>
          <w:rFonts w:ascii="Times New Roman"/>
          <w:b w:val="false"/>
          <w:i w:val="false"/>
          <w:color w:val="000000"/>
          <w:sz w:val="28"/>
        </w:rPr>
        <w:t>
      Осы тармақтың бірінші бөлігінің 2) тармақшасында көрсетілген ақпарат белгіленген "stop - loss" және "take - profit" лимиттері туралы мәліметтерден басқа, келтірілген шығындар (алынған кірістерді ескере отырып) және есепті кезеңде лимиттен асқан жағдайда қабылданған шаралар туралы мәліметтерді қамтиды және инвестициялық басқаруға қабылданған әрбір клиенттің активтері және меншікті активтер бойынша жеке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жүйелеріне қойылатын талаптардың орындалуын бағалау жөніндегі есеп Қазақстан Республикасының қаржы нарығын реттеу мәселелері бойынша өзгерістер мен толықтырулар енгізілетін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07.06.2023 </w:t>
      </w:r>
      <w:r>
        <w:rPr>
          <w:rFonts w:ascii="Times New Roman"/>
          <w:b w:val="false"/>
          <w:i w:val="false"/>
          <w:color w:val="000000"/>
          <w:sz w:val="28"/>
        </w:rPr>
        <w:t>№ 41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84" w:id="36"/>
    <w:p>
      <w:pPr>
        <w:spacing w:after="0"/>
        <w:ind w:left="0"/>
        <w:jc w:val="both"/>
      </w:pPr>
      <w:r>
        <w:rPr>
          <w:rFonts w:ascii="Times New Roman"/>
          <w:b w:val="false"/>
          <w:i w:val="false"/>
          <w:color w:val="000000"/>
          <w:sz w:val="28"/>
        </w:rPr>
        <w:t xml:space="preserve">
      6.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12999 болып тіркелген, 2016 жылғы 29 ақпандада Қазақстан Республикасы нормативтік құқықтық актілерінің "Әділет" ақпараттық-құқықтық жүйесінде жарияланған) мынадай өзгерістер мен толықтырулар енгізілсін:</w:t>
      </w:r>
    </w:p>
    <w:bookmarkEnd w:id="36"/>
    <w:bookmarkStart w:name="z85" w:id="37"/>
    <w:p>
      <w:pPr>
        <w:spacing w:after="0"/>
        <w:ind w:left="0"/>
        <w:jc w:val="both"/>
      </w:pPr>
      <w:r>
        <w:rPr>
          <w:rFonts w:ascii="Times New Roman"/>
          <w:b w:val="false"/>
          <w:i w:val="false"/>
          <w:color w:val="000000"/>
          <w:sz w:val="28"/>
        </w:rPr>
        <w:t xml:space="preserve">
      көрсетілген қаулымен бекітілген Қор биржасы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7"/>
    <w:bookmarkStart w:name="z86" w:id="3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88" w:id="39"/>
    <w:p>
      <w:pPr>
        <w:spacing w:after="0"/>
        <w:ind w:left="0"/>
        <w:jc w:val="both"/>
      </w:pPr>
      <w:r>
        <w:rPr>
          <w:rFonts w:ascii="Times New Roman"/>
          <w:b w:val="false"/>
          <w:i w:val="false"/>
          <w:color w:val="000000"/>
          <w:sz w:val="28"/>
        </w:rPr>
        <w:t>
      мынадай мазмұндағы 48-1 тармақпен толықтырылсын:</w:t>
      </w:r>
    </w:p>
    <w:bookmarkEnd w:id="39"/>
    <w:bookmarkStart w:name="z89" w:id="40"/>
    <w:p>
      <w:pPr>
        <w:spacing w:after="0"/>
        <w:ind w:left="0"/>
        <w:jc w:val="both"/>
      </w:pPr>
      <w:r>
        <w:rPr>
          <w:rFonts w:ascii="Times New Roman"/>
          <w:b w:val="false"/>
          <w:i w:val="false"/>
          <w:color w:val="000000"/>
          <w:sz w:val="28"/>
        </w:rPr>
        <w:t>
      "48-1. Ұсыныс қаржы құралдарымен бір немесе бірнеше мәмілелер жасауға қатысты инвестициялық шешімдер қабылдау үшін әзірленеді.";</w:t>
      </w:r>
    </w:p>
    <w:bookmarkEnd w:id="40"/>
    <w:bookmarkStart w:name="z90" w:id="41"/>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1"/>
    <w:bookmarkStart w:name="z91" w:id="42"/>
    <w:p>
      <w:pPr>
        <w:spacing w:after="0"/>
        <w:ind w:left="0"/>
        <w:jc w:val="both"/>
      </w:pPr>
      <w:r>
        <w:rPr>
          <w:rFonts w:ascii="Times New Roman"/>
          <w:b w:val="false"/>
          <w:i w:val="false"/>
          <w:color w:val="000000"/>
          <w:sz w:val="28"/>
        </w:rPr>
        <w:t>
      "6) аталған құралдың түрін, көлемдерінің, бағаларының және (немесе) кірістілік деңгейлерінің диапазонын және басқа да сипаттамаларын (шарттарын) көрсете отырып, қаржы құралының сипаттамасы;";</w:t>
      </w:r>
    </w:p>
    <w:bookmarkEnd w:id="42"/>
    <w:bookmarkStart w:name="z92" w:id="43"/>
    <w:p>
      <w:pPr>
        <w:spacing w:after="0"/>
        <w:ind w:left="0"/>
        <w:jc w:val="both"/>
      </w:pPr>
      <w:r>
        <w:rPr>
          <w:rFonts w:ascii="Times New Roman"/>
          <w:b w:val="false"/>
          <w:i w:val="false"/>
          <w:color w:val="000000"/>
          <w:sz w:val="28"/>
        </w:rPr>
        <w:t xml:space="preserve">
      52-тармақтың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3"/>
    <w:bookmarkStart w:name="z93" w:id="44"/>
    <w:p>
      <w:pPr>
        <w:spacing w:after="0"/>
        <w:ind w:left="0"/>
        <w:jc w:val="both"/>
      </w:pPr>
      <w:r>
        <w:rPr>
          <w:rFonts w:ascii="Times New Roman"/>
          <w:b w:val="false"/>
          <w:i w:val="false"/>
          <w:color w:val="000000"/>
          <w:sz w:val="28"/>
        </w:rPr>
        <w:t>
      "4) қаржы құралдарын сатып алуға байланысты кредиттік, пайыздық, валюталық және баға тәуекелдерінің деңгейін бағалау туралы қорытынды дайындайды және осы қорытындыны инвестициялық комитетке ұсынады;";</w:t>
      </w:r>
    </w:p>
    <w:bookmarkEnd w:id="44"/>
    <w:bookmarkStart w:name="z94" w:id="45"/>
    <w:p>
      <w:pPr>
        <w:spacing w:after="0"/>
        <w:ind w:left="0"/>
        <w:jc w:val="both"/>
      </w:pPr>
      <w:r>
        <w:rPr>
          <w:rFonts w:ascii="Times New Roman"/>
          <w:b w:val="false"/>
          <w:i w:val="false"/>
          <w:color w:val="000000"/>
          <w:sz w:val="28"/>
        </w:rPr>
        <w:t xml:space="preserve">
      58-тармақтың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5"/>
    <w:bookmarkStart w:name="z95" w:id="46"/>
    <w:p>
      <w:pPr>
        <w:spacing w:after="0"/>
        <w:ind w:left="0"/>
        <w:jc w:val="both"/>
      </w:pPr>
      <w:r>
        <w:rPr>
          <w:rFonts w:ascii="Times New Roman"/>
          <w:b w:val="false"/>
          <w:i w:val="false"/>
          <w:color w:val="000000"/>
          <w:sz w:val="28"/>
        </w:rPr>
        <w:t>
      "5) жасалуы тиіс мәміленің көлемдерінің, бағаларының және (немесе) кірістілік деңгейлерінің диапазоны;".</w:t>
      </w:r>
    </w:p>
    <w:bookmarkEnd w:id="46"/>
    <w:bookmarkStart w:name="z96" w:id="47"/>
    <w:p>
      <w:pPr>
        <w:spacing w:after="0"/>
        <w:ind w:left="0"/>
        <w:jc w:val="both"/>
      </w:pPr>
      <w:r>
        <w:rPr>
          <w:rFonts w:ascii="Times New Roman"/>
          <w:b w:val="false"/>
          <w:i w:val="false"/>
          <w:color w:val="000000"/>
          <w:sz w:val="28"/>
        </w:rPr>
        <w:t xml:space="preserve">
      7.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2016 жылғы 28 қаңтардағы № 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13314 болып тіркелген, 2016 жылғы 14 наурызда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47"/>
    <w:bookmarkStart w:name="z97" w:id="48"/>
    <w:p>
      <w:pPr>
        <w:spacing w:after="0"/>
        <w:ind w:left="0"/>
        <w:jc w:val="both"/>
      </w:pPr>
      <w:r>
        <w:rPr>
          <w:rFonts w:ascii="Times New Roman"/>
          <w:b w:val="false"/>
          <w:i w:val="false"/>
          <w:color w:val="000000"/>
          <w:sz w:val="28"/>
        </w:rPr>
        <w:t xml:space="preserve">
      көрсетілген қаулымен бекітілген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9" w:id="49"/>
    <w:p>
      <w:pPr>
        <w:spacing w:after="0"/>
        <w:ind w:left="0"/>
        <w:jc w:val="both"/>
      </w:pPr>
      <w:r>
        <w:rPr>
          <w:rFonts w:ascii="Times New Roman"/>
          <w:b w:val="false"/>
          <w:i w:val="false"/>
          <w:color w:val="000000"/>
          <w:sz w:val="28"/>
        </w:rPr>
        <w:t>
      "18. Орталық контрагент әрбір нарық бойынша қалыптастыратын орталық контрагенттің клирингтік (кепілдік берілген және резервтік) қорларының жиынтық мөлшерін орталық контрагент олардың мөлшерін клирингке екі қатысушының міндеттемелерін көрсетілген міндетемелердің ең көп көлемімен орындамаған жағдайда, орталық контрагенттің әлеуетті зияндары мөлшерінен төмен емес деңгейде ұстап тұру қажеттілігін ескере отырып айқындайды.</w:t>
      </w:r>
    </w:p>
    <w:bookmarkEnd w:id="49"/>
    <w:p>
      <w:pPr>
        <w:spacing w:after="0"/>
        <w:ind w:left="0"/>
        <w:jc w:val="both"/>
      </w:pPr>
      <w:r>
        <w:rPr>
          <w:rFonts w:ascii="Times New Roman"/>
          <w:b w:val="false"/>
          <w:i w:val="false"/>
          <w:color w:val="000000"/>
          <w:sz w:val="28"/>
        </w:rPr>
        <w:t>
      Орталық контрагент клирингтік (кепілдік беру және резервтік) қорларын құрайтын ақшаны, клирингтік қатысушылардың маржалық жарналарын және ақшасын орталық контрагенттің ішкі құжаттарына сәйкес орналастырады.</w:t>
      </w:r>
    </w:p>
    <w:p>
      <w:pPr>
        <w:spacing w:after="0"/>
        <w:ind w:left="0"/>
        <w:jc w:val="both"/>
      </w:pPr>
      <w:r>
        <w:rPr>
          <w:rFonts w:ascii="Times New Roman"/>
          <w:b w:val="false"/>
          <w:i w:val="false"/>
          <w:color w:val="000000"/>
          <w:sz w:val="28"/>
        </w:rPr>
        <w:t>
      Орталық контрагент қатысушылардың позицияларын ағымдағы нарықтық құны бойынша бағалайды және ағымдағы тәуекелдердің жинақталуын шектеу үшін кемінде күніне бір рет клирингтік қатысушылардан маржалық қамтамасыз етуді алады.</w:t>
      </w:r>
    </w:p>
    <w:p>
      <w:pPr>
        <w:spacing w:after="0"/>
        <w:ind w:left="0"/>
        <w:jc w:val="both"/>
      </w:pPr>
      <w:r>
        <w:rPr>
          <w:rFonts w:ascii="Times New Roman"/>
          <w:b w:val="false"/>
          <w:i w:val="false"/>
          <w:color w:val="000000"/>
          <w:sz w:val="28"/>
        </w:rPr>
        <w:t>
      Орталық контрагенттің клирингтік қатысушылардың қамтамасыз ету мөлшеріне қоятын талаптары кемінде тоқсан тоғыз пайыз сенімділік деңгейіне сәйкес келетін ықтималдылыққа жол бере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101" w:id="50"/>
    <w:p>
      <w:pPr>
        <w:spacing w:after="0"/>
        <w:ind w:left="0"/>
        <w:jc w:val="both"/>
      </w:pPr>
      <w:r>
        <w:rPr>
          <w:rFonts w:ascii="Times New Roman"/>
          <w:b w:val="false"/>
          <w:i w:val="false"/>
          <w:color w:val="000000"/>
          <w:sz w:val="28"/>
        </w:rPr>
        <w:t>
      "39. Орталық контрагенттің тәуекелдерді басқару жөніндегі бөлімшесі қор биржасының сауда жүйесінде қаржы құралдарымен мәмілелер жасау процесінің бұзылуын туғызған техникалық іркілістер және өзге жағдайлар туралы директорлар кеңесі мен басқармаға аталған бұзушылықтар туындаған күннен кейінгі жұмыс күнінен кешіктірмей хабарлайды.</w:t>
      </w:r>
    </w:p>
    <w:bookmarkEnd w:id="50"/>
    <w:bookmarkStart w:name="z102" w:id="51"/>
    <w:p>
      <w:pPr>
        <w:spacing w:after="0"/>
        <w:ind w:left="0"/>
        <w:jc w:val="both"/>
      </w:pPr>
      <w:r>
        <w:rPr>
          <w:rFonts w:ascii="Times New Roman"/>
          <w:b w:val="false"/>
          <w:i w:val="false"/>
          <w:color w:val="000000"/>
          <w:sz w:val="28"/>
        </w:rPr>
        <w:t>
      40. Орталық контрагенттің директорлар кеңесі қор биржасының сауда жүйесінде қаржы құралдарымен мәмілелер жасау процесінің бұзылуын туғызған техникалық іркілістер және өзге жағдайлар туралы ақпаратты уәкілетті органға аталған бұзушылықтар туындаған күннен кейінгі жұмыс күнінен кешіктірмей беруді қамтамасыз 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2) тармақшасы мынадай редакцияда жазылсын:</w:t>
      </w:r>
    </w:p>
    <w:bookmarkStart w:name="z104" w:id="52"/>
    <w:p>
      <w:pPr>
        <w:spacing w:after="0"/>
        <w:ind w:left="0"/>
        <w:jc w:val="both"/>
      </w:pPr>
      <w:r>
        <w:rPr>
          <w:rFonts w:ascii="Times New Roman"/>
          <w:b w:val="false"/>
          <w:i w:val="false"/>
          <w:color w:val="000000"/>
          <w:sz w:val="28"/>
        </w:rPr>
        <w:t>
      "2) қаржылық және басқарушылық ақпараттың сенімділігіне, толықтығы мен уақтылығына қолжеткізу үшін құрылады. Аталған мақсат дәйекті және сапалы қаржылық есептіліктің жасалуын және шешімдер қабылдаған кезде орталық контрагент пайдаланған басқа қаржы құжаттарын тексеруді болжайды;".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9" w:id="53"/>
    <w:p>
      <w:pPr>
        <w:spacing w:after="0"/>
        <w:ind w:left="0"/>
        <w:jc w:val="both"/>
      </w:pPr>
      <w:r>
        <w:rPr>
          <w:rFonts w:ascii="Times New Roman"/>
          <w:b w:val="false"/>
          <w:i w:val="false"/>
          <w:color w:val="000000"/>
          <w:sz w:val="28"/>
        </w:rPr>
        <w:t xml:space="preserve">
      9.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құұқықытық актілерінің эталондық бақылау банкінде жарияланған) мынадай өзгерістер енгізілсін:</w:t>
      </w:r>
    </w:p>
    <w:bookmarkEnd w:id="53"/>
    <w:bookmarkStart w:name="z120" w:id="5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2" w:id="55"/>
    <w:p>
      <w:pPr>
        <w:spacing w:after="0"/>
        <w:ind w:left="0"/>
        <w:jc w:val="both"/>
      </w:pPr>
      <w:r>
        <w:rPr>
          <w:rFonts w:ascii="Times New Roman"/>
          <w:b w:val="false"/>
          <w:i w:val="false"/>
          <w:color w:val="000000"/>
          <w:sz w:val="28"/>
        </w:rPr>
        <w:t xml:space="preserve">
      "9. Сақтандыру (қайта сақтандыру) ұйымының төлем қабілеттілігі маржасының ең төмен мөлшері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2-кестесіне сәйкес нысан бойынша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резиденттері емес - сақтандыру (қайта сақтандыру) ұйымдарына қайта сақтандыруға берілетін (берілген) міндеттемелер сомасына ұлғаяды.";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4" w:id="56"/>
    <w:p>
      <w:pPr>
        <w:spacing w:after="0"/>
        <w:ind w:left="0"/>
        <w:jc w:val="both"/>
      </w:pPr>
      <w:r>
        <w:rPr>
          <w:rFonts w:ascii="Times New Roman"/>
          <w:b w:val="false"/>
          <w:i w:val="false"/>
          <w:color w:val="000000"/>
          <w:sz w:val="28"/>
        </w:rPr>
        <w:t>
      "25. Егер "ауырған жағдайда сақтандыру" және "туристі міндетті сақтандыру" сыныптары бойынша сақтандыру сыйлықақылары сомасының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болса, сақтандыру (қайта сақтандыру) ұйымдары үшін кепілдік беру қорының ең төмен мөлшері 30 (отыз) пайызға азаяды.";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126" w:id="57"/>
    <w:p>
      <w:pPr>
        <w:spacing w:after="0"/>
        <w:ind w:left="0"/>
        <w:jc w:val="both"/>
      </w:pPr>
      <w:r>
        <w:rPr>
          <w:rFonts w:ascii="Times New Roman"/>
          <w:b w:val="false"/>
          <w:i w:val="false"/>
          <w:color w:val="000000"/>
          <w:sz w:val="28"/>
        </w:rPr>
        <w:t xml:space="preserve">
      "32. Облигациялар Нормативтік құқықтық актілерді мемлекеттік тіркеу тізілімінде № 17884 болып тіркелген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(облигациялық бағдарламаны) мемлекеттiк тiркеу,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w:t>
      </w:r>
      <w:r>
        <w:rPr>
          <w:rFonts w:ascii="Times New Roman"/>
          <w:b w:val="false"/>
          <w:i w:val="false"/>
          <w:color w:val="000000"/>
          <w:sz w:val="28"/>
        </w:rPr>
        <w:t>қаулысымен</w:t>
      </w:r>
      <w:r>
        <w:rPr>
          <w:rFonts w:ascii="Times New Roman"/>
          <w:b w:val="false"/>
          <w:i w:val="false"/>
          <w:color w:val="000000"/>
          <w:sz w:val="28"/>
        </w:rPr>
        <w:t xml:space="preserve"> бекітілген облигациялар шығарылымын орналастыру қорытындысы туралы есептің негізінде ғана сақтандыру (қайта сақтандыру) ұйымының реттелген борышы болып танылады және нақты төлем қабілеттілігі маржасын есептеуге енгізіледі.";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128" w:id="58"/>
    <w:p>
      <w:pPr>
        <w:spacing w:after="0"/>
        <w:ind w:left="0"/>
        <w:jc w:val="both"/>
      </w:pPr>
      <w:r>
        <w:rPr>
          <w:rFonts w:ascii="Times New Roman"/>
          <w:b w:val="false"/>
          <w:i w:val="false"/>
          <w:color w:val="000000"/>
          <w:sz w:val="28"/>
        </w:rPr>
        <w:t>
      "34. Сақтандыру (қайта сақтандыру) ұйымының сапасы мен өтімділігі бойынша сыныпталуын ескере отырып, активтері құнының есебіне мыналар кіреді:</w:t>
      </w:r>
    </w:p>
    <w:bookmarkEnd w:id="58"/>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қайта сақтандыру активтерін шегергенде сақтандыру (қайта сақтандыру) ұйымы активтерінің сомасынан 1 (бір) пайыздан аспайтын сомада кассадағы ақша - баланстық құнның 100 (жүз) пайызы көлемінде;</w:t>
      </w:r>
    </w:p>
    <w:p>
      <w:pPr>
        <w:spacing w:after="0"/>
        <w:ind w:left="0"/>
        <w:jc w:val="both"/>
      </w:pPr>
      <w:r>
        <w:rPr>
          <w:rFonts w:ascii="Times New Roman"/>
          <w:b w:val="false"/>
          <w:i w:val="false"/>
          <w:color w:val="000000"/>
          <w:sz w:val="28"/>
        </w:rPr>
        <w:t>
      Нормативтердің 38-тармағының 5) тармақшасында көрсетілген Қазақстан Республикасының екінші деңгейдегі банктеріндегі жолдағы ақша - баланстық құнның 100 (жүз) пайызы көлемінде;</w:t>
      </w:r>
    </w:p>
    <w:p>
      <w:pPr>
        <w:spacing w:after="0"/>
        <w:ind w:left="0"/>
        <w:jc w:val="both"/>
      </w:pPr>
      <w:r>
        <w:rPr>
          <w:rFonts w:ascii="Times New Roman"/>
          <w:b w:val="false"/>
          <w:i w:val="false"/>
          <w:color w:val="000000"/>
          <w:sz w:val="28"/>
        </w:rPr>
        <w:t xml:space="preserve">
      Нормативтердің 38 - тармағының </w:t>
      </w:r>
      <w:r>
        <w:rPr>
          <w:rFonts w:ascii="Times New Roman"/>
          <w:b w:val="false"/>
          <w:i w:val="false"/>
          <w:color w:val="000000"/>
          <w:sz w:val="28"/>
        </w:rPr>
        <w:t>5) тармақшасының</w:t>
      </w:r>
      <w:r>
        <w:rPr>
          <w:rFonts w:ascii="Times New Roman"/>
          <w:b w:val="false"/>
          <w:i w:val="false"/>
          <w:color w:val="000000"/>
          <w:sz w:val="28"/>
        </w:rPr>
        <w:t xml:space="preserve"> талаптарына сәйкес келетін Қазақстан Республикасының екінші деңгейдегі банктеріндегі ағымдағы шоттардағы ақша – 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pPr>
        <w:spacing w:after="0"/>
        <w:ind w:left="0"/>
        <w:jc w:val="both"/>
      </w:pPr>
      <w:r>
        <w:rPr>
          <w:rFonts w:ascii="Times New Roman"/>
          <w:b w:val="false"/>
          <w:i w:val="false"/>
          <w:color w:val="000000"/>
          <w:sz w:val="28"/>
        </w:rPr>
        <w:t>
      Қазақстан Республикасының екінші деңгейдегі банктерінде және орталық депозитарийде орналастырылған бағалы қағаздар нарығында брокерлік және (немесе) дилерлік қызметті жүзеге асыратын ұйымның шоттарындағы сақтандыру (қайта сақтандыру) ұйымының ақшасы - баланстық құнның 100 (жүз) пайызы көлемінде;</w:t>
      </w:r>
    </w:p>
    <w:p>
      <w:pPr>
        <w:spacing w:after="0"/>
        <w:ind w:left="0"/>
        <w:jc w:val="both"/>
      </w:pPr>
      <w:r>
        <w:rPr>
          <w:rFonts w:ascii="Times New Roman"/>
          <w:b w:val="false"/>
          <w:i w:val="false"/>
          <w:color w:val="000000"/>
          <w:sz w:val="28"/>
        </w:rPr>
        <w:t>
      Қазақстан Республикасының екінші деңгейдегі банктерінде және орталық депозитарийде орналастырылған инвестициялық портфельді басқару қызметін жүзеге асыратын ұйымдардың шоттарындағы сақтандыру (қайта сақтандыру) ұйымының ақшасы - баланстық құнның 100 (жүз) пайызы көлемінде;</w:t>
      </w:r>
    </w:p>
    <w:p>
      <w:pPr>
        <w:spacing w:after="0"/>
        <w:ind w:left="0"/>
        <w:jc w:val="both"/>
      </w:pPr>
      <w:r>
        <w:rPr>
          <w:rFonts w:ascii="Times New Roman"/>
          <w:b w:val="false"/>
          <w:i w:val="false"/>
          <w:color w:val="000000"/>
          <w:sz w:val="28"/>
        </w:rPr>
        <w:t xml:space="preserve">
      2) Нормативтердің 38 - тармағы </w:t>
      </w:r>
      <w:r>
        <w:rPr>
          <w:rFonts w:ascii="Times New Roman"/>
          <w:b w:val="false"/>
          <w:i w:val="false"/>
          <w:color w:val="000000"/>
          <w:sz w:val="28"/>
        </w:rPr>
        <w:t>5) тармақшасының</w:t>
      </w:r>
      <w:r>
        <w:rPr>
          <w:rFonts w:ascii="Times New Roman"/>
          <w:b w:val="false"/>
          <w:i w:val="false"/>
          <w:color w:val="000000"/>
          <w:sz w:val="28"/>
        </w:rPr>
        <w:t xml:space="preserve"> талаптарына сәйкес келетін Қазақстан Республикасының екінші деңгейдегі банктерінде орналастырылған салымдар-осы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pPr>
        <w:spacing w:after="0"/>
        <w:ind w:left="0"/>
        <w:jc w:val="both"/>
      </w:pPr>
      <w:r>
        <w:rPr>
          <w:rFonts w:ascii="Times New Roman"/>
          <w:b w:val="false"/>
          <w:i w:val="false"/>
          <w:color w:val="000000"/>
          <w:sz w:val="28"/>
        </w:rPr>
        <w:t xml:space="preserve">
      3) Нормативтердің 38 - тармағы </w:t>
      </w:r>
      <w:r>
        <w:rPr>
          <w:rFonts w:ascii="Times New Roman"/>
          <w:b w:val="false"/>
          <w:i w:val="false"/>
          <w:color w:val="000000"/>
          <w:sz w:val="28"/>
        </w:rPr>
        <w:t>6) тармақшасының</w:t>
      </w:r>
      <w:r>
        <w:rPr>
          <w:rFonts w:ascii="Times New Roman"/>
          <w:b w:val="false"/>
          <w:i w:val="false"/>
          <w:color w:val="000000"/>
          <w:sz w:val="28"/>
        </w:rPr>
        <w:t xml:space="preserve"> талаптарына сәйкес келетін халықаралық қаржы ұйымдарында орналастырылған салымдар-осы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pPr>
        <w:spacing w:after="0"/>
        <w:ind w:left="0"/>
        <w:jc w:val="both"/>
      </w:pPr>
      <w:r>
        <w:rPr>
          <w:rFonts w:ascii="Times New Roman"/>
          <w:b w:val="false"/>
          <w:i w:val="false"/>
          <w:color w:val="000000"/>
          <w:sz w:val="28"/>
        </w:rPr>
        <w:t xml:space="preserve">
      4) Нормативтердің 38-тармағы </w:t>
      </w:r>
      <w:r>
        <w:rPr>
          <w:rFonts w:ascii="Times New Roman"/>
          <w:b w:val="false"/>
          <w:i w:val="false"/>
          <w:color w:val="000000"/>
          <w:sz w:val="28"/>
        </w:rPr>
        <w:t>7) тармақшасының</w:t>
      </w:r>
      <w:r>
        <w:rPr>
          <w:rFonts w:ascii="Times New Roman"/>
          <w:b w:val="false"/>
          <w:i w:val="false"/>
          <w:color w:val="000000"/>
          <w:sz w:val="28"/>
        </w:rPr>
        <w:t xml:space="preserve"> талаптарына сәйкес келетін резидент емес банктерде орналастырылған салымдар - осы қаулымен белгіленген сақтандыру (қайта сақтандыру) ұйымдарының және сақтандыру топтарының пруденциялық нормативтерді орындауы туралы есеп беру тізбесіне 1-қосымшаның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pPr>
        <w:spacing w:after="0"/>
        <w:ind w:left="0"/>
        <w:jc w:val="both"/>
      </w:pPr>
      <w:r>
        <w:rPr>
          <w:rFonts w:ascii="Times New Roman"/>
          <w:b w:val="false"/>
          <w:i w:val="false"/>
          <w:color w:val="000000"/>
          <w:sz w:val="28"/>
        </w:rPr>
        <w:t xml:space="preserve">
      5) Нормативтердің 38-тармағы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17), 18), 19), 20), 21), 22), 23), 24), 25), 26) және 27) тармақшаларында көрсетілген қаржы құралдары - осы қаулымен белгіленген сақтандыру (қайта сақтандыру) ұйымдарының және сақтандыру топтарының пруденциалдық нормативтерді орындауы туралы есеп беру тізбесіне, нысандарына, мерзімдеріне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олардың сапасы мен өтімділігі бойынша сыныпталуын ескере отырып, Сақтандыру (қайта сақтандыру) ұйымы активтерінің есебінде көрсетілген көлемде;</w:t>
      </w:r>
    </w:p>
    <w:p>
      <w:pPr>
        <w:spacing w:after="0"/>
        <w:ind w:left="0"/>
        <w:jc w:val="both"/>
      </w:pPr>
      <w:r>
        <w:rPr>
          <w:rFonts w:ascii="Times New Roman"/>
          <w:b w:val="false"/>
          <w:i w:val="false"/>
          <w:color w:val="000000"/>
          <w:sz w:val="28"/>
        </w:rPr>
        <w:t>
      6) "Сақтандыру төлемдеріне кепілдік беру қоры" акционерлік қоғамының акциялары - баланстық құнының 100 (жүз) пайызы көлемінде;</w:t>
      </w:r>
    </w:p>
    <w:p>
      <w:pPr>
        <w:spacing w:after="0"/>
        <w:ind w:left="0"/>
        <w:jc w:val="both"/>
      </w:pPr>
      <w:r>
        <w:rPr>
          <w:rFonts w:ascii="Times New Roman"/>
          <w:b w:val="false"/>
          <w:i w:val="false"/>
          <w:color w:val="000000"/>
          <w:sz w:val="28"/>
        </w:rPr>
        <w:t>
      7) "өмірді сақтандыру" саласындағы қызметті жүзеге асыратын сақтандыру (қайта сақтандыру) ұйымдарының сақтанушыларына беретін қарыздар - негізгі борыш сомасының 100 (жүз) пайызы көлемінде;</w:t>
      </w:r>
    </w:p>
    <w:p>
      <w:pPr>
        <w:spacing w:after="0"/>
        <w:ind w:left="0"/>
        <w:jc w:val="both"/>
      </w:pPr>
      <w:r>
        <w:rPr>
          <w:rFonts w:ascii="Times New Roman"/>
          <w:b w:val="false"/>
          <w:i w:val="false"/>
          <w:color w:val="000000"/>
          <w:sz w:val="28"/>
        </w:rPr>
        <w:t>
      8) сақтандыру (қайта сақтандыру) ұйымының өтімділігі жоғары активтері сомасының 5 (бес) пайызынан аспайтын сомада жылжымайтын мүлік түріндегі негізгі құрал - жабдықтар-баланстық және нарықтық құндардың ең аз мөлшерінің 100 (жүз) пайызы көлемінде.</w:t>
      </w:r>
    </w:p>
    <w:p>
      <w:pPr>
        <w:spacing w:after="0"/>
        <w:ind w:left="0"/>
        <w:jc w:val="both"/>
      </w:pPr>
      <w:r>
        <w:rPr>
          <w:rFonts w:ascii="Times New Roman"/>
          <w:b w:val="false"/>
          <w:i w:val="false"/>
          <w:color w:val="000000"/>
          <w:sz w:val="28"/>
        </w:rPr>
        <w:t>
      Пруденциалдық нормативтерді есептеу кезінде ескерілетін негізгі құралдардың нарықтық құнын айқындау мақсатында сақтандыру (қайта сақтандыру) ұйымы олардың құнын бағалаушыда жылына кемінде бір рет бағалау жүргізеді;</w:t>
      </w:r>
    </w:p>
    <w:p>
      <w:pPr>
        <w:spacing w:after="0"/>
        <w:ind w:left="0"/>
        <w:jc w:val="both"/>
      </w:pPr>
      <w:r>
        <w:rPr>
          <w:rFonts w:ascii="Times New Roman"/>
          <w:b w:val="false"/>
          <w:i w:val="false"/>
          <w:color w:val="000000"/>
          <w:sz w:val="28"/>
        </w:rPr>
        <w:t>
      9) 2022 жылғы 1 қаңтарға дейін:</w:t>
      </w:r>
    </w:p>
    <w:p>
      <w:pPr>
        <w:spacing w:after="0"/>
        <w:ind w:left="0"/>
        <w:jc w:val="both"/>
      </w:pPr>
      <w:r>
        <w:rPr>
          <w:rFonts w:ascii="Times New Roman"/>
          <w:b w:val="false"/>
          <w:i w:val="false"/>
          <w:color w:val="000000"/>
          <w:sz w:val="28"/>
        </w:rPr>
        <w:t>
      материалдық емес активтер: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өзіндік құн мөлшерінде және сақтандыру (қайта сақтандыру) ұйымының өтімділігі жоғары активтері сомасының 10 (он) пайызынан аспайтын мөлшерде;</w:t>
      </w:r>
    </w:p>
    <w:p>
      <w:pPr>
        <w:spacing w:after="0"/>
        <w:ind w:left="0"/>
        <w:jc w:val="both"/>
      </w:pPr>
      <w:r>
        <w:rPr>
          <w:rFonts w:ascii="Times New Roman"/>
          <w:b w:val="false"/>
          <w:i w:val="false"/>
          <w:color w:val="000000"/>
          <w:sz w:val="28"/>
        </w:rPr>
        <w:t>
      10) қайта сақтандыру активтерін шегергендегі сақтандыру (қайта сақтандыру) ұйымының өтімділігі жоғары активтері сомасының 10 (он) пайызынан аспайтын сомада қайта сақтандырушылардан (қайта сақтанушылардан) және делдалдардан алынатын сақтандыру сыйлықақылары;</w:t>
      </w:r>
    </w:p>
    <w:p>
      <w:pPr>
        <w:spacing w:after="0"/>
        <w:ind w:left="0"/>
        <w:jc w:val="both"/>
      </w:pPr>
      <w:r>
        <w:rPr>
          <w:rFonts w:ascii="Times New Roman"/>
          <w:b w:val="false"/>
          <w:i w:val="false"/>
          <w:color w:val="000000"/>
          <w:sz w:val="28"/>
        </w:rPr>
        <w:t>
      11)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(жүз) пайызы көлемінде.";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30" w:id="59"/>
    <w:p>
      <w:pPr>
        <w:spacing w:after="0"/>
        <w:ind w:left="0"/>
        <w:jc w:val="both"/>
      </w:pPr>
      <w:r>
        <w:rPr>
          <w:rFonts w:ascii="Times New Roman"/>
          <w:b w:val="false"/>
          <w:i w:val="false"/>
          <w:color w:val="000000"/>
          <w:sz w:val="28"/>
        </w:rPr>
        <w:t>
      "35. Сақтандыру (қайта сақтандыру) ұйымы қайта сақтандырушының үлесін шегергендегі сақтандыру резервтерінің сомасына өтімділігі жоғары активтер құнының қатынасы ретінде мынадай формула бойынша есептелетін өтімділігі жоғары активтердің жеткіліктілік нормативін сақтайды:</w:t>
      </w:r>
    </w:p>
    <w:bookmarkEnd w:id="59"/>
    <w:p>
      <w:pPr>
        <w:spacing w:after="0"/>
        <w:ind w:left="0"/>
        <w:jc w:val="both"/>
      </w:pPr>
      <w:r>
        <w:rPr>
          <w:rFonts w:ascii="Times New Roman"/>
          <w:b w:val="false"/>
          <w:i w:val="false"/>
          <w:color w:val="000000"/>
          <w:sz w:val="28"/>
        </w:rPr>
        <w:t>
      ЖА</w:t>
      </w:r>
    </w:p>
    <w:p>
      <w:pPr>
        <w:spacing w:after="0"/>
        <w:ind w:left="0"/>
        <w:jc w:val="both"/>
      </w:pPr>
      <w:r>
        <w:rPr>
          <w:rFonts w:ascii="Times New Roman"/>
          <w:b w:val="false"/>
          <w:i w:val="false"/>
          <w:color w:val="000000"/>
          <w:sz w:val="28"/>
        </w:rPr>
        <w:t>
      Нжа = ------------- &gt; 1, мұнда:</w:t>
      </w:r>
    </w:p>
    <w:p>
      <w:pPr>
        <w:spacing w:after="0"/>
        <w:ind w:left="0"/>
        <w:jc w:val="both"/>
      </w:pPr>
      <w:r>
        <w:rPr>
          <w:rFonts w:ascii="Times New Roman"/>
          <w:b w:val="false"/>
          <w:i w:val="false"/>
          <w:color w:val="000000"/>
          <w:sz w:val="28"/>
        </w:rPr>
        <w:t>
      СР</w:t>
      </w:r>
    </w:p>
    <w:p>
      <w:pPr>
        <w:spacing w:after="0"/>
        <w:ind w:left="0"/>
        <w:jc w:val="both"/>
      </w:pPr>
      <w:r>
        <w:rPr>
          <w:rFonts w:ascii="Times New Roman"/>
          <w:b w:val="false"/>
          <w:i w:val="false"/>
          <w:color w:val="000000"/>
          <w:sz w:val="28"/>
        </w:rPr>
        <w:t>
      Нжа – өтімділігі жоғары активтердің жеткіліктілігі нормативі;</w:t>
      </w:r>
    </w:p>
    <w:p>
      <w:pPr>
        <w:spacing w:after="0"/>
        <w:ind w:left="0"/>
        <w:jc w:val="both"/>
      </w:pPr>
      <w:r>
        <w:rPr>
          <w:rFonts w:ascii="Times New Roman"/>
          <w:b w:val="false"/>
          <w:i w:val="false"/>
          <w:color w:val="000000"/>
          <w:sz w:val="28"/>
        </w:rPr>
        <w:t xml:space="preserve">
      ЖА – Нормативтердің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өтімділігі жоғары активтердің құны (РЕПО операциялары бойынша міндеттемелерді шегергенде);</w:t>
      </w:r>
    </w:p>
    <w:p>
      <w:pPr>
        <w:spacing w:after="0"/>
        <w:ind w:left="0"/>
        <w:jc w:val="both"/>
      </w:pPr>
      <w:r>
        <w:rPr>
          <w:rFonts w:ascii="Times New Roman"/>
          <w:b w:val="false"/>
          <w:i w:val="false"/>
          <w:color w:val="000000"/>
          <w:sz w:val="28"/>
        </w:rPr>
        <w:t>
      СР – сақтандыру резервтерін қалыптастыруға, есептеу әдістемесіне және олардың құрылымына қойылатын талаптарға сәйкес есептелген, соңғы есепті айдың соңындағы қайта сақтандырушының үлесін шегергенде сақтандыру (қайта сақтандыру) ұйымының сақтандыру резервтерінің сомасы. Сақтандыру резервтерінің сомасы уәкілетті органға ай сайынғы қаржылық және өзге де есептілікті ұсынған күнге дейін пайдаланылады (есепті айдан кейінгі айдың бесіне дейін, өткен есепті айдағы сақтандыру резервтерінің сомасы пайдаланылады).</w:t>
      </w:r>
    </w:p>
    <w:p>
      <w:pPr>
        <w:spacing w:after="0"/>
        <w:ind w:left="0"/>
        <w:jc w:val="both"/>
      </w:pPr>
      <w:r>
        <w:rPr>
          <w:rFonts w:ascii="Times New Roman"/>
          <w:b w:val="false"/>
          <w:i w:val="false"/>
          <w:color w:val="000000"/>
          <w:sz w:val="28"/>
        </w:rPr>
        <w:t>
      Өтімділігі жоғары активтердің жеткіліктілігі нормативі 1 (бірден) кем болмауы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132" w:id="60"/>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60"/>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сомасынан 1 (бір) пайыздан аспайтын сомада болатын кассадағы ақшасы;</w:t>
      </w:r>
    </w:p>
    <w:p>
      <w:pPr>
        <w:spacing w:after="0"/>
        <w:ind w:left="0"/>
        <w:jc w:val="both"/>
      </w:pPr>
      <w:r>
        <w:rPr>
          <w:rFonts w:ascii="Times New Roman"/>
          <w:b w:val="false"/>
          <w:i w:val="false"/>
          <w:color w:val="000000"/>
          <w:sz w:val="28"/>
        </w:rPr>
        <w:t>
      2)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4) Қазақстан Республикасының екінші деңгейдегі банктеріндегі инвестициялық портфельді инвестициялық басқару қызметін жүзеге асыратын ұйымның шоттарындағы сақтандыру (қайта сақтандыру) ұйымының ақшасы;</w:t>
      </w:r>
    </w:p>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салымдары:</w:t>
      </w:r>
    </w:p>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p>
      <w:pPr>
        <w:spacing w:after="0"/>
        <w:ind w:left="0"/>
        <w:jc w:val="both"/>
      </w:pPr>
      <w:r>
        <w:rPr>
          <w:rFonts w:ascii="Times New Roman"/>
          <w:b w:val="false"/>
          <w:i w:val="false"/>
          <w:color w:val="000000"/>
          <w:sz w:val="28"/>
        </w:rPr>
        <w:t>
      Standard &amp; Poor's агенттiгiнiң халықаралық шкаласы бойынша "ВВ-"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 төмен емес рейтингтiк бағасы немесе басқа рейтингтік агенттіктердің бірінің ұлттық шкаласы бойынша ұқсас деңгейдегi рейтингі бар;</w:t>
      </w:r>
    </w:p>
    <w:p>
      <w:pPr>
        <w:spacing w:after="0"/>
        <w:ind w:left="0"/>
        <w:jc w:val="both"/>
      </w:pPr>
      <w:r>
        <w:rPr>
          <w:rFonts w:ascii="Times New Roman"/>
          <w:b w:val="false"/>
          <w:i w:val="false"/>
          <w:color w:val="000000"/>
          <w:sz w:val="28"/>
        </w:rPr>
        <w:t>
      Қазақстан Республикасының резиденттері-бас банктерi, Standard &amp; Poor's агенттiгiнiң халықаралық шкаласы бойынша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бейрезиденттері-еншiлес банктері болып табылады;</w:t>
      </w:r>
    </w:p>
    <w:p>
      <w:pPr>
        <w:spacing w:after="0"/>
        <w:ind w:left="0"/>
        <w:jc w:val="both"/>
      </w:pPr>
      <w:r>
        <w:rPr>
          <w:rFonts w:ascii="Times New Roman"/>
          <w:b w:val="false"/>
          <w:i w:val="false"/>
          <w:color w:val="000000"/>
          <w:sz w:val="28"/>
        </w:rPr>
        <w:t>
      6) халықаралық қаржы ұйымдарында орналастырылған, Standard &amp; Poor's агенттiгiнiң "АА-" төмен емес ұзақ мерзiмдi кредиттiк рейтингi немесе басқа рейтингтiк агенттiктердiң бiрiнiң осыған ұқсас деңгейдегi рейтингi бар салымдар, Еуразия Даму Банкінде Қазақстан Республикасының ұлттық валютасымен орналастырылған салымдар;</w:t>
      </w:r>
    </w:p>
    <w:p>
      <w:pPr>
        <w:spacing w:after="0"/>
        <w:ind w:left="0"/>
        <w:jc w:val="both"/>
      </w:pPr>
      <w:r>
        <w:rPr>
          <w:rFonts w:ascii="Times New Roman"/>
          <w:b w:val="false"/>
          <w:i w:val="false"/>
          <w:color w:val="000000"/>
          <w:sz w:val="28"/>
        </w:rPr>
        <w:t>
      7) бейрезиденттер-банктерде орналастырылған, Standard &amp; Poor's агенттiгiнiң "ВВВ-" төмен емес ұзақ мерзiмдi кредиттiк рейтингi немесе басқа рейтингтiк агенттiктердiң бiрiнiң осыған ұқсас деңгейдегi рейтингi бар салымдар;</w:t>
      </w:r>
    </w:p>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10)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12) Қазақстан Республикасының заңды тұлғалары Қазақстан Республикасының және басқа мемлекеттердің заңнамасына сәйкес шығарған,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p>
      <w:pPr>
        <w:spacing w:after="0"/>
        <w:ind w:left="0"/>
        <w:jc w:val="both"/>
      </w:pPr>
      <w:r>
        <w:rPr>
          <w:rFonts w:ascii="Times New Roman"/>
          <w:b w:val="false"/>
          <w:i w:val="false"/>
          <w:color w:val="000000"/>
          <w:sz w:val="28"/>
        </w:rPr>
        <w:t>
      13) Қазақстан Республикасының заңды тұлғаларының шетел валютасына номинирленген және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w:t>
      </w:r>
    </w:p>
    <w:p>
      <w:pPr>
        <w:spacing w:after="0"/>
        <w:ind w:left="0"/>
        <w:jc w:val="both"/>
      </w:pPr>
      <w:r>
        <w:rPr>
          <w:rFonts w:ascii="Times New Roman"/>
          <w:b w:val="false"/>
          <w:i w:val="false"/>
          <w:color w:val="000000"/>
          <w:sz w:val="28"/>
        </w:rPr>
        <w:t>
      14) Қазақстан Республикасының заңды тұлғаларының Қазақстан Республикасының және басқа мемлекеттердің заңнамасына сәйкес шығарған, Standard &amp; Poor's агенттiгiнiң халықаралық шкаласы бойынша "В-" төмен емес кредиттiк рейтингi немесе басқа рейтингтiк агенттiктердiң бiрiнiң осыған ұқсас деңгейдегi рейтингi немесе Standard &amp; Poor's ұлттық шкаласы бойынша "kzBB" төмен емес рейтингi немесе басқа рейтингтік агенттіктердің бірінің ұлттық шкаласы бойынша ұқсас деңгейдегi рейтингі бар мемлекеттік емес борыштық бағалы қағаздар;</w:t>
      </w:r>
    </w:p>
    <w:p>
      <w:pPr>
        <w:spacing w:after="0"/>
        <w:ind w:left="0"/>
        <w:jc w:val="both"/>
      </w:pPr>
      <w:r>
        <w:rPr>
          <w:rFonts w:ascii="Times New Roman"/>
          <w:b w:val="false"/>
          <w:i w:val="false"/>
          <w:color w:val="000000"/>
          <w:sz w:val="28"/>
        </w:rPr>
        <w:t>
      15) халықаралық қаржы ұйымдары шығарған, Standard &amp; Poor's агенттiгiнiң халықаралық шкаласы бойынша "АА-" төмен емес кредиттiк рейтингi немесе басқа рейтингтiк агенттiктердiң бiрiнiң осыған ұқсас деңгейдегi рейтингi бар мемлекеттік емес борыштық бағалы қағаздар, сондай-ақ "Қазақстанның Даму Банкі" шығарған және Қазақстан Республикасының ұлттық валютасына номинирленген борыштық бағалы қағаздар;</w:t>
      </w:r>
    </w:p>
    <w:p>
      <w:pPr>
        <w:spacing w:after="0"/>
        <w:ind w:left="0"/>
        <w:jc w:val="both"/>
      </w:pPr>
      <w:r>
        <w:rPr>
          <w:rFonts w:ascii="Times New Roman"/>
          <w:b w:val="false"/>
          <w:i w:val="false"/>
          <w:color w:val="000000"/>
          <w:sz w:val="28"/>
        </w:rPr>
        <w:t>
      16) шет мемлекеттердің Standard &amp; Poor's агенттiгiнiң халықаралық шкаласы бойынша "В-" төмен емес тәуелсіз рейтингi немесе басқа рейтингтiк агенттiктердiң бiрiнiң осыған ұқсас деңгейдегi рейтингi бар борыштық бағалы қағаздары;</w:t>
      </w:r>
    </w:p>
    <w:p>
      <w:pPr>
        <w:spacing w:after="0"/>
        <w:ind w:left="0"/>
        <w:jc w:val="both"/>
      </w:pPr>
      <w:r>
        <w:rPr>
          <w:rFonts w:ascii="Times New Roman"/>
          <w:b w:val="false"/>
          <w:i w:val="false"/>
          <w:color w:val="000000"/>
          <w:sz w:val="28"/>
        </w:rPr>
        <w:t>
      17) шетелдік эмитенттердің Standard &amp; Poor's агенттiгiнiң халықаралық шкаласы бойынша "В-" төмен емес рейтингтiк бағасы немесе басқа рейтингтiк агенттiктердiң бiрiнiң рейтингi бар (эмитентінде бар) мемлекеттік емес борыштық бағалы қағаздар;</w:t>
      </w:r>
    </w:p>
    <w:p>
      <w:pPr>
        <w:spacing w:after="0"/>
        <w:ind w:left="0"/>
        <w:jc w:val="both"/>
      </w:pPr>
      <w:r>
        <w:rPr>
          <w:rFonts w:ascii="Times New Roman"/>
          <w:b w:val="false"/>
          <w:i w:val="false"/>
          <w:color w:val="000000"/>
          <w:sz w:val="28"/>
        </w:rPr>
        <w:t>
      18) Қазақстан Республикасының заңды тұлғаларының және шетелдік эмитенттердің негізгі қор индекстерінің құрамына кіретін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19) заңды тұлғалардың қызметін Қазақстан Республикасының аумағында жүзеге асыратын қор биржасының ресми тізіміне енгізілген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20) Қазақстан Республикасының резиденттері – заңды тұлғалардың шетел валютасына номинирленген, "Астана" халықаралық қаржы орталығының аумағында жұмыс істейтін қор биржасындағы жария сауда-саттыққа жіберілген акциялары;</w:t>
      </w:r>
    </w:p>
    <w:p>
      <w:pPr>
        <w:spacing w:after="0"/>
        <w:ind w:left="0"/>
        <w:jc w:val="both"/>
      </w:pPr>
      <w:r>
        <w:rPr>
          <w:rFonts w:ascii="Times New Roman"/>
          <w:b w:val="false"/>
          <w:i w:val="false"/>
          <w:color w:val="000000"/>
          <w:sz w:val="28"/>
        </w:rPr>
        <w:t>
      21) Қазақстан Республикасының заңды тұлғаларының және шетелдік эмитенттердің Standard &amp; Poor's агенттiгiнiң халықаралық шкаласы бойынша "В-" төмен емес рейтингтiк бағасы немесе басқа рейтингтiк агенттiктердiң бiрiнiң ұқсас деңгейдегі рейтингi бар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22) инвестициялық қорлардың қор биржасының ресми тізіміне енгізілген бағалы қағаздары;</w:t>
      </w:r>
    </w:p>
    <w:p>
      <w:pPr>
        <w:spacing w:after="0"/>
        <w:ind w:left="0"/>
        <w:jc w:val="both"/>
      </w:pPr>
      <w:r>
        <w:rPr>
          <w:rFonts w:ascii="Times New Roman"/>
          <w:b w:val="false"/>
          <w:i w:val="false"/>
          <w:color w:val="000000"/>
          <w:sz w:val="28"/>
        </w:rPr>
        <w:t>
      23)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пайлары;</w:t>
      </w:r>
    </w:p>
    <w:p>
      <w:pPr>
        <w:spacing w:after="0"/>
        <w:ind w:left="0"/>
        <w:jc w:val="both"/>
      </w:pPr>
      <w:r>
        <w:rPr>
          <w:rFonts w:ascii="Times New Roman"/>
          <w:b w:val="false"/>
          <w:i w:val="false"/>
          <w:color w:val="000000"/>
          <w:sz w:val="28"/>
        </w:rPr>
        <w:t>
      24) Morningstar рейтингтiк агенттiгінің "3 жұлдыздан" төмен емес рейтингтiк бағасы бар Exchange Traded Funds (ETF), Exchange Traded Commodities (ETC), Exchange Traded Notes (ETN) пайлары;</w:t>
      </w:r>
    </w:p>
    <w:p>
      <w:pPr>
        <w:spacing w:after="0"/>
        <w:ind w:left="0"/>
        <w:jc w:val="both"/>
      </w:pPr>
      <w:r>
        <w:rPr>
          <w:rFonts w:ascii="Times New Roman"/>
          <w:b w:val="false"/>
          <w:i w:val="false"/>
          <w:color w:val="000000"/>
          <w:sz w:val="28"/>
        </w:rPr>
        <w:t>
      25) Қазақстан Республикасының заңды тұлғаларының Standard &amp; Poor's агенттiгiнiң халықаралық шкаласы бойынша "В-" төмен емес рейтингтiк бағасы немесе басқа рейтингтiк агенттiктердiң бiрiнiң ұқсас деңгейдегі рейтингi және Standard &amp; Poor's ұлттық шкаласы бойынша "kzBB" төмен емес рейтингi немесе басқа рейтингтік агенттіктердің бірінің ұлттық шкаласы бойынша ұқсас деңгейдегi рейтингі бар исламдық қаржыландыру құралдары;</w:t>
      </w:r>
    </w:p>
    <w:p>
      <w:pPr>
        <w:spacing w:after="0"/>
        <w:ind w:left="0"/>
        <w:jc w:val="both"/>
      </w:pPr>
      <w:r>
        <w:rPr>
          <w:rFonts w:ascii="Times New Roman"/>
          <w:b w:val="false"/>
          <w:i w:val="false"/>
          <w:color w:val="000000"/>
          <w:sz w:val="28"/>
        </w:rPr>
        <w:t>
      26) Қазақстан Республикасының заңды тұлғаларының Қазақстан Республикасының және басқа мемлекеттердің заңнамасына сәйкес шығарған, Standard &amp; Poor's агенттiгiнiң халықаралық шкаласы бойынша "ВВВ-" төмен емес рейтингтiк бағасы немесе басқа рейтингтiк агенттiктердiң бiрiнiң ұқсас деңгейдегі рейтингi бар исламдық қаржыландыру құралдары;</w:t>
      </w:r>
    </w:p>
    <w:p>
      <w:pPr>
        <w:spacing w:after="0"/>
        <w:ind w:left="0"/>
        <w:jc w:val="both"/>
      </w:pPr>
      <w:r>
        <w:rPr>
          <w:rFonts w:ascii="Times New Roman"/>
          <w:b w:val="false"/>
          <w:i w:val="false"/>
          <w:color w:val="000000"/>
          <w:sz w:val="28"/>
        </w:rPr>
        <w:t>
      27) тазартылған бағалы металдар және металл депозиттер;</w:t>
      </w:r>
    </w:p>
    <w:p>
      <w:pPr>
        <w:spacing w:after="0"/>
        <w:ind w:left="0"/>
        <w:jc w:val="both"/>
      </w:pPr>
      <w:r>
        <w:rPr>
          <w:rFonts w:ascii="Times New Roman"/>
          <w:b w:val="false"/>
          <w:i w:val="false"/>
          <w:color w:val="000000"/>
          <w:sz w:val="28"/>
        </w:rPr>
        <w:t>
      28)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p>
      <w:pPr>
        <w:spacing w:after="0"/>
        <w:ind w:left="0"/>
        <w:jc w:val="both"/>
      </w:pPr>
      <w:r>
        <w:rPr>
          <w:rFonts w:ascii="Times New Roman"/>
          <w:b w:val="false"/>
          <w:i w:val="false"/>
          <w:color w:val="000000"/>
          <w:sz w:val="28"/>
        </w:rPr>
        <w:t>
      Нормативтердің мақсаты үшін негізгі қор индекстері ретінде мынадай есептік көрсеткіштер (индекстер) түсініледі:</w:t>
      </w:r>
    </w:p>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xml:space="preserve">
      NIKKEI 225 (Nikkei-225 Stock Average </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both"/>
      </w:pPr>
      <w:r>
        <w:rPr>
          <w:rFonts w:ascii="Times New Roman"/>
          <w:b w:val="false"/>
          <w:i w:val="false"/>
          <w:color w:val="000000"/>
          <w:sz w:val="28"/>
        </w:rPr>
        <w:t xml:space="preserve">
      Осы тармақта көрсетілген қаржы құралдары осы қаулымен белгіленген Сақтандыру (қайта сақтандыру) ұйымдарының және сақтандыру топтарының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есептеуіне енгізіледі.</w:t>
      </w:r>
    </w:p>
    <w:bookmarkStart w:name="z133" w:id="61"/>
    <w:p>
      <w:pPr>
        <w:spacing w:after="0"/>
        <w:ind w:left="0"/>
        <w:jc w:val="both"/>
      </w:pPr>
      <w:r>
        <w:rPr>
          <w:rFonts w:ascii="Times New Roman"/>
          <w:b w:val="false"/>
          <w:i w:val="false"/>
          <w:color w:val="000000"/>
          <w:sz w:val="28"/>
        </w:rPr>
        <w:t>
      39. Нормативтердің мақсаты үшін халықаралық қаржы ұйымдары ретінде мына ұйымдар түсініледі:</w:t>
      </w:r>
    </w:p>
    <w:bookmarkEnd w:id="61"/>
    <w:p>
      <w:pPr>
        <w:spacing w:after="0"/>
        <w:ind w:left="0"/>
        <w:jc w:val="both"/>
      </w:pPr>
      <w:r>
        <w:rPr>
          <w:rFonts w:ascii="Times New Roman"/>
          <w:b w:val="false"/>
          <w:i w:val="false"/>
          <w:color w:val="000000"/>
          <w:sz w:val="28"/>
        </w:rPr>
        <w:t>
      Азиялық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Африкалық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5" w:id="62"/>
    <w:p>
      <w:pPr>
        <w:spacing w:after="0"/>
        <w:ind w:left="0"/>
        <w:jc w:val="both"/>
      </w:pPr>
      <w:r>
        <w:rPr>
          <w:rFonts w:ascii="Times New Roman"/>
          <w:b w:val="false"/>
          <w:i w:val="false"/>
          <w:color w:val="000000"/>
          <w:sz w:val="28"/>
        </w:rPr>
        <w:t>
      "40. Сақтандыру (қайта сақтандыру) ұйымының сапасы мен өтімділігі бойынша активтерінің және сақтандыру (қайта сақтандыру) ұйымының өтімділігі жоғары активтерінің сомасын есептеу үшін мыналар есепке алынбайды:</w:t>
      </w:r>
    </w:p>
    <w:bookmarkEnd w:id="62"/>
    <w:p>
      <w:pPr>
        <w:spacing w:after="0"/>
        <w:ind w:left="0"/>
        <w:jc w:val="both"/>
      </w:pPr>
      <w:r>
        <w:rPr>
          <w:rFonts w:ascii="Times New Roman"/>
          <w:b w:val="false"/>
          <w:i w:val="false"/>
          <w:color w:val="000000"/>
          <w:sz w:val="28"/>
        </w:rPr>
        <w:t>
      1) сақтандыру (қайта сақтандыру) ұйымының міндеттемелері бойынша қамтамасыз ету болып табылатын және (немесе) сақтандыру (қайта сақтандыру) ұйымының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РЕПО операцияларының мәні болып табылатын бағалы қағаздар сақтандыру (қайта сақтандыру) ұйымының активтері құнының есебіне олардың сапасы және өтімділігі бойынша сыныпталуы ескеріле отырып, Тізбеге 1-қосымшаның 5-кестесіне сәйкес нысан бойынша Сақтандыру (қайта сақтандыру) ұйымының активтерін олардың сапасы мен өтімділігі бойынша сапасы және өтімділігі бойынша сыныпталуы ескерілген есебінде көрсетілген көлемде, сақтандыру (қайта сақтандыру) ұйымдарының және сақтандыру топтарының пруденциялық нормативтерді орындауы туралы есептілікті ұсынудың осы қаулыда бекітілген нысандар, мерзімдер бойынша кіреді.</w:t>
      </w:r>
    </w:p>
    <w:p>
      <w:pPr>
        <w:spacing w:after="0"/>
        <w:ind w:left="0"/>
        <w:jc w:val="both"/>
      </w:pPr>
      <w:r>
        <w:rPr>
          <w:rFonts w:ascii="Times New Roman"/>
          <w:b w:val="false"/>
          <w:i w:val="false"/>
          <w:color w:val="000000"/>
          <w:sz w:val="28"/>
        </w:rPr>
        <w:t>
      Кері РЕПО операцияларының мәні болып табылатын бағалы қағаздар сақтандыру (қайта сақтандыру) ұйымының өтімділігі жоғары активтерінің есебіне Тізбеге 1-қосымшаның 6-кестесіне сәйкес нысан бойынша Өтімділігі жоғары активтердің жеткіліктілік нормативінің есебінде көрсетілген көлемде, сақтандыру (қайта сақтандыру) ұйымдарының және сақтандыру топтарының пруденциялық нормативтерді орындауы туралы есептілікті ұсынудың осы қаулыда бекітілген нысандар, мерзімдер бойынша кіреді;</w:t>
      </w:r>
    </w:p>
    <w:p>
      <w:pPr>
        <w:spacing w:after="0"/>
        <w:ind w:left="0"/>
        <w:jc w:val="both"/>
      </w:pPr>
      <w:r>
        <w:rPr>
          <w:rFonts w:ascii="Times New Roman"/>
          <w:b w:val="false"/>
          <w:i w:val="false"/>
          <w:color w:val="000000"/>
          <w:sz w:val="28"/>
        </w:rPr>
        <w:t>
      2) екінші деңгейдегі банктерде Standard &amp; Poor's агенттiгiнiң халықаралық шкаласы бойынша "В-" төмен емес рейтингтiк бағасы немесе басқа рейтингтiк агенттiктердiң бiрiнiң ұқсас деңгейдегі рейтингi және Standard &amp; Poor's ұлттық шкаласы бойынша "kzA+" төмен емес рейтингi немесе басқа рейтингтік агенттіктердің бірінің ұлттық шкаласы бойынша ұқсас деңгейдегi рейтингі болатын жағдайларды қоспағанда, Заңға сәйкес сақтандыру (қайта сақтандыру) ұйымының ірі қатысушылары немесе сақтандыру холдингтері болып табылатын немесе оларда сақтандыру (қайта сақтандыру) ұйымы ірі қатысушысы немесе сақтандыру холдингі болып табылатын екінші деңгейдегі банктердегі салымдар және ағымдағы шоттар;</w:t>
      </w:r>
    </w:p>
    <w:p>
      <w:pPr>
        <w:spacing w:after="0"/>
        <w:ind w:left="0"/>
        <w:jc w:val="both"/>
      </w:pPr>
      <w:r>
        <w:rPr>
          <w:rFonts w:ascii="Times New Roman"/>
          <w:b w:val="false"/>
          <w:i w:val="false"/>
          <w:color w:val="000000"/>
          <w:sz w:val="28"/>
        </w:rPr>
        <w:t>
      3) сақтандыру (қайта сақтандыру) ұйымымен ерекше қатынастармен байланысты тұлғалар болып табылатын заңды тұлғалар шығарған бағалы қағаздар.";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38" w:id="63"/>
    <w:p>
      <w:pPr>
        <w:spacing w:after="0"/>
        <w:ind w:left="0"/>
        <w:jc w:val="both"/>
      </w:pPr>
      <w:r>
        <w:rPr>
          <w:rFonts w:ascii="Times New Roman"/>
          <w:b w:val="false"/>
          <w:i w:val="false"/>
          <w:color w:val="000000"/>
          <w:sz w:val="28"/>
        </w:rPr>
        <w:t>
      "42. Сақтандыру (қайта сақтандыру) ұйымы активтерді әртараптандырудың мынадай нормативтерін сақтайды:</w:t>
      </w:r>
    </w:p>
    <w:bookmarkEnd w:id="63"/>
    <w:p>
      <w:pPr>
        <w:spacing w:after="0"/>
        <w:ind w:left="0"/>
        <w:jc w:val="both"/>
      </w:pPr>
      <w:r>
        <w:rPr>
          <w:rFonts w:ascii="Times New Roman"/>
          <w:b w:val="false"/>
          <w:i w:val="false"/>
          <w:color w:val="000000"/>
          <w:sz w:val="28"/>
        </w:rPr>
        <w:t>
      1) Standard &amp; Poor's агенттiгiнiң халықаралық шкаласы бойынша "ВВ-" төмен емес ұзақ мерзімді кредиттік рейтингі немесе басқа рейтингтiк агенттiктердiң бiрiнiң осыған ұқсас деңгейдегi рейтингi бар немесе Standard &amp; Poor's агенттiгiнiң "А-" төмен емес шетел валютасында ұзақ мерзімді кредиттік рейтингі немесе басқа рейтингтiк агенттiктердiң бiрiнiң осыған ұқсас деңгейдегi рейтингi бар Қазақстан Республикасының резиденті-еншілес банкі, Қазақстан Республикасының бейрезиденті-бас банкі болып табылатын екінші деңгейдегі бір банкте және осы банктің үлестес тұлғаларында бағалы қағаздарға ("кері РЕПО" операцияларын ескере отырып), салымдар мен ақшаға (күмәнді борыштар бойынша резервті шегергенде) инвестициялардың жиынтық баланстық құны – Нормативтердің 34-тармағына сәйкес есептелген активтер сомасынан 20 (жиырма) пайыздан көп емес;</w:t>
      </w:r>
    </w:p>
    <w:p>
      <w:pPr>
        <w:spacing w:after="0"/>
        <w:ind w:left="0"/>
        <w:jc w:val="both"/>
      </w:pPr>
      <w:r>
        <w:rPr>
          <w:rFonts w:ascii="Times New Roman"/>
          <w:b w:val="false"/>
          <w:i w:val="false"/>
          <w:color w:val="000000"/>
          <w:sz w:val="28"/>
        </w:rPr>
        <w:t xml:space="preserve">
      2) Standard &amp; Poor's агенттiгiнiң халықаралық шкаласы бойынша "В"-дан "В+"-ке дейін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("кері РЕПО" операцияларын қосқанда), салымдар мен ақшаға инвестициялардың жиынтық баланстық құны (кері РЕПО операцияларын ескере отырып)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15 (он бес) пайыздан көп емес;</w:t>
      </w:r>
    </w:p>
    <w:p>
      <w:pPr>
        <w:spacing w:after="0"/>
        <w:ind w:left="0"/>
        <w:jc w:val="both"/>
      </w:pPr>
      <w:r>
        <w:rPr>
          <w:rFonts w:ascii="Times New Roman"/>
          <w:b w:val="false"/>
          <w:i w:val="false"/>
          <w:color w:val="000000"/>
          <w:sz w:val="28"/>
        </w:rPr>
        <w:t>
      3) Standard &amp; Poor's агенттiгiнiң халықаралық шкаласы бойынша "В-" ұзақ мерзімді кредиттік рейтингі немесе басқа рейтингтiк агенттiктердiң бiрiнiң осыған ұқсас деңгейдегi рейтингi бар екінші деңгейдегі бір банкте және осы банктің үлестес тұлғаларында бағалы қағаздарға ("кері РЕПО" операцияларын ескере отырып), салымдар мен ақшаға инвестициялардың жиынтық баланстық құны (кері РЕПО операцияларын ескере отырып)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4) екінші деңгейдегі банк болып табылмайтын бір заңды тұлғада және осы заңды тұлғаның үлестес тұлғаларында бағалы қағаздарға ("кері РЕПО" операцияларын ескере отырып), ақшаға инвестициялардың жиынтық баланстық құны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5) сақтандыру (қайта сақтандыру) ұйымы активтерінің қатысуымен күнтізбелік 30 (отыз) күннен аспайтын мерзімге (қор биржасының сауда жүйесінде) жасалатын "кері РЕПО" мәмілелері – Нормативтердің 34-тармағына сәйкес есептелген активтер сомасынан 30 (отыз) пайыздан көп емес;</w:t>
      </w:r>
    </w:p>
    <w:p>
      <w:pPr>
        <w:spacing w:after="0"/>
        <w:ind w:left="0"/>
        <w:jc w:val="both"/>
      </w:pPr>
      <w:r>
        <w:rPr>
          <w:rFonts w:ascii="Times New Roman"/>
          <w:b w:val="false"/>
          <w:i w:val="false"/>
          <w:color w:val="000000"/>
          <w:sz w:val="28"/>
        </w:rPr>
        <w:t>
      6) тазартылған бағалы металдарға және металл депозиттерге 12 (он екі) айдан аспайтын мерзімге жиынтық орналастыру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7) "өмірді сақтандыру" саласында қызметін жүзеге асыратын сақтандыру (қайта сақтандыру) ұйымының сақтанушыларға берілген қарыздардың жиынтық мөлшері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8) шет мемлекеттің орталық үкіметі шығарған, мемлекеттік мәртебесі бар бағалы қағаздарға ("кері РЕПО" операцияларын ескере отырып) инвестициялардың жиынтық баланстық құны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xml:space="preserve">
      9) Нормативтердің 39-тармағында тізбесі белгіленген халықаралық қаржы ұйымының бағалы қағаздарына ("кері РЕПО" операцияларын ескере отырып) инвестициялардың жиынтық баланстық құны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p>
      <w:pPr>
        <w:spacing w:after="0"/>
        <w:ind w:left="0"/>
        <w:jc w:val="both"/>
      </w:pPr>
      <w:r>
        <w:rPr>
          <w:rFonts w:ascii="Times New Roman"/>
          <w:b w:val="false"/>
          <w:i w:val="false"/>
          <w:color w:val="000000"/>
          <w:sz w:val="28"/>
        </w:rPr>
        <w:t xml:space="preserve">
      10) Нормативтердің </w:t>
      </w:r>
      <w:r>
        <w:rPr>
          <w:rFonts w:ascii="Times New Roman"/>
          <w:b w:val="false"/>
          <w:i w:val="false"/>
          <w:color w:val="000000"/>
          <w:sz w:val="28"/>
        </w:rPr>
        <w:t>38-тармағы</w:t>
      </w:r>
      <w:r>
        <w:rPr>
          <w:rFonts w:ascii="Times New Roman"/>
          <w:b w:val="false"/>
          <w:i w:val="false"/>
          <w:color w:val="000000"/>
          <w:sz w:val="28"/>
        </w:rPr>
        <w:t xml:space="preserve"> 23) және 24) тармақшаларының талаптарына сәйкес келетін пайларға инвестициялардың жиынтық баланстық құны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11) ашық және интервалды инвестициялық пай қорларының пайларына инвестициялардың жиынтық баланстық құны – Нормативтердің 34-тармағына сәйкес есептелген активтер сомасынан 5 (бес) пайыздан көп емес;</w:t>
      </w:r>
    </w:p>
    <w:p>
      <w:pPr>
        <w:spacing w:after="0"/>
        <w:ind w:left="0"/>
        <w:jc w:val="both"/>
      </w:pPr>
      <w:r>
        <w:rPr>
          <w:rFonts w:ascii="Times New Roman"/>
          <w:b w:val="false"/>
          <w:i w:val="false"/>
          <w:color w:val="000000"/>
          <w:sz w:val="28"/>
        </w:rPr>
        <w:t>
      12) құнсыздануға арналған резервті шегергенде,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34-тармағына сәйкес есептелген активтер сомасынан 10 (он) пайыздан көп емес;</w:t>
      </w:r>
    </w:p>
    <w:p>
      <w:pPr>
        <w:spacing w:after="0"/>
        <w:ind w:left="0"/>
        <w:jc w:val="both"/>
      </w:pPr>
      <w:r>
        <w:rPr>
          <w:rFonts w:ascii="Times New Roman"/>
          <w:b w:val="false"/>
          <w:i w:val="false"/>
          <w:color w:val="000000"/>
          <w:sz w:val="28"/>
        </w:rPr>
        <w:t xml:space="preserve">
      13) күмәнді борыштар бойынша резервті шегергенде, Нормативтердің </w:t>
      </w:r>
      <w:r>
        <w:rPr>
          <w:rFonts w:ascii="Times New Roman"/>
          <w:b w:val="false"/>
          <w:i w:val="false"/>
          <w:color w:val="000000"/>
          <w:sz w:val="28"/>
        </w:rPr>
        <w:t>38-тармағы</w:t>
      </w:r>
      <w:r>
        <w:rPr>
          <w:rFonts w:ascii="Times New Roman"/>
          <w:b w:val="false"/>
          <w:i w:val="false"/>
          <w:color w:val="000000"/>
          <w:sz w:val="28"/>
        </w:rPr>
        <w:t xml:space="preserve"> 25) және 26) тармақшаларының талаптарына сәйкес келетін исламдық қаржыландыру құралдарына инвестициялардың жиынтық баланстық құны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есептелген активтер сомасынан 10 (он) пайыздан көп емес.</w:t>
      </w:r>
    </w:p>
    <w:p>
      <w:pPr>
        <w:spacing w:after="0"/>
        <w:ind w:left="0"/>
        <w:jc w:val="both"/>
      </w:pPr>
      <w:r>
        <w:rPr>
          <w:rFonts w:ascii="Times New Roman"/>
          <w:b w:val="false"/>
          <w:i w:val="false"/>
          <w:color w:val="000000"/>
          <w:sz w:val="28"/>
        </w:rPr>
        <w:t>
      Сақтандыру (қайта сақтандыру) ұйымының борыштық бағалы қағаздарына инвестициялар Қазақстан Республикасының екінші деңгейдегі банкінің бір эмиссиясындағы облигациялардың жалпы көлемінен 25 (жиырма бес) пайыздан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активтердің әртараптандыру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тобына активтерді орналастырудың барынша рұқсат етілген лимитіне байланысты нормативтердің біреуінде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2) тармақшасы мынадай редакцияда жазылсын:</w:t>
      </w:r>
    </w:p>
    <w:bookmarkStart w:name="z140" w:id="64"/>
    <w:p>
      <w:pPr>
        <w:spacing w:after="0"/>
        <w:ind w:left="0"/>
        <w:jc w:val="both"/>
      </w:pPr>
      <w:r>
        <w:rPr>
          <w:rFonts w:ascii="Times New Roman"/>
          <w:b w:val="false"/>
          <w:i w:val="false"/>
          <w:color w:val="000000"/>
          <w:sz w:val="28"/>
        </w:rPr>
        <w:t>
      "2) РЕПО мәмілелері автоматты тәсілмен жасалады.";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"Топтық сақтандыру кезінде, сондай-ақ қызметкер еңбек (қызметтік) міндеттерін атқарған кезде оны жазатайым оқиғалардан міндетті сақтандыру, туристі міндетті сақтандыру шарттары бойынша осы тармақтың екінші бөлігінде көрсетілген есептеу әрбір сақтандырылушы бойынша жеке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43" w:id="65"/>
    <w:p>
      <w:pPr>
        <w:spacing w:after="0"/>
        <w:ind w:left="0"/>
        <w:jc w:val="both"/>
      </w:pPr>
      <w:r>
        <w:rPr>
          <w:rFonts w:ascii="Times New Roman"/>
          <w:b w:val="false"/>
          <w:i w:val="false"/>
          <w:color w:val="000000"/>
          <w:sz w:val="28"/>
        </w:rPr>
        <w:t>
      "56. "Жазатайым оқиғалардан сақтандыру", "ауырған жағдайда сақтандыру", "туристі міндетті сақтандыру", "өмірді сақтандыру", "аннуитеттік сақтандыру" сыныптары бойынша тұрақтандыру резерві 0 (нөлге) тең болады.";</w:t>
      </w:r>
    </w:p>
    <w:bookmarkEnd w:id="65"/>
    <w:p>
      <w:pPr>
        <w:spacing w:after="0"/>
        <w:ind w:left="0"/>
        <w:jc w:val="both"/>
      </w:pPr>
      <w:r>
        <w:rPr>
          <w:rFonts w:ascii="Times New Roman"/>
          <w:b w:val="false"/>
          <w:i w:val="false"/>
          <w:color w:val="000000"/>
          <w:sz w:val="28"/>
        </w:rPr>
        <w:t>
      көрсетілген қаулымен бекітілген Сақтандыру (қайта сақтандыру) ұйымдарының және сақтандыру топтарының пруденциялық нормативтердің орындалуы туралы есептілігінің тізбесінде, нысандарында, табыс ету мерзімдерінде: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(қайта сақтандыру) ұйымының пруденциялық нормативтерді орындауы туралы есеп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Күтілмеген тәуекелдер резервін есептеу туралы есеп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Тұрақтандыру резервін есептеу туралы есеп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тобының төлем қабілеттілігі маржасының жеткіліктілігі нормативін орындау туралы есеп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Start w:name="z148" w:id="6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0" w:id="67"/>
    <w:p>
      <w:pPr>
        <w:spacing w:after="0"/>
        <w:ind w:left="0"/>
        <w:jc w:val="both"/>
      </w:pPr>
      <w:r>
        <w:rPr>
          <w:rFonts w:ascii="Times New Roman"/>
          <w:b w:val="false"/>
          <w:i w:val="false"/>
          <w:color w:val="000000"/>
          <w:sz w:val="28"/>
        </w:rPr>
        <w:t>
      "2. Сақтандыру (қайта сақтандыру) ұйымдары, сақтандыру (қайта сақтандыру) ұйымдарының немесе сақтандыру холдингтерінің еншілес ұйымдары заңды тұлғалардың сатып алатын акциялары (жарғылық капиталдағы қатысу үлестері) мынадай талаптарға сәйкес келген кезде заңды тұлғалардың акцияларын (жарғылық капиталдағы қатысу үлестерін) сатып алады:</w:t>
      </w:r>
    </w:p>
    <w:bookmarkEnd w:id="67"/>
    <w:p>
      <w:pPr>
        <w:spacing w:after="0"/>
        <w:ind w:left="0"/>
        <w:jc w:val="both"/>
      </w:pPr>
      <w:r>
        <w:rPr>
          <w:rFonts w:ascii="Times New Roman"/>
          <w:b w:val="false"/>
          <w:i w:val="false"/>
          <w:color w:val="000000"/>
          <w:sz w:val="28"/>
        </w:rPr>
        <w:t>
      1) әділ құнын бағалау үшін қажет белсенді нарықтың баға белгілеуі бар Қазақстан Республикасының бейрезиденттері заңды тұлғалардың акциялары және осы акциялар базалық активтерi болып табылатын депозитарлық қолхаттары;</w:t>
      </w:r>
    </w:p>
    <w:p>
      <w:pPr>
        <w:spacing w:after="0"/>
        <w:ind w:left="0"/>
        <w:jc w:val="both"/>
      </w:pPr>
      <w:r>
        <w:rPr>
          <w:rFonts w:ascii="Times New Roman"/>
          <w:b w:val="false"/>
          <w:i w:val="false"/>
          <w:color w:val="000000"/>
          <w:sz w:val="28"/>
        </w:rPr>
        <w:t>
      2) Қазақстан Республикасының резиденттері заңды тұлғалардың қызметін Қазақстан Республикасының аумағында жүзеге асыратын қор биржасының ресми тізіміне енгізілген акциялары және осы акциялар базалық активi болып табылатын депозитарлық қолхаттар;</w:t>
      </w:r>
    </w:p>
    <w:p>
      <w:pPr>
        <w:spacing w:after="0"/>
        <w:ind w:left="0"/>
        <w:jc w:val="both"/>
      </w:pPr>
      <w:r>
        <w:rPr>
          <w:rFonts w:ascii="Times New Roman"/>
          <w:b w:val="false"/>
          <w:i w:val="false"/>
          <w:color w:val="000000"/>
          <w:sz w:val="28"/>
        </w:rPr>
        <w:t>
      3) Қазақстан Республикасының резиденттері заңды тұлғалардың шетел валютасына номинирленген, "Астана" халықаралық қаржы орталығының аумағында жұмыс істейтін қор биржасында жария сауда-саттыққа жіберілген акциялары және осы акциялар базалық активi болып табылатын депозитарлық қолхаттар;</w:t>
      </w:r>
    </w:p>
    <w:p>
      <w:pPr>
        <w:spacing w:after="0"/>
        <w:ind w:left="0"/>
        <w:jc w:val="both"/>
      </w:pPr>
      <w:r>
        <w:rPr>
          <w:rFonts w:ascii="Times New Roman"/>
          <w:b w:val="false"/>
          <w:i w:val="false"/>
          <w:color w:val="000000"/>
          <w:sz w:val="28"/>
        </w:rPr>
        <w:t>
      4) Қазақстан Республикасының заңды тұлғаларының және шетелдік эмитенттердің негізі қор индекстерінің құрамына енгізілген акциялары және осы акциялар базалық активi болып табылатын депозитарлық қолхаттар;</w:t>
      </w:r>
    </w:p>
    <w:p>
      <w:pPr>
        <w:spacing w:after="0"/>
        <w:ind w:left="0"/>
        <w:jc w:val="both"/>
      </w:pPr>
      <w:r>
        <w:rPr>
          <w:rFonts w:ascii="Times New Roman"/>
          <w:b w:val="false"/>
          <w:i w:val="false"/>
          <w:color w:val="000000"/>
          <w:sz w:val="28"/>
        </w:rPr>
        <w:t>
      5) "Сақтандыру төлемдеріне кепілдік беру қоры" акционерлік қоғамының акциялары.";</w:t>
      </w:r>
    </w:p>
    <w:p>
      <w:pPr>
        <w:spacing w:after="0"/>
        <w:ind w:left="0"/>
        <w:jc w:val="both"/>
      </w:pPr>
      <w:r>
        <w:rPr>
          <w:rFonts w:ascii="Times New Roman"/>
          <w:b w:val="false"/>
          <w:i w:val="false"/>
          <w:color w:val="000000"/>
          <w:sz w:val="28"/>
        </w:rPr>
        <w:t xml:space="preserve">
      көрсетілген қаулымен бекітілген Сақтандыру холдингтері сатып алатын облигациялар үшін талап етілетін ең төмен рейтингі және рейтингтік агенттіктердің </w:t>
      </w:r>
      <w:r>
        <w:rPr>
          <w:rFonts w:ascii="Times New Roman"/>
          <w:b w:val="false"/>
          <w:i w:val="false"/>
          <w:color w:val="000000"/>
          <w:sz w:val="28"/>
        </w:rPr>
        <w:t>тізбесінде</w:t>
      </w:r>
      <w:r>
        <w:rPr>
          <w:rFonts w:ascii="Times New Roman"/>
          <w:b w:val="false"/>
          <w:i w:val="false"/>
          <w:color w:val="000000"/>
          <w:sz w:val="28"/>
        </w:rPr>
        <w:t>:</w:t>
      </w:r>
    </w:p>
    <w:bookmarkStart w:name="z151" w:id="68"/>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8"/>
    <w:bookmarkStart w:name="z152" w:id="69"/>
    <w:p>
      <w:pPr>
        <w:spacing w:after="0"/>
        <w:ind w:left="0"/>
        <w:jc w:val="both"/>
      </w:pPr>
      <w:r>
        <w:rPr>
          <w:rFonts w:ascii="Times New Roman"/>
          <w:b w:val="false"/>
          <w:i w:val="false"/>
          <w:color w:val="000000"/>
          <w:sz w:val="28"/>
        </w:rPr>
        <w:t>
      "3) Қазақстан Республикасының және басқа мемлекеттердің заңнамасына сәйкес шығарылған облигациялар бойынша Standard &amp; Poor's рейтингтік агенттігінің халықаралық шкаласы бойынша "В-" төмен емес немесе ұлттық шкаласы бойынша "kzBВ-" рейтингтік бағасы немесе Moody's Investors Service, Fitch рейтингтік агенттіктерінің, сондай-ақ олардың еншілес рейтингтік ұйымдарының осыған ұқсас деңгейдегі рейтингтік бағасы.";</w:t>
      </w:r>
    </w:p>
    <w:bookmarkEnd w:id="6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сатып алатын қаржы құралдарының(акциялар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 w:id="70"/>
    <w:p>
      <w:pPr>
        <w:spacing w:after="0"/>
        <w:ind w:left="0"/>
        <w:jc w:val="both"/>
      </w:pPr>
      <w:r>
        <w:rPr>
          <w:rFonts w:ascii="Times New Roman"/>
          <w:b w:val="false"/>
          <w:i w:val="false"/>
          <w:color w:val="000000"/>
          <w:sz w:val="28"/>
        </w:rPr>
        <w:t xml:space="preserve">
      "1. "Сақтандыру қызметі туралы" 2000 жылғы 18 желтоқсандағы Қазақстан Республикасы Заңының 48-бабы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70"/>
    <w:p>
      <w:pPr>
        <w:spacing w:after="0"/>
        <w:ind w:left="0"/>
        <w:jc w:val="both"/>
      </w:pPr>
      <w:r>
        <w:rPr>
          <w:rFonts w:ascii="Times New Roman"/>
          <w:b w:val="false"/>
          <w:i w:val="false"/>
          <w:color w:val="000000"/>
          <w:sz w:val="28"/>
        </w:rPr>
        <w:t>
      1) мынадай талаптардың бiрiне сәйкес келетін Қазақстан Республикасының екiншi деңгейдегi банктеріндегі салымдар:</w:t>
      </w:r>
    </w:p>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банктердің Standard &amp; Poor's агенттiгiнiң халықаралық шкаласы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"kzBВ-" төмен емес рейтингтiк бағасы немесе Moody's Investors Service, Fitch агенттіктерінің, сондай-ақ олардың еншілес рейтингтік ұйымдарының (бұдан әрі – басқа рейтингтік агенттіктер) бірінің ұлттық шкаласы бойынша осыған ұқсас деңгейдегі рейтингі бар;</w:t>
      </w:r>
    </w:p>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агенттiгiнiң халықаралық шкаласы бойынша "А-" төмен емес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p>
      <w:pPr>
        <w:spacing w:after="0"/>
        <w:ind w:left="0"/>
        <w:jc w:val="both"/>
      </w:pPr>
      <w:r>
        <w:rPr>
          <w:rFonts w:ascii="Times New Roman"/>
          <w:b w:val="false"/>
          <w:i w:val="false"/>
          <w:color w:val="000000"/>
          <w:sz w:val="28"/>
        </w:rPr>
        <w:t>
      2) халықаралық қаржы ұйымдарында орналастырылған, Standard &amp; Poor's агенттiгiнiң "АА-" төмен емес ұзақ мерзiмдi кредиттiк рейтингi немесе басқа рейтингтiк агенттiктердiң бiрiнiң осыған ұқсас деңгейдегi рейтингi бар салымдар, Еуразия Даму Банкінде Қазақстан Республикасының ұлттық валютасымен орналастырылған салымдар;</w:t>
      </w:r>
    </w:p>
    <w:p>
      <w:pPr>
        <w:spacing w:after="0"/>
        <w:ind w:left="0"/>
        <w:jc w:val="both"/>
      </w:pPr>
      <w:r>
        <w:rPr>
          <w:rFonts w:ascii="Times New Roman"/>
          <w:b w:val="false"/>
          <w:i w:val="false"/>
          <w:color w:val="000000"/>
          <w:sz w:val="28"/>
        </w:rPr>
        <w:t>
      3) бейрезиденттер-банктерде орналастырылған, Standard &amp; Poor's агенттiгiнiң "ВВВ-" төмен емес ұзақ мерзiмдi кредиттiк рейтингi немесе басқа рейтингтiк агенттiктердiң бiрiнiң осыған ұқсас деңгейдегi рейтингi бар салымдар;</w:t>
      </w:r>
    </w:p>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p>
      <w:pPr>
        <w:spacing w:after="0"/>
        <w:ind w:left="0"/>
        <w:jc w:val="both"/>
      </w:pPr>
      <w:r>
        <w:rPr>
          <w:rFonts w:ascii="Times New Roman"/>
          <w:b w:val="false"/>
          <w:i w:val="false"/>
          <w:color w:val="000000"/>
          <w:sz w:val="28"/>
        </w:rPr>
        <w:t>
      10) Қазақстан Республикасының заңды тұлғаларының шетел валютасына номинирленген және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p>
      <w:pPr>
        <w:spacing w:after="0"/>
        <w:ind w:left="0"/>
        <w:jc w:val="both"/>
      </w:pPr>
      <w:r>
        <w:rPr>
          <w:rFonts w:ascii="Times New Roman"/>
          <w:b w:val="false"/>
          <w:i w:val="false"/>
          <w:color w:val="000000"/>
          <w:sz w:val="28"/>
        </w:rPr>
        <w:t>
      Азиялық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Африкалық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p>
      <w:pPr>
        <w:spacing w:after="0"/>
        <w:ind w:left="0"/>
        <w:jc w:val="both"/>
      </w:pPr>
      <w:r>
        <w:rPr>
          <w:rFonts w:ascii="Times New Roman"/>
          <w:b w:val="false"/>
          <w:i w:val="false"/>
          <w:color w:val="000000"/>
          <w:sz w:val="28"/>
        </w:rPr>
        <w:t>
      12) мемлекеттік мәртебесі бар, шет мемлекеттердің орталық үкіметтері шығарған, Standard &amp; Poor's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борыштық бағалы қағаздар;</w:t>
      </w:r>
    </w:p>
    <w:p>
      <w:pPr>
        <w:spacing w:after="0"/>
        <w:ind w:left="0"/>
        <w:jc w:val="both"/>
      </w:pPr>
      <w:r>
        <w:rPr>
          <w:rFonts w:ascii="Times New Roman"/>
          <w:b w:val="false"/>
          <w:i w:val="false"/>
          <w:color w:val="000000"/>
          <w:sz w:val="28"/>
        </w:rPr>
        <w:t>
      13) шет мемлекеттердің эмитенттері шығарған, Standard &amp; Poor's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мемлекеттік емес борыштық бағалы қағаздар;</w:t>
      </w:r>
    </w:p>
    <w:p>
      <w:pPr>
        <w:spacing w:after="0"/>
        <w:ind w:left="0"/>
        <w:jc w:val="both"/>
      </w:pPr>
      <w:r>
        <w:rPr>
          <w:rFonts w:ascii="Times New Roman"/>
          <w:b w:val="false"/>
          <w:i w:val="false"/>
          <w:color w:val="000000"/>
          <w:sz w:val="28"/>
        </w:rPr>
        <w:t>
      14) тазартылған бағалы металдар және металл депозиттер;</w:t>
      </w:r>
    </w:p>
    <w:p>
      <w:pPr>
        <w:spacing w:after="0"/>
        <w:ind w:left="0"/>
        <w:jc w:val="both"/>
      </w:pPr>
      <w:r>
        <w:rPr>
          <w:rFonts w:ascii="Times New Roman"/>
          <w:b w:val="false"/>
          <w:i w:val="false"/>
          <w:color w:val="000000"/>
          <w:sz w:val="28"/>
        </w:rPr>
        <w:t>
      15) инвестициялық қорлардың қор биржасының ресми тізіміне енгізілген бағалы қағаздары;</w:t>
      </w:r>
    </w:p>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пайлары;</w:t>
      </w:r>
    </w:p>
    <w:p>
      <w:pPr>
        <w:spacing w:after="0"/>
        <w:ind w:left="0"/>
        <w:jc w:val="both"/>
      </w:pPr>
      <w:r>
        <w:rPr>
          <w:rFonts w:ascii="Times New Roman"/>
          <w:b w:val="false"/>
          <w:i w:val="false"/>
          <w:color w:val="000000"/>
          <w:sz w:val="28"/>
        </w:rPr>
        <w:t>
      17) Morningstar рейтингтiк агенттiгінің "3 жұлдыздан" төмен емес рейтингтiк бағасы бар Exchange Traded Funds (ETF), Exchange Traded Commodities (ETC), Exchange Traded Notes (ETN) пайлары;</w:t>
      </w:r>
    </w:p>
    <w:p>
      <w:pPr>
        <w:spacing w:after="0"/>
        <w:ind w:left="0"/>
        <w:jc w:val="both"/>
      </w:pPr>
      <w:r>
        <w:rPr>
          <w:rFonts w:ascii="Times New Roman"/>
          <w:b w:val="false"/>
          <w:i w:val="false"/>
          <w:color w:val="000000"/>
          <w:sz w:val="28"/>
        </w:rPr>
        <w:t>
      18) бағалы қағаздардың және (немесе) эмитенттің Standard &amp; Poor's агенттiгiнiң халықаралық шкаласы бойынша "В-" төмен емес рейтингтiк бағасы немесе басқа рейтингтiк агенттiктердiң бiрiнiң ұқсас деңгейдегі рейтингi бар исламдық қаржыландыру құралдары;</w:t>
      </w:r>
    </w:p>
    <w:p>
      <w:pPr>
        <w:spacing w:after="0"/>
        <w:ind w:left="0"/>
        <w:jc w:val="both"/>
      </w:pPr>
      <w:r>
        <w:rPr>
          <w:rFonts w:ascii="Times New Roman"/>
          <w:b w:val="false"/>
          <w:i w:val="false"/>
          <w:color w:val="000000"/>
          <w:sz w:val="28"/>
        </w:rPr>
        <w:t>
      19) Қазақстан Республикасының заңды тұлғаларының Қазақстан Республикасының және басқа мемлекеттердің заңнамасына сәйкес шығарған, Standard &amp; Poor's агенттiгiнiң халықаралық шкаласы бойынша "ВВВ-" төмен емес рейтингтiк бағасы немесе басқа рейтингтiк агенттiктердiң бiрiнiң ұқсас деңгейдегі рейтингi бар исламдық қаржыландыру құралдары.".</w:t>
      </w:r>
    </w:p>
    <w:bookmarkStart w:name="z155" w:id="71"/>
    <w:p>
      <w:pPr>
        <w:spacing w:after="0"/>
        <w:ind w:left="0"/>
        <w:jc w:val="both"/>
      </w:pPr>
      <w:r>
        <w:rPr>
          <w:rFonts w:ascii="Times New Roman"/>
          <w:b w:val="false"/>
          <w:i w:val="false"/>
          <w:color w:val="000000"/>
          <w:sz w:val="28"/>
        </w:rPr>
        <w:t xml:space="preserve">
      10.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7" w:id="72"/>
    <w:p>
      <w:pPr>
        <w:spacing w:after="0"/>
        <w:ind w:left="0"/>
        <w:jc w:val="both"/>
      </w:pPr>
      <w:r>
        <w:rPr>
          <w:rFonts w:ascii="Times New Roman"/>
          <w:b w:val="false"/>
          <w:i w:val="false"/>
          <w:color w:val="000000"/>
          <w:sz w:val="28"/>
        </w:rPr>
        <w:t>
      "7. Есепті күнгі жағдай бойынша қағаз тасымалдағыштағы есепке Ұлттық пошта операторының бірінші басшысы, бас бухгалтері немесе олардың орнындағы адамдар қол қояды және Ұлттық пошта операторында сақталады.</w:t>
      </w:r>
    </w:p>
    <w:bookmarkEnd w:id="72"/>
    <w:p>
      <w:pPr>
        <w:spacing w:after="0"/>
        <w:ind w:left="0"/>
        <w:jc w:val="both"/>
      </w:pPr>
      <w:r>
        <w:rPr>
          <w:rFonts w:ascii="Times New Roman"/>
          <w:b w:val="false"/>
          <w:i w:val="false"/>
          <w:color w:val="000000"/>
          <w:sz w:val="28"/>
        </w:rPr>
        <w:t>
      Электрондық форматта ұсынылатын деректердің қағаз тасымалдағыштағы деректермен сәйкестігін Ұлттық пошта операторының бірінші басшысы, бас бухгалтер немесе олардың орнындағы адамдар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Пруденциялық нормативтің орындалуы туралы есеп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Start w:name="z159" w:id="73"/>
    <w:p>
      <w:pPr>
        <w:spacing w:after="0"/>
        <w:ind w:left="0"/>
        <w:jc w:val="both"/>
      </w:pPr>
      <w:r>
        <w:rPr>
          <w:rFonts w:ascii="Times New Roman"/>
          <w:b w:val="false"/>
          <w:i w:val="false"/>
          <w:color w:val="000000"/>
          <w:sz w:val="28"/>
        </w:rPr>
        <w:t xml:space="preserve">
      11.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2016 жылғы 26 желтоқсандағы № 308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14788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bookmarkEnd w:id="73"/>
    <w:bookmarkStart w:name="z160" w:id="74"/>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нормативтерде және ипотекалық ұйымдар және агроөнеркәсіп кешені саласындағы ұлттық басқарушы холдингтің еншілес ұйымдары сақтауға міндетті өзге де нормалар мен </w:t>
      </w:r>
      <w:r>
        <w:rPr>
          <w:rFonts w:ascii="Times New Roman"/>
          <w:b w:val="false"/>
          <w:i w:val="false"/>
          <w:color w:val="000000"/>
          <w:sz w:val="28"/>
        </w:rPr>
        <w:t>лимиттерде</w:t>
      </w:r>
      <w:r>
        <w:rPr>
          <w:rFonts w:ascii="Times New Roman"/>
          <w:b w:val="false"/>
          <w:i w:val="false"/>
          <w:color w:val="000000"/>
          <w:sz w:val="28"/>
        </w:rPr>
        <w:t>:</w:t>
      </w:r>
    </w:p>
    <w:bookmarkEnd w:id="74"/>
    <w:bookmarkStart w:name="z161" w:id="75"/>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5"/>
    <w:bookmarkStart w:name="z162" w:id="76"/>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шетелдік компаниялардың Нормативтік құқықтық актілерді мемлекеттік тіркеу тізіліміне № 17274 болып тіркелген Қазақстан Республикасы Ұлттық Банкі Басқармасының 2018 жылғы 29 маусымдағы № 139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 139 нұсқаулық)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қысқа мерзімді міндеттемелер;";</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64" w:id="77"/>
    <w:p>
      <w:pPr>
        <w:spacing w:after="0"/>
        <w:ind w:left="0"/>
        <w:jc w:val="both"/>
      </w:pPr>
      <w:r>
        <w:rPr>
          <w:rFonts w:ascii="Times New Roman"/>
          <w:b w:val="false"/>
          <w:i w:val="false"/>
          <w:color w:val="000000"/>
          <w:sz w:val="28"/>
        </w:rPr>
        <w:t>
      "Қазақстан Республикасының аумағында қызметін жүзеге асыратын шетелдік компаниялардың № 139 нұсқаулыққа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66" w:id="78"/>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шетелдік компаниялардың № 139 </w:t>
      </w:r>
      <w:r>
        <w:rPr>
          <w:rFonts w:ascii="Times New Roman"/>
          <w:b w:val="false"/>
          <w:i w:val="false"/>
          <w:color w:val="000000"/>
          <w:sz w:val="28"/>
        </w:rPr>
        <w:t>нұсқаулыққа</w:t>
      </w:r>
      <w:r>
        <w:rPr>
          <w:rFonts w:ascii="Times New Roman"/>
          <w:b w:val="false"/>
          <w:i w:val="false"/>
          <w:color w:val="000000"/>
          <w:sz w:val="28"/>
        </w:rPr>
        <w:t xml:space="preserve">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bookmarkEnd w:id="78"/>
    <w:bookmarkStart w:name="z167" w:id="79"/>
    <w:p>
      <w:pPr>
        <w:spacing w:after="0"/>
        <w:ind w:left="0"/>
        <w:jc w:val="both"/>
      </w:pPr>
      <w:r>
        <w:rPr>
          <w:rFonts w:ascii="Times New Roman"/>
          <w:b w:val="false"/>
          <w:i w:val="false"/>
          <w:color w:val="000000"/>
          <w:sz w:val="28"/>
        </w:rPr>
        <w:t xml:space="preserve">
      көрсетіген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Пруденциялық нормативтердің орындалуы туралы есеп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79"/>
    <w:bookmarkStart w:name="z168" w:id="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Кредиттік тәуекел ескеріле отырып сараланған активтердің талдамасы туралы есеп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80"/>
    <w:bookmarkStart w:name="z169" w:id="8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Кредиттік тәуекел ескеріле отырып сараланған шартты және ықтимал міндеттемелердің талдамасы туралы есеп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Ұлттық Банкі Басқармасының 24.12.2025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82"/>
    <w:p>
      <w:pPr>
        <w:spacing w:after="0"/>
        <w:ind w:left="0"/>
        <w:jc w:val="both"/>
      </w:pPr>
      <w:r>
        <w:rPr>
          <w:rFonts w:ascii="Times New Roman"/>
          <w:b w:val="false"/>
          <w:i w:val="false"/>
          <w:color w:val="000000"/>
          <w:sz w:val="28"/>
        </w:rPr>
        <w:t xml:space="preserve">
      14.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82"/>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4" w:id="83"/>
    <w:p>
      <w:pPr>
        <w:spacing w:after="0"/>
        <w:ind w:left="0"/>
        <w:jc w:val="both"/>
      </w:pPr>
      <w:r>
        <w:rPr>
          <w:rFonts w:ascii="Times New Roman"/>
          <w:b w:val="false"/>
          <w:i w:val="false"/>
          <w:color w:val="000000"/>
          <w:sz w:val="28"/>
        </w:rPr>
        <w:t>
      "10. Қағидалардың мақсаты үшін халықаралық қаржы ұйымдары деп мынадай ұйымдар түсініледі:</w:t>
      </w:r>
    </w:p>
    <w:bookmarkEnd w:id="83"/>
    <w:p>
      <w:pPr>
        <w:spacing w:after="0"/>
        <w:ind w:left="0"/>
        <w:jc w:val="both"/>
      </w:pPr>
      <w:r>
        <w:rPr>
          <w:rFonts w:ascii="Times New Roman"/>
          <w:b w:val="false"/>
          <w:i w:val="false"/>
          <w:color w:val="000000"/>
          <w:sz w:val="28"/>
        </w:rPr>
        <w:t>
      Азиялық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Африкалық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bookmarkStart w:name="z215" w:id="84"/>
    <w:p>
      <w:pPr>
        <w:spacing w:after="0"/>
        <w:ind w:left="0"/>
        <w:jc w:val="both"/>
      </w:pPr>
      <w:r>
        <w:rPr>
          <w:rFonts w:ascii="Times New Roman"/>
          <w:b w:val="false"/>
          <w:i w:val="false"/>
          <w:color w:val="000000"/>
          <w:sz w:val="28"/>
        </w:rPr>
        <w:t>
      мынадай мазмұндағы 10-1-тармақпен толықтырылсын:</w:t>
      </w:r>
    </w:p>
    <w:bookmarkEnd w:id="84"/>
    <w:p>
      <w:pPr>
        <w:spacing w:after="0"/>
        <w:ind w:left="0"/>
        <w:jc w:val="both"/>
      </w:pPr>
      <w:r>
        <w:rPr>
          <w:rFonts w:ascii="Times New Roman"/>
          <w:b w:val="false"/>
          <w:i w:val="false"/>
          <w:color w:val="000000"/>
          <w:sz w:val="28"/>
        </w:rPr>
        <w:t>
      "10-1. Қағидалардың мақсаты үшін негізгі қор индекстері деп мынадай есптік көрсеткіштер (индекстер) түсініледі:</w:t>
      </w:r>
    </w:p>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7" w:id="85"/>
    <w:p>
      <w:pPr>
        <w:spacing w:after="0"/>
        <w:ind w:left="0"/>
        <w:jc w:val="both"/>
      </w:pPr>
      <w:r>
        <w:rPr>
          <w:rFonts w:ascii="Times New Roman"/>
          <w:b w:val="false"/>
          <w:i w:val="false"/>
          <w:color w:val="000000"/>
          <w:sz w:val="28"/>
        </w:rPr>
        <w:t xml:space="preserve">
      "14.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өтімді активтер есебіне мыналар енгізілмейді:</w:t>
      </w:r>
    </w:p>
    <w:bookmarkEnd w:id="85"/>
    <w:p>
      <w:pPr>
        <w:spacing w:after="0"/>
        <w:ind w:left="0"/>
        <w:jc w:val="both"/>
      </w:pPr>
      <w:r>
        <w:rPr>
          <w:rFonts w:ascii="Times New Roman"/>
          <w:b w:val="false"/>
          <w:i w:val="false"/>
          <w:color w:val="000000"/>
          <w:sz w:val="28"/>
        </w:rPr>
        <w:t>
      1) инвестициялық портфельді басқарушының міндеттемелері бойынша қамтамасыз ету болып табылатын және (немесе) инвестициялық портфельді басқарушының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Қағидаларға қосымшаға сәйкес нысан бойынша Инвестициялық портфельді басқарушының пруденциялық нормативтері мәндерінің есебінде көрсетілген көлемде инвестициялық портфельді басқарушының өтімді активтер есебіне енгізіледі;</w:t>
      </w:r>
    </w:p>
    <w:p>
      <w:pPr>
        <w:spacing w:after="0"/>
        <w:ind w:left="0"/>
        <w:jc w:val="both"/>
      </w:pPr>
      <w:r>
        <w:rPr>
          <w:rFonts w:ascii="Times New Roman"/>
          <w:b w:val="false"/>
          <w:i w:val="false"/>
          <w:color w:val="000000"/>
          <w:sz w:val="28"/>
        </w:rPr>
        <w:t>
      2) параметрлері қор биржасының акциялар нарығының индексін есептеу мақсатында пайдаланылатын қор биржасының ресми тізіміне (қор биржасының өкілдік тізімі) кіретін акцияларды қоспағанда, инвестициялық портфельді басқарушыға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Инвестициялық портфельді басқарушының пруденциялық нормативтері мәндерінің есебі Тізбеге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bookmarkStart w:name="z218" w:id="86"/>
    <w:p>
      <w:pPr>
        <w:spacing w:after="0"/>
        <w:ind w:left="0"/>
        <w:jc w:val="both"/>
      </w:pPr>
      <w:r>
        <w:rPr>
          <w:rFonts w:ascii="Times New Roman"/>
          <w:b w:val="false"/>
          <w:i w:val="false"/>
          <w:color w:val="000000"/>
          <w:sz w:val="28"/>
        </w:rPr>
        <w:t xml:space="preserve">
      15.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86"/>
    <w:bookmarkStart w:name="z219" w:id="87"/>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87"/>
    <w:bookmarkStart w:name="z220" w:id="88"/>
    <w:p>
      <w:pPr>
        <w:spacing w:after="0"/>
        <w:ind w:left="0"/>
        <w:jc w:val="both"/>
      </w:pPr>
      <w:r>
        <w:rPr>
          <w:rFonts w:ascii="Times New Roman"/>
          <w:b w:val="false"/>
          <w:i w:val="false"/>
          <w:color w:val="000000"/>
          <w:sz w:val="28"/>
        </w:rPr>
        <w:t>
      мынадай мазмұндағы 8-1-тармақпен толықтырылсын:</w:t>
      </w:r>
    </w:p>
    <w:bookmarkEnd w:id="88"/>
    <w:bookmarkStart w:name="z221" w:id="89"/>
    <w:p>
      <w:pPr>
        <w:spacing w:after="0"/>
        <w:ind w:left="0"/>
        <w:jc w:val="both"/>
      </w:pPr>
      <w:r>
        <w:rPr>
          <w:rFonts w:ascii="Times New Roman"/>
          <w:b w:val="false"/>
          <w:i w:val="false"/>
          <w:color w:val="000000"/>
          <w:sz w:val="28"/>
        </w:rPr>
        <w:t>
      "8-1. Қағидалардың мақсаты үшін негізгі қор индекстері деп мынадай есеп айырысу көрсеткіштері (индекстері) түсініледі:</w:t>
      </w:r>
    </w:p>
    <w:bookmarkEnd w:id="89"/>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 :</w:t>
      </w:r>
    </w:p>
    <w:bookmarkStart w:name="z223" w:id="90"/>
    <w:p>
      <w:pPr>
        <w:spacing w:after="0"/>
        <w:ind w:left="0"/>
        <w:jc w:val="both"/>
      </w:pPr>
      <w:r>
        <w:rPr>
          <w:rFonts w:ascii="Times New Roman"/>
          <w:b w:val="false"/>
          <w:i w:val="false"/>
          <w:color w:val="000000"/>
          <w:sz w:val="28"/>
        </w:rPr>
        <w:t>
      "9. Қағидалардың қосымшасына сәйкес нысан бойынша, тиісті көлемде бағала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брокердің және (немесе) дилердің өтімді активтері ретінде танылады.</w:t>
      </w:r>
    </w:p>
    <w:bookmarkEnd w:id="90"/>
    <w:bookmarkStart w:name="z224" w:id="91"/>
    <w:p>
      <w:pPr>
        <w:spacing w:after="0"/>
        <w:ind w:left="0"/>
        <w:jc w:val="both"/>
      </w:pPr>
      <w:r>
        <w:rPr>
          <w:rFonts w:ascii="Times New Roman"/>
          <w:b w:val="false"/>
          <w:i w:val="false"/>
          <w:color w:val="000000"/>
          <w:sz w:val="28"/>
        </w:rPr>
        <w:t>
      10. Қағидалардың 9-тармағында көзделген өтімді активтер есебіне мыналар енгізілмейді:</w:t>
      </w:r>
    </w:p>
    <w:bookmarkEnd w:id="91"/>
    <w:p>
      <w:pPr>
        <w:spacing w:after="0"/>
        <w:ind w:left="0"/>
        <w:jc w:val="both"/>
      </w:pPr>
      <w:r>
        <w:rPr>
          <w:rFonts w:ascii="Times New Roman"/>
          <w:b w:val="false"/>
          <w:i w:val="false"/>
          <w:color w:val="000000"/>
          <w:sz w:val="28"/>
        </w:rPr>
        <w:t>
      1) брокердің және (немесе) дилердің меншік құқығы шектелген брокердің және (немесе) дилердің міндеттемелері бойынша қамтамасыз ету болып табылатын активтер (репо операцияларын қоспағанда);</w:t>
      </w:r>
    </w:p>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нысан бойынша, тиісті көлемде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брокердің және (немесе) дилердің өтімді активтер есебіне енгізіледі;</w:t>
      </w:r>
    </w:p>
    <w:p>
      <w:pPr>
        <w:spacing w:after="0"/>
        <w:ind w:left="0"/>
        <w:jc w:val="both"/>
      </w:pPr>
      <w:r>
        <w:rPr>
          <w:rFonts w:ascii="Times New Roman"/>
          <w:b w:val="false"/>
          <w:i w:val="false"/>
          <w:color w:val="000000"/>
          <w:sz w:val="28"/>
        </w:rPr>
        <w:t>
      2) параметрлері қор биржасының акциялар нарығының индексін есептеу мақсатында пайдаланылатын қор биржасының тізіміне (қор биржасының өкілдік тізімі) кіретін акцияларды қоспағанда, брокерге және (немесе) дилерге қатысты үлестес тұлғалар болып табылатын заңды тұлғалар шығарған бағалы қағаздар.";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 :</w:t>
      </w:r>
    </w:p>
    <w:bookmarkStart w:name="z226" w:id="92"/>
    <w:p>
      <w:pPr>
        <w:spacing w:after="0"/>
        <w:ind w:left="0"/>
        <w:jc w:val="both"/>
      </w:pPr>
      <w:r>
        <w:rPr>
          <w:rFonts w:ascii="Times New Roman"/>
          <w:b w:val="false"/>
          <w:i w:val="false"/>
          <w:color w:val="000000"/>
          <w:sz w:val="28"/>
        </w:rPr>
        <w:t>
      "15. Қағидалардың қосымшасына сәйкес нысан бойынша, тиісті көлемдегі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ЕЖЗҚ-ның меншікті активтері ЕЖЗҚ-ның өтімді активтері ретінде танылады.</w:t>
      </w:r>
    </w:p>
    <w:bookmarkEnd w:id="92"/>
    <w:bookmarkStart w:name="z227" w:id="93"/>
    <w:p>
      <w:pPr>
        <w:spacing w:after="0"/>
        <w:ind w:left="0"/>
        <w:jc w:val="both"/>
      </w:pPr>
      <w:r>
        <w:rPr>
          <w:rFonts w:ascii="Times New Roman"/>
          <w:b w:val="false"/>
          <w:i w:val="false"/>
          <w:color w:val="000000"/>
          <w:sz w:val="28"/>
        </w:rPr>
        <w:t>
      16. Қағидалардың 15-тармағында көзделген өтімді активтердің есебіне мыналар енгізілмейді:</w:t>
      </w:r>
    </w:p>
    <w:bookmarkEnd w:id="93"/>
    <w:p>
      <w:pPr>
        <w:spacing w:after="0"/>
        <w:ind w:left="0"/>
        <w:jc w:val="both"/>
      </w:pPr>
      <w:r>
        <w:rPr>
          <w:rFonts w:ascii="Times New Roman"/>
          <w:b w:val="false"/>
          <w:i w:val="false"/>
          <w:color w:val="000000"/>
          <w:sz w:val="28"/>
        </w:rPr>
        <w:t>
      1) ЕЖЗҚ-ның мінеттемелері бойынша қамтамасыз ету болып табылатын және (немесе) ЕЖЗҚ-ның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ЕЖЗҚ-ның өтімді активтерінің есебіне енгізіледі;</w:t>
      </w:r>
    </w:p>
    <w:p>
      <w:pPr>
        <w:spacing w:after="0"/>
        <w:ind w:left="0"/>
        <w:jc w:val="both"/>
      </w:pPr>
      <w:r>
        <w:rPr>
          <w:rFonts w:ascii="Times New Roman"/>
          <w:b w:val="false"/>
          <w:i w:val="false"/>
          <w:color w:val="000000"/>
          <w:sz w:val="28"/>
        </w:rPr>
        <w:t>
      2) ЕЖЗҚ-ға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3) ЕЖЗҚ-ның ірі акционерлеріне тиесілі ЕЖЗҚ-ның дауыс беретін акцияларының он және одан көп пайызын сенімгерлікпен басқарушылары және осы сенімгерлікпен басқарушылардың үлестес тұлғалары шығарған бағалы қағаздар;</w:t>
      </w:r>
    </w:p>
    <w:p>
      <w:pPr>
        <w:spacing w:after="0"/>
        <w:ind w:left="0"/>
        <w:jc w:val="both"/>
      </w:pPr>
      <w:r>
        <w:rPr>
          <w:rFonts w:ascii="Times New Roman"/>
          <w:b w:val="false"/>
          <w:i w:val="false"/>
          <w:color w:val="000000"/>
          <w:sz w:val="28"/>
        </w:rPr>
        <w:t>
      4) ЕЖЗҚ-ға қатысты үлестес тұлғалар болып табылатын Қазақстан Республикасының екінші деңгейдегі банктеріндегі салымдар және ағымдағы шоттар.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30" w:id="94"/>
    <w:p>
      <w:pPr>
        <w:spacing w:after="0"/>
        <w:ind w:left="0"/>
        <w:jc w:val="both"/>
      </w:pPr>
      <w:r>
        <w:rPr>
          <w:rFonts w:ascii="Times New Roman"/>
          <w:b w:val="false"/>
          <w:i w:val="false"/>
          <w:color w:val="000000"/>
          <w:sz w:val="28"/>
        </w:rPr>
        <w:t>
      "24. Қағидалардың қосымшасына сәйкес нысан бойынша, тиісті көлемдегі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активтер ИПБ1 немесе ИПБ2-ның өтімді активтері ретінде танылады.</w:t>
      </w:r>
    </w:p>
    <w:bookmarkEnd w:id="94"/>
    <w:bookmarkStart w:name="z231" w:id="95"/>
    <w:p>
      <w:pPr>
        <w:spacing w:after="0"/>
        <w:ind w:left="0"/>
        <w:jc w:val="both"/>
      </w:pPr>
      <w:r>
        <w:rPr>
          <w:rFonts w:ascii="Times New Roman"/>
          <w:b w:val="false"/>
          <w:i w:val="false"/>
          <w:color w:val="000000"/>
          <w:sz w:val="28"/>
        </w:rPr>
        <w:t>
      25. Қағидалардың 24-тармағында көрсетілген ИПБ1 немесе ИПБ2 өтімді активтердің есебіне мыналар енгізілмейді:</w:t>
      </w:r>
    </w:p>
    <w:bookmarkEnd w:id="95"/>
    <w:p>
      <w:pPr>
        <w:spacing w:after="0"/>
        <w:ind w:left="0"/>
        <w:jc w:val="both"/>
      </w:pPr>
      <w:r>
        <w:rPr>
          <w:rFonts w:ascii="Times New Roman"/>
          <w:b w:val="false"/>
          <w:i w:val="false"/>
          <w:color w:val="000000"/>
          <w:sz w:val="28"/>
        </w:rPr>
        <w:t>
      1) ИПБ1 немесе ИПБ2-ның міндеттемелері бойынша қамтамасыз ету болып табылатын және (немесе) ИПБ1 немесе ИПБ2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Репо операцияларының мәні болып табылатын бағалы қағаздар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есебінде көрсетілген көлемде ИПБ1 немесе ИПБ2 өтімді активтерінің есебіне енгізіледі;</w:t>
      </w:r>
    </w:p>
    <w:p>
      <w:pPr>
        <w:spacing w:after="0"/>
        <w:ind w:left="0"/>
        <w:jc w:val="both"/>
      </w:pPr>
      <w:r>
        <w:rPr>
          <w:rFonts w:ascii="Times New Roman"/>
          <w:b w:val="false"/>
          <w:i w:val="false"/>
          <w:color w:val="000000"/>
          <w:sz w:val="28"/>
        </w:rPr>
        <w:t>
      2) параметрлері қор биржасының акциялар нарығының индексін есептеу мақсатында пайдаланылатын қор биржасының тізіміне кіретін акцияларды қоспағанда, ИПБ1 немесе ИПБ2-ге қатысты үлестес тұлғалар болып табылатын заңды тұлғалар шығарған бағалы қағаздар (қор биржасының өкілдік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233" w:id="96"/>
    <w:p>
      <w:pPr>
        <w:spacing w:after="0"/>
        <w:ind w:left="0"/>
        <w:jc w:val="both"/>
      </w:pPr>
      <w:r>
        <w:rPr>
          <w:rFonts w:ascii="Times New Roman"/>
          <w:b w:val="false"/>
          <w:i w:val="false"/>
          <w:color w:val="000000"/>
          <w:sz w:val="28"/>
        </w:rPr>
        <w:t>
      "27. Брокер және (немесе) дилер, ЕЖЗҚ, ИПБ1 немесе ИПБ2 Қағидалардың қосымшасына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есебін ай сайын, есепті айдан кейінгі айдың 5 (бесінші) жұмыс күнінен кешіктірмей уәкілетті органға ұсынады.";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Бағалы қағаздар нарығында брокерлік және (немесе) дилерлік қызметті жүзеге асыратын ұйымның пруденциялық нормативтері мәндерінің есебі Тізбеге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Start w:name="z236" w:id="97"/>
    <w:p>
      <w:pPr>
        <w:spacing w:after="0"/>
        <w:ind w:left="0"/>
        <w:jc w:val="both"/>
      </w:pPr>
      <w:r>
        <w:rPr>
          <w:rFonts w:ascii="Times New Roman"/>
          <w:b w:val="false"/>
          <w:i w:val="false"/>
          <w:color w:val="000000"/>
          <w:sz w:val="28"/>
        </w:rPr>
        <w:t xml:space="preserve">
      16. "Банктің және банк конгломератының қаржылық жай-күйінің нашарлауына әсер ететін факторларды белгілеу, сондай-ақ Ерте ден қою шараларын көздейтін іс-шаралар жоспарын мақұлдау қағидаларын және Банктің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18186 болып тіркелген, 2019 жылғы 24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97"/>
    <w:bookmarkStart w:name="z237" w:id="98"/>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98"/>
    <w:bookmarkStart w:name="z238" w:id="99"/>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және 3) тармақшалары мынадай редакцияда жазылсын:</w:t>
      </w:r>
    </w:p>
    <w:bookmarkStart w:name="z240" w:id="100"/>
    <w:p>
      <w:pPr>
        <w:spacing w:after="0"/>
        <w:ind w:left="0"/>
        <w:jc w:val="both"/>
      </w:pPr>
      <w:r>
        <w:rPr>
          <w:rFonts w:ascii="Times New Roman"/>
          <w:b w:val="false"/>
          <w:i w:val="false"/>
          <w:color w:val="000000"/>
          <w:sz w:val="28"/>
        </w:rPr>
        <w:t xml:space="preserve">
      "2) уәкілетті органның стрестік сценарийлері бойынша жыл сайын жүргізілетін стресс-тестілеу нәтижелері бойынша осы қаулының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факторлар анықталған кезде;</w:t>
      </w:r>
    </w:p>
    <w:bookmarkEnd w:id="100"/>
    <w:bookmarkStart w:name="z241" w:id="101"/>
    <w:p>
      <w:pPr>
        <w:spacing w:after="0"/>
        <w:ind w:left="0"/>
        <w:jc w:val="both"/>
      </w:pPr>
      <w:r>
        <w:rPr>
          <w:rFonts w:ascii="Times New Roman"/>
          <w:b w:val="false"/>
          <w:i w:val="false"/>
          <w:color w:val="000000"/>
          <w:sz w:val="28"/>
        </w:rPr>
        <w:t xml:space="preserve">
      3) тиісінше өтімділік коэффициенттерін және меншікті капитал жеткіліктілігі коэффициенттерін бұзуға байланысты қолданылған қаржылық жағдайды жақсарту және (немесе) банктің тәуекелдерін барынша азайту жөніндегі шаралар шеңберінде уәкілетті органның қойған талаптарын банктің орындау, барлық банктік және өзге де операцияларды жүргізуге берілген лицензияның қолданылуын тоқтата тұру кезеңінде осы қаулының 1-тармағы бірінші бөлігінің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факторлар анықталған кезде, сондай-ақ уәкілетті органға банкті ерікті түрде қайта ұйымдастыруға немесе таратуға рұқсат алуға өтінішхат берілген жағдайда ұсынылмайды.";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алып тасталсын;</w:t>
      </w:r>
    </w:p>
    <w:bookmarkStart w:name="z243" w:id="102"/>
    <w:p>
      <w:pPr>
        <w:spacing w:after="0"/>
        <w:ind w:left="0"/>
        <w:jc w:val="both"/>
      </w:pPr>
      <w:r>
        <w:rPr>
          <w:rFonts w:ascii="Times New Roman"/>
          <w:b w:val="false"/>
          <w:i w:val="false"/>
          <w:color w:val="000000"/>
          <w:sz w:val="28"/>
        </w:rPr>
        <w:t xml:space="preserve">
      көрсетілген қаулымен бекітілген Банктің (банк конгломератының) қаржылық жай-күйінің нашарлауына әсер ететін факторларды анықтау </w:t>
      </w:r>
      <w:r>
        <w:rPr>
          <w:rFonts w:ascii="Times New Roman"/>
          <w:b w:val="false"/>
          <w:i w:val="false"/>
          <w:color w:val="000000"/>
          <w:sz w:val="28"/>
        </w:rPr>
        <w:t>әдістемесінде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9) тарақшасы алып тасталсын.</w:t>
      </w:r>
    </w:p>
    <w:bookmarkStart w:name="z245" w:id="103"/>
    <w:p>
      <w:pPr>
        <w:spacing w:after="0"/>
        <w:ind w:left="0"/>
        <w:jc w:val="both"/>
      </w:pPr>
      <w:r>
        <w:rPr>
          <w:rFonts w:ascii="Times New Roman"/>
          <w:b w:val="false"/>
          <w:i w:val="false"/>
          <w:color w:val="000000"/>
          <w:sz w:val="28"/>
        </w:rPr>
        <w:t xml:space="preserve">
      17. "Орталық депозитарийге арналған тәуекелдерді басқару және ішкі бақылау жүйесін қалыптастыру қағидаларын бекіту туралы" Қазақстан Республикасының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18180 болып тіркелген, 2019 жылғы 18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03"/>
    <w:bookmarkStart w:name="z246" w:id="104"/>
    <w:p>
      <w:pPr>
        <w:spacing w:after="0"/>
        <w:ind w:left="0"/>
        <w:jc w:val="both"/>
      </w:pPr>
      <w:r>
        <w:rPr>
          <w:rFonts w:ascii="Times New Roman"/>
          <w:b w:val="false"/>
          <w:i w:val="false"/>
          <w:color w:val="000000"/>
          <w:sz w:val="28"/>
        </w:rPr>
        <w:t xml:space="preserve">
      көрсетілген қаулымен бекітілген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48" w:id="105"/>
    <w:p>
      <w:pPr>
        <w:spacing w:after="0"/>
        <w:ind w:left="0"/>
        <w:jc w:val="both"/>
      </w:pPr>
      <w:r>
        <w:rPr>
          <w:rFonts w:ascii="Times New Roman"/>
          <w:b w:val="false"/>
          <w:i w:val="false"/>
          <w:color w:val="000000"/>
          <w:sz w:val="28"/>
        </w:rPr>
        <w:t>
      "5. Орталық депозитарий жылына екі рет, есепті жартыжылдықтан кейінгі айдың 5 (бесінші) жұмыс күнінен кешіктірмей уәкілетті органға Қағидаларға 2-қосымшаға сәйкес нысан бойынша Тәуекелдерді басқару жөніндегі қызмет туралы ақпаратты ұсынады.</w:t>
      </w:r>
    </w:p>
    <w:bookmarkEnd w:id="105"/>
    <w:bookmarkStart w:name="z249" w:id="106"/>
    <w:p>
      <w:pPr>
        <w:spacing w:after="0"/>
        <w:ind w:left="0"/>
        <w:jc w:val="both"/>
      </w:pPr>
      <w:r>
        <w:rPr>
          <w:rFonts w:ascii="Times New Roman"/>
          <w:b w:val="false"/>
          <w:i w:val="false"/>
          <w:color w:val="000000"/>
          <w:sz w:val="28"/>
        </w:rPr>
        <w:t>
      6. Орталық депозитарий жылына кемінде бір рет орталық депозитарийдің қызметі ұшыраған тәуекелдер бойынша стресс-тестингті есептейді.</w:t>
      </w:r>
    </w:p>
    <w:bookmarkEnd w:id="106"/>
    <w:p>
      <w:pPr>
        <w:spacing w:after="0"/>
        <w:ind w:left="0"/>
        <w:jc w:val="both"/>
      </w:pPr>
      <w:r>
        <w:rPr>
          <w:rFonts w:ascii="Times New Roman"/>
          <w:b w:val="false"/>
          <w:i w:val="false"/>
          <w:color w:val="000000"/>
          <w:sz w:val="28"/>
        </w:rPr>
        <w:t>
      Орталық депозитарийдің қызметі ұшыраған тәуекелдер бойынша стресс-тестинг нәтижелері орталық депозитарийдің ішкі құжаттарына сәйкес ресімделеді және мынадай ақпаратты қамтиды:</w:t>
      </w:r>
    </w:p>
    <w:p>
      <w:pPr>
        <w:spacing w:after="0"/>
        <w:ind w:left="0"/>
        <w:jc w:val="both"/>
      </w:pPr>
      <w:r>
        <w:rPr>
          <w:rFonts w:ascii="Times New Roman"/>
          <w:b w:val="false"/>
          <w:i w:val="false"/>
          <w:color w:val="000000"/>
          <w:sz w:val="28"/>
        </w:rPr>
        <w:t>
      стресс-тест сценарийінің сипаттамасы;</w:t>
      </w:r>
    </w:p>
    <w:p>
      <w:pPr>
        <w:spacing w:after="0"/>
        <w:ind w:left="0"/>
        <w:jc w:val="both"/>
      </w:pPr>
      <w:r>
        <w:rPr>
          <w:rFonts w:ascii="Times New Roman"/>
          <w:b w:val="false"/>
          <w:i w:val="false"/>
          <w:color w:val="000000"/>
          <w:sz w:val="28"/>
        </w:rPr>
        <w:t>
      таңдап алынған стресс-тест сценарийіне негіздеме;</w:t>
      </w:r>
    </w:p>
    <w:p>
      <w:pPr>
        <w:spacing w:after="0"/>
        <w:ind w:left="0"/>
        <w:jc w:val="both"/>
      </w:pPr>
      <w:r>
        <w:rPr>
          <w:rFonts w:ascii="Times New Roman"/>
          <w:b w:val="false"/>
          <w:i w:val="false"/>
          <w:color w:val="000000"/>
          <w:sz w:val="28"/>
        </w:rPr>
        <w:t>
      стресс-тестинг нәтижелері бойынша ұсынымдар.";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51" w:id="107"/>
    <w:p>
      <w:pPr>
        <w:spacing w:after="0"/>
        <w:ind w:left="0"/>
        <w:jc w:val="both"/>
      </w:pPr>
      <w:r>
        <w:rPr>
          <w:rFonts w:ascii="Times New Roman"/>
          <w:b w:val="false"/>
          <w:i w:val="false"/>
          <w:color w:val="000000"/>
          <w:sz w:val="28"/>
        </w:rPr>
        <w:t>
      4) тармақша мынадай редакцияда жазылсын:</w:t>
      </w:r>
    </w:p>
    <w:bookmarkEnd w:id="107"/>
    <w:bookmarkStart w:name="z252" w:id="108"/>
    <w:p>
      <w:pPr>
        <w:spacing w:after="0"/>
        <w:ind w:left="0"/>
        <w:jc w:val="both"/>
      </w:pPr>
      <w:r>
        <w:rPr>
          <w:rFonts w:ascii="Times New Roman"/>
          <w:b w:val="false"/>
          <w:i w:val="false"/>
          <w:color w:val="000000"/>
          <w:sz w:val="28"/>
        </w:rPr>
        <w:t>
      "4) орталық депозитарий өз қызметінде пайдаланатын ақпараттық және коммуникациялық жүйелерді қоса алғанда, орталық депозитарийдің бағдарламалық-техникалық қамтамасыз етуінің жыл сайынғы ішкі аудитін жүргізу;";</w:t>
      </w:r>
    </w:p>
    <w:bookmarkEnd w:id="108"/>
    <w:bookmarkStart w:name="z253" w:id="109"/>
    <w:p>
      <w:pPr>
        <w:spacing w:after="0"/>
        <w:ind w:left="0"/>
        <w:jc w:val="both"/>
      </w:pPr>
      <w:r>
        <w:rPr>
          <w:rFonts w:ascii="Times New Roman"/>
          <w:b w:val="false"/>
          <w:i w:val="false"/>
          <w:color w:val="000000"/>
          <w:sz w:val="28"/>
        </w:rPr>
        <w:t>
      7) тармақша мынадай редакцияда жазылсын :</w:t>
      </w:r>
    </w:p>
    <w:bookmarkEnd w:id="109"/>
    <w:bookmarkStart w:name="z254" w:id="110"/>
    <w:p>
      <w:pPr>
        <w:spacing w:after="0"/>
        <w:ind w:left="0"/>
        <w:jc w:val="both"/>
      </w:pPr>
      <w:r>
        <w:rPr>
          <w:rFonts w:ascii="Times New Roman"/>
          <w:b w:val="false"/>
          <w:i w:val="false"/>
          <w:color w:val="000000"/>
          <w:sz w:val="28"/>
        </w:rPr>
        <w:t>
      "7) Орталық депозитарийдің сенімгерлік басқаруға берілген меншікті активтерін қоспағанда, Қағидаларға 6-қосымшға сәйкес Орталық депозитарийдің меншікті активтерінің есебінен қаржы құралдарымен мәмілелерді жүзеге асыру қызметін ұйымдастыруға қойылатын талаптарға сәйкес орталық депозитарийдің меншікті активтерін қаржы құралдарына инвестициялау;";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 мынадай редакцияда жазылсын:</w:t>
      </w:r>
    </w:p>
    <w:bookmarkStart w:name="z256" w:id="111"/>
    <w:p>
      <w:pPr>
        <w:spacing w:after="0"/>
        <w:ind w:left="0"/>
        <w:jc w:val="both"/>
      </w:pPr>
      <w:r>
        <w:rPr>
          <w:rFonts w:ascii="Times New Roman"/>
          <w:b w:val="false"/>
          <w:i w:val="false"/>
          <w:color w:val="000000"/>
          <w:sz w:val="28"/>
        </w:rPr>
        <w:t>
      "2) бөлімше басшыларының ішкі құжаттарда белгіленген нысан бойынша және кезеңділікпен бөлімшелердің қызметтерінің нәтижелері туралы толық есептерін тексеруі;";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Тәуекелді сәйкестендіруге, өлшеуге, бағалауға, бақылауға және мониторингіне қойылатын талаптар Тізбеге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 Тізбеге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bookmarkStart w:name="z260" w:id="112"/>
    <w:p>
      <w:pPr>
        <w:spacing w:after="0"/>
        <w:ind w:left="0"/>
        <w:jc w:val="both"/>
      </w:pPr>
      <w:r>
        <w:rPr>
          <w:rFonts w:ascii="Times New Roman"/>
          <w:b w:val="false"/>
          <w:i w:val="false"/>
          <w:color w:val="000000"/>
          <w:sz w:val="28"/>
        </w:rPr>
        <w:t xml:space="preserve">
      18.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18293 болып тіркелген, 2019 жылғы 20 ақпанда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12"/>
    <w:bookmarkStart w:name="z261" w:id="113"/>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263" w:id="114"/>
    <w:p>
      <w:pPr>
        <w:spacing w:after="0"/>
        <w:ind w:left="0"/>
        <w:jc w:val="both"/>
      </w:pPr>
      <w:r>
        <w:rPr>
          <w:rFonts w:ascii="Times New Roman"/>
          <w:b w:val="false"/>
          <w:i w:val="false"/>
          <w:color w:val="000000"/>
          <w:sz w:val="28"/>
        </w:rPr>
        <w:t>
      "3. Исламдық сақтандыру (қайта сақтандыру) ұйымдарына арналған пруденциялық нормативтер және сақталуға міндетті өзге де нормалар мен лимиттер:</w:t>
      </w:r>
    </w:p>
    <w:bookmarkEnd w:id="114"/>
    <w:p>
      <w:pPr>
        <w:spacing w:after="0"/>
        <w:ind w:left="0"/>
        <w:jc w:val="both"/>
      </w:pPr>
      <w:r>
        <w:rPr>
          <w:rFonts w:ascii="Times New Roman"/>
          <w:b w:val="false"/>
          <w:i w:val="false"/>
          <w:color w:val="000000"/>
          <w:sz w:val="28"/>
        </w:rPr>
        <w:t>
      жарғылық капиталдың ең төменгі мөлшерін;</w:t>
      </w:r>
    </w:p>
    <w:p>
      <w:pPr>
        <w:spacing w:after="0"/>
        <w:ind w:left="0"/>
        <w:jc w:val="both"/>
      </w:pPr>
      <w:r>
        <w:rPr>
          <w:rFonts w:ascii="Times New Roman"/>
          <w:b w:val="false"/>
          <w:i w:val="false"/>
          <w:color w:val="000000"/>
          <w:sz w:val="28"/>
        </w:rPr>
        <w:t>
      төлем қабілеттілігі маржасының жеткіліктілік нормативін;</w:t>
      </w:r>
    </w:p>
    <w:p>
      <w:pPr>
        <w:spacing w:after="0"/>
        <w:ind w:left="0"/>
        <w:jc w:val="both"/>
      </w:pPr>
      <w:r>
        <w:rPr>
          <w:rFonts w:ascii="Times New Roman"/>
          <w:b w:val="false"/>
          <w:i w:val="false"/>
          <w:color w:val="000000"/>
          <w:sz w:val="28"/>
        </w:rPr>
        <w:t>
      өтімділігі жоғары активтердің жеткіліктілігі нормативін;</w:t>
      </w:r>
    </w:p>
    <w:p>
      <w:pPr>
        <w:spacing w:after="0"/>
        <w:ind w:left="0"/>
        <w:jc w:val="both"/>
      </w:pPr>
      <w:r>
        <w:rPr>
          <w:rFonts w:ascii="Times New Roman"/>
          <w:b w:val="false"/>
          <w:i w:val="false"/>
          <w:color w:val="000000"/>
          <w:sz w:val="28"/>
        </w:rPr>
        <w:t>
      активтерді әртараптандыру нормативтерін;</w:t>
      </w:r>
    </w:p>
    <w:p>
      <w:pPr>
        <w:spacing w:after="0"/>
        <w:ind w:left="0"/>
        <w:jc w:val="both"/>
      </w:pPr>
      <w:r>
        <w:rPr>
          <w:rFonts w:ascii="Times New Roman"/>
          <w:b w:val="false"/>
          <w:i w:val="false"/>
          <w:color w:val="000000"/>
          <w:sz w:val="28"/>
        </w:rPr>
        <w:t>
      исламдық сақтандыру, исламдық қайта сақтандыру, исламдық қоса сақтандыру (исламдық бірлесіп сақтандыру) шарты (шарттары) бойынша исламдық сақтандыру (қайта сақтандыру) ұйымының меншікті ұстап қалуының мөлшерін есептеуді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5" w:id="115"/>
    <w:p>
      <w:pPr>
        <w:spacing w:after="0"/>
        <w:ind w:left="0"/>
        <w:jc w:val="both"/>
      </w:pPr>
      <w:r>
        <w:rPr>
          <w:rFonts w:ascii="Times New Roman"/>
          <w:b w:val="false"/>
          <w:i w:val="false"/>
          <w:color w:val="000000"/>
          <w:sz w:val="28"/>
        </w:rPr>
        <w:t xml:space="preserve">
      "9. Исламдық сақтандыру (қайта сақтандыру) ұйымының төлем қабілеттілігі маржасының ең төменгі мөлшері осы қаулымен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2-кестесіне сәйкес нысан бойынша төлем қабілеттілігі маржасының ең төменгі мөлшерінің ұлғаю сомасына сәйкес исламдық қайта сақтандырушының рейтингтік бағасына немесе Қазақстан Республикасының резиденті - қайта сақтандыру ұйымының төлем қабілеттілігі маржасының жеткіліктілік нормативінің мәніне байланысты, қолданыстағы исламдық қайта сақтандыру шарттары бойынша Қазақстан Республикасының резиденттері және бейрезиденттері - исламдық сақтандыру (қайта сақтандыру) ұйымдарына қайта сақтандыруға берілетін (берілген) міндеттемелер сомасына ұлғаяды.";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67" w:id="116"/>
    <w:p>
      <w:pPr>
        <w:spacing w:after="0"/>
        <w:ind w:left="0"/>
        <w:jc w:val="both"/>
      </w:pPr>
      <w:r>
        <w:rPr>
          <w:rFonts w:ascii="Times New Roman"/>
          <w:b w:val="false"/>
          <w:i w:val="false"/>
          <w:color w:val="000000"/>
          <w:sz w:val="28"/>
        </w:rPr>
        <w:t>
      "24. Егер "ауырған жағдайда сақтандыру" және "туристі міндетті сақтандыру" сыныптары бойынша сақтандыру сыйлықақылары сомасының үлесі есепті күні қолданыстағы исламдық сақтандыру (қайта сақтандыру) шарттары бойынша сақтандыру сыйлықақыларының жалпы көлемінде 80 (сексен) пайыздан көп болса, исламдық сақтандыру (қайта сақтандыру) ұйымдары үшін кепілдік беру қорының ең төменгі мөлшері 30 (отыз) пайызға азаяды.";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 :</w:t>
      </w:r>
    </w:p>
    <w:bookmarkStart w:name="z269" w:id="117"/>
    <w:p>
      <w:pPr>
        <w:spacing w:after="0"/>
        <w:ind w:left="0"/>
        <w:jc w:val="both"/>
      </w:pPr>
      <w:r>
        <w:rPr>
          <w:rFonts w:ascii="Times New Roman"/>
          <w:b w:val="false"/>
          <w:i w:val="false"/>
          <w:color w:val="000000"/>
          <w:sz w:val="28"/>
        </w:rPr>
        <w:t>
      "32. Исламдық сақтандыру (қайта сақтандыру) ұйымы активтерінің сапасы мен өтімділігі бойынша сыныпталуын ескере отырып, олардың құнының есебіне мыналар кіреді:</w:t>
      </w:r>
    </w:p>
    <w:bookmarkEnd w:id="117"/>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исламдық қайта сақтандыру активтерін шегергенде исламдық сақтандыру (қайта сақтандыру) ұйымы активтерінің сомасынан 1 (бір) пайыздан аспайтын сомадағы кассадағы ақша - баланстық құнның 100 (бір жүз) пайызы көлемінде;</w:t>
      </w:r>
    </w:p>
    <w:p>
      <w:pPr>
        <w:spacing w:after="0"/>
        <w:ind w:left="0"/>
        <w:jc w:val="both"/>
      </w:pPr>
      <w:r>
        <w:rPr>
          <w:rFonts w:ascii="Times New Roman"/>
          <w:b w:val="false"/>
          <w:i w:val="false"/>
          <w:color w:val="000000"/>
          <w:sz w:val="28"/>
        </w:rPr>
        <w:t>
      Нормативтердің 34-тармағы 5) тармақшасының талаптарына сәйкес келетін Қазақстан Республикасының екінші деңгейдегі банктеріндегі жолдағы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34-тармағы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банктеріндегі ағымдағы шоттардағы ақша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Қазақстан Республикасының екінші деңгейдегі банктеріндегі инвестициялық портфельді басқару қызметін жүзеге асыратын ұйымның шоттарындағы исламдық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xml:space="preserve">
      2) Нормативтердің </w:t>
      </w:r>
      <w:r>
        <w:rPr>
          <w:rFonts w:ascii="Times New Roman"/>
          <w:b w:val="false"/>
          <w:i w:val="false"/>
          <w:color w:val="000000"/>
          <w:sz w:val="28"/>
        </w:rPr>
        <w:t>34-тармағы</w:t>
      </w:r>
      <w:r>
        <w:rPr>
          <w:rFonts w:ascii="Times New Roman"/>
          <w:b w:val="false"/>
          <w:i w:val="false"/>
          <w:color w:val="000000"/>
          <w:sz w:val="28"/>
        </w:rPr>
        <w:t xml:space="preserve"> 5) тармақшасының талаптарына сәйкес Қазақстан Республикасының екінші деңгейдегі банктерінде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pPr>
        <w:spacing w:after="0"/>
        <w:ind w:left="0"/>
        <w:jc w:val="both"/>
      </w:pPr>
      <w:r>
        <w:rPr>
          <w:rFonts w:ascii="Times New Roman"/>
          <w:b w:val="false"/>
          <w:i w:val="false"/>
          <w:color w:val="000000"/>
          <w:sz w:val="28"/>
        </w:rPr>
        <w:t>
      3) Нормативтердің 34-тармағы 6) тармақшасының талаптарына сәйкес халықаралық қаржы ұйымдарына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pPr>
        <w:spacing w:after="0"/>
        <w:ind w:left="0"/>
        <w:jc w:val="both"/>
      </w:pPr>
      <w:r>
        <w:rPr>
          <w:rFonts w:ascii="Times New Roman"/>
          <w:b w:val="false"/>
          <w:i w:val="false"/>
          <w:color w:val="000000"/>
          <w:sz w:val="28"/>
        </w:rPr>
        <w:t xml:space="preserve">
      4) Нормативтердің </w:t>
      </w:r>
      <w:r>
        <w:rPr>
          <w:rFonts w:ascii="Times New Roman"/>
          <w:b w:val="false"/>
          <w:i w:val="false"/>
          <w:color w:val="000000"/>
          <w:sz w:val="28"/>
        </w:rPr>
        <w:t>34-тармағы</w:t>
      </w:r>
      <w:r>
        <w:rPr>
          <w:rFonts w:ascii="Times New Roman"/>
          <w:b w:val="false"/>
          <w:i w:val="false"/>
          <w:color w:val="000000"/>
          <w:sz w:val="28"/>
        </w:rPr>
        <w:t xml:space="preserve"> 7) тармақшасының талаптарына сәйкес бейрезидент банктерге орналастырылған салымдар - осы қаулымен бекітілген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w:t>
      </w:r>
      <w:r>
        <w:rPr>
          <w:rFonts w:ascii="Times New Roman"/>
          <w:b w:val="false"/>
          <w:i w:val="false"/>
          <w:color w:val="000000"/>
          <w:sz w:val="28"/>
        </w:rPr>
        <w:t>1-қосымшаның</w:t>
      </w:r>
      <w:r>
        <w:rPr>
          <w:rFonts w:ascii="Times New Roman"/>
          <w:b w:val="false"/>
          <w:i w:val="false"/>
          <w:color w:val="000000"/>
          <w:sz w:val="28"/>
        </w:rPr>
        <w:t xml:space="preserve">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pPr>
        <w:spacing w:after="0"/>
        <w:ind w:left="0"/>
        <w:jc w:val="both"/>
      </w:pPr>
      <w:r>
        <w:rPr>
          <w:rFonts w:ascii="Times New Roman"/>
          <w:b w:val="false"/>
          <w:i w:val="false"/>
          <w:color w:val="000000"/>
          <w:sz w:val="28"/>
        </w:rPr>
        <w:t xml:space="preserve">
      5) Нормативтердің </w:t>
      </w:r>
      <w:r>
        <w:rPr>
          <w:rFonts w:ascii="Times New Roman"/>
          <w:b w:val="false"/>
          <w:i w:val="false"/>
          <w:color w:val="000000"/>
          <w:sz w:val="28"/>
        </w:rPr>
        <w:t>34-тармағының</w:t>
      </w:r>
      <w:r>
        <w:rPr>
          <w:rFonts w:ascii="Times New Roman"/>
          <w:b w:val="false"/>
          <w:i w:val="false"/>
          <w:color w:val="000000"/>
          <w:sz w:val="28"/>
        </w:rPr>
        <w:t xml:space="preserve"> 8), 9), 10), 11), 12), 13), 14), 15), 16), 17), 18), 19), 20), 21), 22), 23), 24), 25), 26) және 27) тармақшаларында көрсетілген қаржы құралдары - осы қаулыда белгіленген Исламдық сақтандыру (қайта сақтандыру) ұйымдарының пруденциялық нормативтердің орындалуы туралы есептілігінің тізбесіне, нысандарына, табыс ету мерзімдеріне 1-қосымшаның 5-кестесіне сәйкес нысан бойынша Исламдық сақтандыру (қайта сақтандыру) ұйымының активтерін олардың сапасы мен өтімділігі бойынша сыныпталуын ескере отырып есептеуде көрсетілген көлемде;</w:t>
      </w:r>
    </w:p>
    <w:p>
      <w:pPr>
        <w:spacing w:after="0"/>
        <w:ind w:left="0"/>
        <w:jc w:val="both"/>
      </w:pPr>
      <w:r>
        <w:rPr>
          <w:rFonts w:ascii="Times New Roman"/>
          <w:b w:val="false"/>
          <w:i w:val="false"/>
          <w:color w:val="000000"/>
          <w:sz w:val="28"/>
        </w:rPr>
        <w:t>
      6) "Сақтандыру төлемдеріне кепілдік беру қоры" акционерлік қоғамының акциялары - баланстық құнның 100 (бір жүз) пайызы көлемінде;</w:t>
      </w:r>
    </w:p>
    <w:p>
      <w:pPr>
        <w:spacing w:after="0"/>
        <w:ind w:left="0"/>
        <w:jc w:val="both"/>
      </w:pPr>
      <w:r>
        <w:rPr>
          <w:rFonts w:ascii="Times New Roman"/>
          <w:b w:val="false"/>
          <w:i w:val="false"/>
          <w:color w:val="000000"/>
          <w:sz w:val="28"/>
        </w:rPr>
        <w:t>
      7) исламдық сақтандыру (қайта сақтандыру) ұйымының өтімділігі жоғары активтер сомасының 5 (бес) пайызынан аспайтын сомадағы жылжымайтын мүлік түріндегі негізгі құрал-жабдықтар – баланстық және нарықтық құнның ең аз мөлшерінен 100 (бір жүз) пайыз көлемінде кіреді;</w:t>
      </w:r>
    </w:p>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айқындау мақсатында исламдық сақтандыру (қайта сақтандыру) ұйымы олардың құнын бағалаушыда жылына кемінде 1 рет бағалауды жүргізеді;</w:t>
      </w:r>
    </w:p>
    <w:p>
      <w:pPr>
        <w:spacing w:after="0"/>
        <w:ind w:left="0"/>
        <w:jc w:val="both"/>
      </w:pPr>
      <w:r>
        <w:rPr>
          <w:rFonts w:ascii="Times New Roman"/>
          <w:b w:val="false"/>
          <w:i w:val="false"/>
          <w:color w:val="000000"/>
          <w:sz w:val="28"/>
        </w:rPr>
        <w:t>
      8) 2022 жылғы 1 қаңтарға дейін:</w:t>
      </w:r>
    </w:p>
    <w:p>
      <w:pPr>
        <w:spacing w:after="0"/>
        <w:ind w:left="0"/>
        <w:jc w:val="both"/>
      </w:pPr>
      <w:r>
        <w:rPr>
          <w:rFonts w:ascii="Times New Roman"/>
          <w:b w:val="false"/>
          <w:i w:val="false"/>
          <w:color w:val="000000"/>
          <w:sz w:val="28"/>
        </w:rPr>
        <w:t>
      материалдық емес активтер: исламдық сақтандыру (қайта сақтандыру) ұйымының негізгі қызметінің мақсаттары үшін сатып алынған бағдарламалық қамтамасыз ету - жинақталған амортизацияны ескере отырып және исламдық сақтандыру (қайта сақтандыру) ұйымының өтімділігі жоғары активтері сомасының 10 (он) пайызынан аспайтын өзіндік құн мөлшерінде;</w:t>
      </w:r>
    </w:p>
    <w:p>
      <w:pPr>
        <w:spacing w:after="0"/>
        <w:ind w:left="0"/>
        <w:jc w:val="both"/>
      </w:pPr>
      <w:r>
        <w:rPr>
          <w:rFonts w:ascii="Times New Roman"/>
          <w:b w:val="false"/>
          <w:i w:val="false"/>
          <w:color w:val="000000"/>
          <w:sz w:val="28"/>
        </w:rPr>
        <w:t>
      9) 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активтері сомасының 10 (он) пайыздан аспайтын сомадағы сақтандыру сыйлықақылары;</w:t>
      </w:r>
    </w:p>
    <w:p>
      <w:pPr>
        <w:spacing w:after="0"/>
        <w:ind w:left="0"/>
        <w:jc w:val="both"/>
      </w:pPr>
      <w:r>
        <w:rPr>
          <w:rFonts w:ascii="Times New Roman"/>
          <w:b w:val="false"/>
          <w:i w:val="false"/>
          <w:color w:val="000000"/>
          <w:sz w:val="28"/>
        </w:rPr>
        <w:t>
      10) бағалы қағаздардың эмитенттеріне бағалы қағаздар шығару проспектісінде көзделген олардың айналыс мерзімінің аяқталуына байланысты туындаған бағалы қағаздардың номиналдық құнын төлеу бойынша талаптар (бағалы қағаздар шығару проспектісінің талаптары бойынша мерзімі өтпеген) - баланстық құнның 100 (бір жүз) пайызы көлемінде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271" w:id="118"/>
    <w:p>
      <w:pPr>
        <w:spacing w:after="0"/>
        <w:ind w:left="0"/>
        <w:jc w:val="both"/>
      </w:pPr>
      <w:r>
        <w:rPr>
          <w:rFonts w:ascii="Times New Roman"/>
          <w:b w:val="false"/>
          <w:i w:val="false"/>
          <w:color w:val="000000"/>
          <w:sz w:val="28"/>
        </w:rPr>
        <w:t>
      "34. Исламдық сақтандыру (қайта сақтандыру) ұйымының мынадай активтері өтімділігі жоғары активтер ретінде танылады:</w:t>
      </w:r>
    </w:p>
    <w:bookmarkEnd w:id="118"/>
    <w:p>
      <w:pPr>
        <w:spacing w:after="0"/>
        <w:ind w:left="0"/>
        <w:jc w:val="both"/>
      </w:pPr>
      <w:r>
        <w:rPr>
          <w:rFonts w:ascii="Times New Roman"/>
          <w:b w:val="false"/>
          <w:i w:val="false"/>
          <w:color w:val="000000"/>
          <w:sz w:val="28"/>
        </w:rPr>
        <w:t>
      1) исламдық қайта сақтандыру активтерін шегергенде исламдық сақтандыру (қайта сақтандыру) ұйымының активтері сомасының 1 (бір) пайызынан аспайтын сомадағы кассадағы ақша;</w:t>
      </w:r>
    </w:p>
    <w:p>
      <w:pPr>
        <w:spacing w:after="0"/>
        <w:ind w:left="0"/>
        <w:jc w:val="both"/>
      </w:pPr>
      <w:r>
        <w:rPr>
          <w:rFonts w:ascii="Times New Roman"/>
          <w:b w:val="false"/>
          <w:i w:val="false"/>
          <w:color w:val="000000"/>
          <w:sz w:val="28"/>
        </w:rPr>
        <w:t>
      2)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банктерінің ағымдағы шоттарындағы ақша;</w:t>
      </w:r>
    </w:p>
    <w:p>
      <w:pPr>
        <w:spacing w:after="0"/>
        <w:ind w:left="0"/>
        <w:jc w:val="both"/>
      </w:pPr>
      <w:r>
        <w:rPr>
          <w:rFonts w:ascii="Times New Roman"/>
          <w:b w:val="false"/>
          <w:i w:val="false"/>
          <w:color w:val="000000"/>
          <w:sz w:val="28"/>
        </w:rPr>
        <w:t>
      4)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w:t>
      </w:r>
    </w:p>
    <w:p>
      <w:pPr>
        <w:spacing w:after="0"/>
        <w:ind w:left="0"/>
        <w:jc w:val="both"/>
      </w:pPr>
      <w:r>
        <w:rPr>
          <w:rFonts w:ascii="Times New Roman"/>
          <w:b w:val="false"/>
          <w:i w:val="false"/>
          <w:color w:val="000000"/>
          <w:sz w:val="28"/>
        </w:rPr>
        <w:t>
      акциялары қор биржасының ресми тізіміндегі "Негізгі" алаңы "акциялар"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немесе басқа рейтингтік агенттіктердің бірінің ұлттық шкала бойынша осыған ұқсас деңгейдегі рейтингі бар;</w:t>
      </w:r>
    </w:p>
    <w:p>
      <w:pPr>
        <w:spacing w:after="0"/>
        <w:ind w:left="0"/>
        <w:jc w:val="both"/>
      </w:pPr>
      <w:r>
        <w:rPr>
          <w:rFonts w:ascii="Times New Roman"/>
          <w:b w:val="false"/>
          <w:i w:val="false"/>
          <w:color w:val="000000"/>
          <w:sz w:val="28"/>
        </w:rPr>
        <w:t>
      Қазақстан Республикасының бейрезидент-бас банктерінің Standard &amp; Poor's агенттігінің халықаралық шкала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p>
      <w:pPr>
        <w:spacing w:after="0"/>
        <w:ind w:left="0"/>
        <w:jc w:val="both"/>
      </w:pPr>
      <w:r>
        <w:rPr>
          <w:rFonts w:ascii="Times New Roman"/>
          <w:b w:val="false"/>
          <w:i w:val="false"/>
          <w:color w:val="000000"/>
          <w:sz w:val="28"/>
        </w:rPr>
        <w:t>
      6) Standard &amp; Poor's агенттігінің "АА-"-дан төмен емес ұзақ мерзімді кредиттік рейтингі немесе басқа рейтингтік агенттіктердің бірінің осыған ұқсас деңгейдегі рейтингі бар халықаралық қаржы ұйымдарына орналастырылған салымдар, Евразиялық Даму Банкіне орналастырылған Қазақстан Республикасының ұлттық валютасындағы салымдар;</w:t>
      </w:r>
    </w:p>
    <w:p>
      <w:pPr>
        <w:spacing w:after="0"/>
        <w:ind w:left="0"/>
        <w:jc w:val="both"/>
      </w:pPr>
      <w:r>
        <w:rPr>
          <w:rFonts w:ascii="Times New Roman"/>
          <w:b w:val="false"/>
          <w:i w:val="false"/>
          <w:color w:val="000000"/>
          <w:sz w:val="28"/>
        </w:rPr>
        <w:t>
      7) Standard &amp; Poor's агенттігінің халықаралық шкала бойынша "ВВВ-"-дан төмен емес ұзақ мерзімді кредиттік рейтингі немесе басқа рейтингтік агенттіктердің бірінің осыған ұқсас деңгейдегі рейтингі бар бейрезидент банктерге орналастырылған салымдар;</w:t>
      </w:r>
    </w:p>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заңнамасына сәйкес шығарылған);</w:t>
      </w:r>
    </w:p>
    <w:p>
      <w:pPr>
        <w:spacing w:after="0"/>
        <w:ind w:left="0"/>
        <w:jc w:val="both"/>
      </w:pPr>
      <w:r>
        <w:rPr>
          <w:rFonts w:ascii="Times New Roman"/>
          <w:b w:val="false"/>
          <w:i w:val="false"/>
          <w:color w:val="000000"/>
          <w:sz w:val="28"/>
        </w:rPr>
        <w:t>
      9) қор биржасының ресми тізіміне енгізілген, Қазақстан Республикасының аумағында қызметті жүзеге асыратын Қазақстан Республикасының жергілікті атқарушы органдары шығарған борыштық бағалы қағаздары;</w:t>
      </w:r>
    </w:p>
    <w:p>
      <w:pPr>
        <w:spacing w:after="0"/>
        <w:ind w:left="0"/>
        <w:jc w:val="both"/>
      </w:pPr>
      <w:r>
        <w:rPr>
          <w:rFonts w:ascii="Times New Roman"/>
          <w:b w:val="false"/>
          <w:i w:val="false"/>
          <w:color w:val="000000"/>
          <w:sz w:val="28"/>
        </w:rPr>
        <w:t>
      10)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11)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 "Проблемалық кредиттер қоры" акционерлік қоғамдар шығарған борыштық бағалы қағаздар;</w:t>
      </w:r>
    </w:p>
    <w:p>
      <w:pPr>
        <w:spacing w:after="0"/>
        <w:ind w:left="0"/>
        <w:jc w:val="both"/>
      </w:pPr>
      <w:r>
        <w:rPr>
          <w:rFonts w:ascii="Times New Roman"/>
          <w:b w:val="false"/>
          <w:i w:val="false"/>
          <w:color w:val="000000"/>
          <w:sz w:val="28"/>
        </w:rPr>
        <w:t>
      12) қор биржасының ресми тізіміне енгізілген, Қазақстан Республикасының аумағында қызметті жүзеге асыратын Қазақстан Республикасы заңды тұлғаларының Қазақстан Республикасының және басқа мемлекеттердің заңнамасына сәйкес шығарылған мемлекеттік емес борыштық исламдық бағалы қағаздары;</w:t>
      </w:r>
    </w:p>
    <w:p>
      <w:pPr>
        <w:spacing w:after="0"/>
        <w:ind w:left="0"/>
        <w:jc w:val="both"/>
      </w:pPr>
      <w:r>
        <w:rPr>
          <w:rFonts w:ascii="Times New Roman"/>
          <w:b w:val="false"/>
          <w:i w:val="false"/>
          <w:color w:val="000000"/>
          <w:sz w:val="28"/>
        </w:rPr>
        <w:t>
      13) Қазақстан Республикасы заңды тұлғаларының шетел валютасымен номинирленген және "Астана" Халықаралық қаржы орталығының аумағында жұмыс істейтін қор биржасына жария сауда-саттыққа жіберілген мемлекеттік емес борыштық исламдық бағалы қағаздары;</w:t>
      </w:r>
    </w:p>
    <w:p>
      <w:pPr>
        <w:spacing w:after="0"/>
        <w:ind w:left="0"/>
        <w:jc w:val="both"/>
      </w:pPr>
      <w:r>
        <w:rPr>
          <w:rFonts w:ascii="Times New Roman"/>
          <w:b w:val="false"/>
          <w:i w:val="false"/>
          <w:color w:val="000000"/>
          <w:sz w:val="28"/>
        </w:rPr>
        <w:t>
      14) Қазақстан Республикасының заңды тұлғаларының Standard &amp; Poor's агенттігінің халықаралық шкала бойынша "В-"-дан төмен емес рейтингтік бағасы (эмитенті бар) немесе басқа рейтингтік агенттіктердің бірінің осыған ұқсас деңгейдегі рейтингі бар немесе Standard &amp; Poor's ұлттық шкаласы бойынша "kzBB"-дан төмен емес рейтингі немесе басқа рейтингтік агенттіктердің бірінің ұлттық шкала бойынша осыған ұқсас деңгейдегі рейтингі бар мемлекеттік емес борыштық исламдық бағалы қағаздары;</w:t>
      </w:r>
    </w:p>
    <w:p>
      <w:pPr>
        <w:spacing w:after="0"/>
        <w:ind w:left="0"/>
        <w:jc w:val="both"/>
      </w:pPr>
      <w:r>
        <w:rPr>
          <w:rFonts w:ascii="Times New Roman"/>
          <w:b w:val="false"/>
          <w:i w:val="false"/>
          <w:color w:val="000000"/>
          <w:sz w:val="28"/>
        </w:rPr>
        <w:t>
      15) Standard &amp; Poor’s агенттігінің "АА-"-дан төмен емес халықаралық рейтингі бар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валютасымен номинирленген борыштық исламдық бағалы қағаздар;</w:t>
      </w:r>
    </w:p>
    <w:p>
      <w:pPr>
        <w:spacing w:after="0"/>
        <w:ind w:left="0"/>
        <w:jc w:val="both"/>
      </w:pPr>
      <w:r>
        <w:rPr>
          <w:rFonts w:ascii="Times New Roman"/>
          <w:b w:val="false"/>
          <w:i w:val="false"/>
          <w:color w:val="000000"/>
          <w:sz w:val="28"/>
        </w:rPr>
        <w:t>
      16) шетелдік мемлекеттердің Standard &amp; Poor's агенттігінің халықаралық шкала бойынша "B-"-дан төмен емес тәуелсіз рейтингі бар немесе басқа рейтингтік агенттіктердің бірінің осыған ұқсас деңгейдегі рейтингі бар борыштық исламдық бағалы қағаздары;</w:t>
      </w:r>
    </w:p>
    <w:p>
      <w:pPr>
        <w:spacing w:after="0"/>
        <w:ind w:left="0"/>
        <w:jc w:val="both"/>
      </w:pPr>
      <w:r>
        <w:rPr>
          <w:rFonts w:ascii="Times New Roman"/>
          <w:b w:val="false"/>
          <w:i w:val="false"/>
          <w:color w:val="000000"/>
          <w:sz w:val="28"/>
        </w:rPr>
        <w:t>
      17) шетелдік эмитенттердің Standard &amp; Poor's агенттігінің халықаралық шкала бойынша "В-" төмен емес рейтингтік бағасы бар (эмитентінде бар) немесе басқа рейтингтік агенттіктердің бірінің осыған ұқсас деңгейдегі рейтингі бар мемлекеттік емес борыштық исламдық бағалы қағаздары;</w:t>
      </w:r>
    </w:p>
    <w:p>
      <w:pPr>
        <w:spacing w:after="0"/>
        <w:ind w:left="0"/>
        <w:jc w:val="both"/>
      </w:pPr>
      <w:r>
        <w:rPr>
          <w:rFonts w:ascii="Times New Roman"/>
          <w:b w:val="false"/>
          <w:i w:val="false"/>
          <w:color w:val="000000"/>
          <w:sz w:val="28"/>
        </w:rPr>
        <w:t>
      18) Қазақстан Республикасы заңды тұлғаларының және негізгі қор индекстерінің құрамына кіретін шетелдік эмитенттердің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19) қор биржасының ресми тізіміне енгізілген, Қазақстан Республикасының аумағында қызметті жүзеге асыратын заңды тұлғалардың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20) Қазақстан Республикасының резидент заңды тұлғаларының шетел валютасымен номинирленген, "Астана" Халықаралық қаржы орталығының аумағында жұмыс істейтін қор биржасына жария сауда-саттыққа жіберілген акциялары;</w:t>
      </w:r>
    </w:p>
    <w:p>
      <w:pPr>
        <w:spacing w:after="0"/>
        <w:ind w:left="0"/>
        <w:jc w:val="both"/>
      </w:pPr>
      <w:r>
        <w:rPr>
          <w:rFonts w:ascii="Times New Roman"/>
          <w:b w:val="false"/>
          <w:i w:val="false"/>
          <w:color w:val="000000"/>
          <w:sz w:val="28"/>
        </w:rPr>
        <w:t>
      21) Қазақстан Республикасы заңды тұлғаларының және шетелдік эмитенттердің Standard &amp; Poor's агенттігінің халықаралық шкала бойынша "В-"-дан төмен емес рейтингтік бағасы бар немесе басқа рейтингтік агенттіктердің бірінің осыған ұқсас деңгейдегі рейтингі бар акциялары және осы акциялар базалық активі болып табылатын депозитарлық қолхаттары;</w:t>
      </w:r>
    </w:p>
    <w:p>
      <w:pPr>
        <w:spacing w:after="0"/>
        <w:ind w:left="0"/>
        <w:jc w:val="both"/>
      </w:pPr>
      <w:r>
        <w:rPr>
          <w:rFonts w:ascii="Times New Roman"/>
          <w:b w:val="false"/>
          <w:i w:val="false"/>
          <w:color w:val="000000"/>
          <w:sz w:val="28"/>
        </w:rPr>
        <w:t>
      22) қор биржасының ресми тізіміне енгізілген инвестициялық қорлардың бағалы қағаздары;</w:t>
      </w:r>
    </w:p>
    <w:p>
      <w:pPr>
        <w:spacing w:after="0"/>
        <w:ind w:left="0"/>
        <w:jc w:val="both"/>
      </w:pPr>
      <w:r>
        <w:rPr>
          <w:rFonts w:ascii="Times New Roman"/>
          <w:b w:val="false"/>
          <w:i w:val="false"/>
          <w:color w:val="000000"/>
          <w:sz w:val="28"/>
        </w:rPr>
        <w:t>
      23) Exchange Traded Funds (ETF) пайлары, активтерінің құрылымы негізгі қор индекстерінің бірінің құрылымын қайталайтын немесе олар бойынша баға белгілеу негізгі қор индекстеріне байланысты;</w:t>
      </w:r>
    </w:p>
    <w:p>
      <w:pPr>
        <w:spacing w:after="0"/>
        <w:ind w:left="0"/>
        <w:jc w:val="both"/>
      </w:pPr>
      <w:r>
        <w:rPr>
          <w:rFonts w:ascii="Times New Roman"/>
          <w:b w:val="false"/>
          <w:i w:val="false"/>
          <w:color w:val="000000"/>
          <w:sz w:val="28"/>
        </w:rPr>
        <w:t>
      24) Morningstar рейтинг агенттігінің "3 жұлдыздан" төмен емес рейтингтік бағасы бар Exchange Traded Funds (ETF), Exchange Traded Commodities (ETC), Exchange Traded Notes (ETN) пайлары;</w:t>
      </w:r>
    </w:p>
    <w:p>
      <w:pPr>
        <w:spacing w:after="0"/>
        <w:ind w:left="0"/>
        <w:jc w:val="both"/>
      </w:pPr>
      <w:r>
        <w:rPr>
          <w:rFonts w:ascii="Times New Roman"/>
          <w:b w:val="false"/>
          <w:i w:val="false"/>
          <w:color w:val="000000"/>
          <w:sz w:val="28"/>
        </w:rPr>
        <w:t>
      25)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шкала бойынша "В-"-дан төмен емес рейтингтік бағасы (эмитентте бар) немесе басқа рейтингтік агенттіктердің бірінің осыған ұқсас деңгейдегі рейтингі бар немесе Standard &amp; Poor's ұлттық шкаласы бойынша "kzBB"-дан төмен емес рейтингтік бағасы немесе басқа рейтингтік агенттіктердің бірінің ұлттық шкала бойынша осыған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26) Қазақстан Республикасы заңды тұлғаларының Қазақстан Республикасының және басқа мемлекеттердің заңнамасына сәйкес шығарылған, бас ұйымдары Standard &amp; Poor's агенттігінің халықаралық шкала бойынша "ВВВ-"-дан төмен емес рейтингтік бағасы бар немесе басқа рейтингтік агенттіктердің бірінің осыған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27) тазартылған бағалы қағаздар және металл депозиттер;</w:t>
      </w:r>
    </w:p>
    <w:p>
      <w:pPr>
        <w:spacing w:after="0"/>
        <w:ind w:left="0"/>
        <w:jc w:val="both"/>
      </w:pPr>
      <w:r>
        <w:rPr>
          <w:rFonts w:ascii="Times New Roman"/>
          <w:b w:val="false"/>
          <w:i w:val="false"/>
          <w:color w:val="000000"/>
          <w:sz w:val="28"/>
        </w:rPr>
        <w:t>
      28) бағалы қағаздардың эмитенттеріне бағалы қағаздар шығару проспектісінде көзделген олардың айналыс мерзімінің аяқталуына байланысты туындаған бағалы қағаздардың номиналдық құнын төлеу бойынша талаптар (бағалы қағаздар шығару проспектісінің талаптары бойынша мерзімі өтпеген).</w:t>
      </w:r>
    </w:p>
    <w:p>
      <w:pPr>
        <w:spacing w:after="0"/>
        <w:ind w:left="0"/>
        <w:jc w:val="both"/>
      </w:pPr>
      <w:r>
        <w:rPr>
          <w:rFonts w:ascii="Times New Roman"/>
          <w:b w:val="false"/>
          <w:i w:val="false"/>
          <w:color w:val="000000"/>
          <w:sz w:val="28"/>
        </w:rPr>
        <w:t>
      Нормативтердің мақсаты үшін мынадай есептік көрсеткіштер (индекстер) негізгі қор индекстері болып табылады:</w:t>
      </w:r>
    </w:p>
    <w:p>
      <w:pPr>
        <w:spacing w:after="0"/>
        <w:ind w:left="0"/>
        <w:jc w:val="both"/>
      </w:pPr>
      <w:r>
        <w:rPr>
          <w:rFonts w:ascii="Times New Roman"/>
          <w:b w:val="false"/>
          <w:i w:val="false"/>
          <w:color w:val="000000"/>
          <w:sz w:val="28"/>
        </w:rPr>
        <w:t>
      САС 40 (Compagnie des Agents de Change 40 Index);</w:t>
      </w:r>
    </w:p>
    <w:p>
      <w:pPr>
        <w:spacing w:after="0"/>
        <w:ind w:left="0"/>
        <w:jc w:val="both"/>
      </w:pPr>
      <w:r>
        <w:rPr>
          <w:rFonts w:ascii="Times New Roman"/>
          <w:b w:val="false"/>
          <w:i w:val="false"/>
          <w:color w:val="000000"/>
          <w:sz w:val="28"/>
        </w:rPr>
        <w:t>
      DAX (Deutscher Aktienindex);</w:t>
      </w:r>
    </w:p>
    <w:p>
      <w:pPr>
        <w:spacing w:after="0"/>
        <w:ind w:left="0"/>
        <w:jc w:val="both"/>
      </w:pPr>
      <w:r>
        <w:rPr>
          <w:rFonts w:ascii="Times New Roman"/>
          <w:b w:val="false"/>
          <w:i w:val="false"/>
          <w:color w:val="000000"/>
          <w:sz w:val="28"/>
        </w:rPr>
        <w:t>
      DJIA (Dow Jones Industrial Average);</w:t>
      </w:r>
    </w:p>
    <w:p>
      <w:pPr>
        <w:spacing w:after="0"/>
        <w:ind w:left="0"/>
        <w:jc w:val="both"/>
      </w:pPr>
      <w:r>
        <w:rPr>
          <w:rFonts w:ascii="Times New Roman"/>
          <w:b w:val="false"/>
          <w:i w:val="false"/>
          <w:color w:val="000000"/>
          <w:sz w:val="28"/>
        </w:rPr>
        <w:t>
      EURO STOXX 50 (EURO STOXX 50 Price Index);</w:t>
      </w:r>
    </w:p>
    <w:p>
      <w:pPr>
        <w:spacing w:after="0"/>
        <w:ind w:left="0"/>
        <w:jc w:val="both"/>
      </w:pPr>
      <w:r>
        <w:rPr>
          <w:rFonts w:ascii="Times New Roman"/>
          <w:b w:val="false"/>
          <w:i w:val="false"/>
          <w:color w:val="000000"/>
          <w:sz w:val="28"/>
        </w:rPr>
        <w:t>
      FTSE 100 (Financial Times Stock Exchange 100 Index);</w:t>
      </w:r>
    </w:p>
    <w:p>
      <w:pPr>
        <w:spacing w:after="0"/>
        <w:ind w:left="0"/>
        <w:jc w:val="both"/>
      </w:pPr>
      <w:r>
        <w:rPr>
          <w:rFonts w:ascii="Times New Roman"/>
          <w:b w:val="false"/>
          <w:i w:val="false"/>
          <w:color w:val="000000"/>
          <w:sz w:val="28"/>
        </w:rPr>
        <w:t>
      HSI (Hang Seng Index);</w:t>
      </w:r>
    </w:p>
    <w:p>
      <w:pPr>
        <w:spacing w:after="0"/>
        <w:ind w:left="0"/>
        <w:jc w:val="both"/>
      </w:pPr>
      <w:r>
        <w:rPr>
          <w:rFonts w:ascii="Times New Roman"/>
          <w:b w:val="false"/>
          <w:i w:val="false"/>
          <w:color w:val="000000"/>
          <w:sz w:val="28"/>
        </w:rPr>
        <w:t>
      KASE (Kazakhstan Stock Exchange Index);</w:t>
      </w:r>
    </w:p>
    <w:p>
      <w:pPr>
        <w:spacing w:after="0"/>
        <w:ind w:left="0"/>
        <w:jc w:val="both"/>
      </w:pPr>
      <w:r>
        <w:rPr>
          <w:rFonts w:ascii="Times New Roman"/>
          <w:b w:val="false"/>
          <w:i w:val="false"/>
          <w:color w:val="000000"/>
          <w:sz w:val="28"/>
        </w:rPr>
        <w:t>
      MSCI World Index (Morgan Stanley Capital International World Index);</w:t>
      </w:r>
    </w:p>
    <w:p>
      <w:pPr>
        <w:spacing w:after="0"/>
        <w:ind w:left="0"/>
        <w:jc w:val="both"/>
      </w:pPr>
      <w:r>
        <w:rPr>
          <w:rFonts w:ascii="Times New Roman"/>
          <w:b w:val="false"/>
          <w:i w:val="false"/>
          <w:color w:val="000000"/>
          <w:sz w:val="28"/>
        </w:rPr>
        <w:t>
      MOEX Russia (Moscow Exchange Russia Index);</w:t>
      </w:r>
    </w:p>
    <w:p>
      <w:pPr>
        <w:spacing w:after="0"/>
        <w:ind w:left="0"/>
        <w:jc w:val="both"/>
      </w:pPr>
      <w:r>
        <w:rPr>
          <w:rFonts w:ascii="Times New Roman"/>
          <w:b w:val="false"/>
          <w:i w:val="false"/>
          <w:color w:val="000000"/>
          <w:sz w:val="28"/>
        </w:rPr>
        <w:t>
      NIKKEI 225 (Nikkei-225 Stock Average Index);</w:t>
      </w:r>
    </w:p>
    <w:p>
      <w:pPr>
        <w:spacing w:after="0"/>
        <w:ind w:left="0"/>
        <w:jc w:val="both"/>
      </w:pPr>
      <w:r>
        <w:rPr>
          <w:rFonts w:ascii="Times New Roman"/>
          <w:b w:val="false"/>
          <w:i w:val="false"/>
          <w:color w:val="000000"/>
          <w:sz w:val="28"/>
        </w:rPr>
        <w:t>
      RTSI (Russian Trade System Index);</w:t>
      </w:r>
    </w:p>
    <w:p>
      <w:pPr>
        <w:spacing w:after="0"/>
        <w:ind w:left="0"/>
        <w:jc w:val="both"/>
      </w:pPr>
      <w:r>
        <w:rPr>
          <w:rFonts w:ascii="Times New Roman"/>
          <w:b w:val="false"/>
          <w:i w:val="false"/>
          <w:color w:val="000000"/>
          <w:sz w:val="28"/>
        </w:rPr>
        <w:t>
      S&amp;P 500 (Standard and Poor's 500 Index);</w:t>
      </w:r>
    </w:p>
    <w:p>
      <w:pPr>
        <w:spacing w:after="0"/>
        <w:ind w:left="0"/>
        <w:jc w:val="both"/>
      </w:pPr>
      <w:r>
        <w:rPr>
          <w:rFonts w:ascii="Times New Roman"/>
          <w:b w:val="false"/>
          <w:i w:val="false"/>
          <w:color w:val="000000"/>
          <w:sz w:val="28"/>
        </w:rPr>
        <w:t>
      TOPIX 100 (Tokyo Stock Price 100 Index);</w:t>
      </w:r>
    </w:p>
    <w:p>
      <w:pPr>
        <w:spacing w:after="0"/>
        <w:ind w:left="0"/>
        <w:jc w:val="both"/>
      </w:pPr>
      <w:r>
        <w:rPr>
          <w:rFonts w:ascii="Times New Roman"/>
          <w:b w:val="false"/>
          <w:i w:val="false"/>
          <w:color w:val="000000"/>
          <w:sz w:val="28"/>
        </w:rPr>
        <w:t>
      NASDAQ-100 (Nasdaq-100 Index).</w:t>
      </w:r>
    </w:p>
    <w:p>
      <w:pPr>
        <w:spacing w:after="0"/>
        <w:ind w:left="0"/>
        <w:jc w:val="both"/>
      </w:pPr>
      <w:r>
        <w:rPr>
          <w:rFonts w:ascii="Times New Roman"/>
          <w:b w:val="false"/>
          <w:i w:val="false"/>
          <w:color w:val="000000"/>
          <w:sz w:val="28"/>
        </w:rPr>
        <w:t>
      Осы тармақта көрсетілген қаржы құралдары осы қаулымен белгіленген Исламдық сақтандыру (қайта сақтандыру) ұйымдарының пруденциялық нормативтерді орындауы туралы есептілігінің тізбесіне, нысандарына, табыс ету мерзімдеріне 1-қосымшаның 6-кестесіне сәйкес нысан бойынша Өтімділігі жоғары активтердің жеткіліктілігі нормативін есептеуде көрсетілген көлемде өтімділігі жоғары активтер есебіне енгізіледі.</w:t>
      </w:r>
    </w:p>
    <w:bookmarkStart w:name="z272" w:id="119"/>
    <w:p>
      <w:pPr>
        <w:spacing w:after="0"/>
        <w:ind w:left="0"/>
        <w:jc w:val="both"/>
      </w:pPr>
      <w:r>
        <w:rPr>
          <w:rFonts w:ascii="Times New Roman"/>
          <w:b w:val="false"/>
          <w:i w:val="false"/>
          <w:color w:val="000000"/>
          <w:sz w:val="28"/>
        </w:rPr>
        <w:t>
      35. Нормативтердің мақсаты үшін мына ұйымдар халықаралық қаржы ұйымдары болып табылады:</w:t>
      </w:r>
    </w:p>
    <w:bookmarkEnd w:id="119"/>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Еуропалық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кеңестің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корпорация (the Islamic Corporation for the Development of the Private Sector);</w:t>
      </w:r>
    </w:p>
    <w:p>
      <w:pPr>
        <w:spacing w:after="0"/>
        <w:ind w:left="0"/>
        <w:jc w:val="both"/>
      </w:pPr>
      <w:r>
        <w:rPr>
          <w:rFonts w:ascii="Times New Roman"/>
          <w:b w:val="false"/>
          <w:i w:val="false"/>
          <w:color w:val="000000"/>
          <w:sz w:val="28"/>
        </w:rPr>
        <w:t>
      Исламдық даму банкі (the Islamic Development Bank);</w:t>
      </w:r>
    </w:p>
    <w:p>
      <w:pPr>
        <w:spacing w:after="0"/>
        <w:ind w:left="0"/>
        <w:jc w:val="both"/>
      </w:pPr>
      <w:r>
        <w:rPr>
          <w:rFonts w:ascii="Times New Roman"/>
          <w:b w:val="false"/>
          <w:i w:val="false"/>
          <w:color w:val="000000"/>
          <w:sz w:val="28"/>
        </w:rPr>
        <w:t>
      Инвестицияларға кепілдік берудің көп жақты агенттігі (the Multilateral Investment Guarantee Agency);</w:t>
      </w:r>
    </w:p>
    <w:p>
      <w:pPr>
        <w:spacing w:after="0"/>
        <w:ind w:left="0"/>
        <w:jc w:val="both"/>
      </w:pPr>
      <w:r>
        <w:rPr>
          <w:rFonts w:ascii="Times New Roman"/>
          <w:b w:val="false"/>
          <w:i w:val="false"/>
          <w:color w:val="000000"/>
          <w:sz w:val="28"/>
        </w:rPr>
        <w:t>
      Скандинавия инвестиция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айырысулар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bookmarkStart w:name="z273" w:id="120"/>
    <w:p>
      <w:pPr>
        <w:spacing w:after="0"/>
        <w:ind w:left="0"/>
        <w:jc w:val="both"/>
      </w:pPr>
      <w:r>
        <w:rPr>
          <w:rFonts w:ascii="Times New Roman"/>
          <w:b w:val="false"/>
          <w:i w:val="false"/>
          <w:color w:val="000000"/>
          <w:sz w:val="28"/>
        </w:rPr>
        <w:t>
      36. Исламдық сақтандыру (қайта сақтандыру) ұйымының сапасы және өтімділігі бойынша активтерінің және исламдық сақтандыру (қайта сақтандыру) ұйымының өтімділігі жоғары активтерінің сомасын есептеу үшін мыналар есепке алынбайды:</w:t>
      </w:r>
    </w:p>
    <w:bookmarkEnd w:id="120"/>
    <w:p>
      <w:pPr>
        <w:spacing w:after="0"/>
        <w:ind w:left="0"/>
        <w:jc w:val="both"/>
      </w:pPr>
      <w:r>
        <w:rPr>
          <w:rFonts w:ascii="Times New Roman"/>
          <w:b w:val="false"/>
          <w:i w:val="false"/>
          <w:color w:val="000000"/>
          <w:sz w:val="28"/>
        </w:rPr>
        <w:t>
      1) исламдық сақтандыру (қайта сақтандыру) ұйымының міндеттемелері бойынша қамтамасыз ету болып табылатын және (немесе) исламдық сақтандыру (қайта сақтандыру) ұйымының меншік құқығы шектеулі активтер;</w:t>
      </w:r>
    </w:p>
    <w:p>
      <w:pPr>
        <w:spacing w:after="0"/>
        <w:ind w:left="0"/>
        <w:jc w:val="both"/>
      </w:pPr>
      <w:r>
        <w:rPr>
          <w:rFonts w:ascii="Times New Roman"/>
          <w:b w:val="false"/>
          <w:i w:val="false"/>
          <w:color w:val="000000"/>
          <w:sz w:val="28"/>
        </w:rPr>
        <w:t>
      2) банктерде Standard &amp; Poor's агенттігінің халықаралық шкала бойынша "ВB"-дан төмен емес ұзақ мерзімді кредиттік рейтингі бар немесе басқа рейтингтік агенттіктердің бірінің осыған ұқсас деңгейдегі рейтингі бар немесе Standard &amp; Poor's ұлттық шкала бойынша "kzA+"-дан төмен емес рейтингтік бағасы бар немесе басқа рейтингтік агенттіктердің бірінің ұлттық шкала бойынша осыған ұқсас деңгейдегі рейтингі бар жағдайларды қоспағанда, Заңға сәйкес исламдық сақтандыру (қайта сақтандыру) ұйымының ірі қатысушылары немесе исламдық сақтандыру (қайта сақтандыру) ұйымы ірі қатысушы немесе банк холдингі болып табылатын екінші деңгейдегі банктердегі салымдар және акциялар;</w:t>
      </w:r>
    </w:p>
    <w:p>
      <w:pPr>
        <w:spacing w:after="0"/>
        <w:ind w:left="0"/>
        <w:jc w:val="both"/>
      </w:pPr>
      <w:r>
        <w:rPr>
          <w:rFonts w:ascii="Times New Roman"/>
          <w:b w:val="false"/>
          <w:i w:val="false"/>
          <w:color w:val="000000"/>
          <w:sz w:val="28"/>
        </w:rPr>
        <w:t>
      3) исламдық сақтандыру (қайта сақтандыру) ұйымымен ерекше қатынастар арқылы байланысты тұлғалар болып табылатын заңды тұлғалар шығарған бағалы қағаздар.</w:t>
      </w:r>
    </w:p>
    <w:bookmarkStart w:name="z274" w:id="121"/>
    <w:p>
      <w:pPr>
        <w:spacing w:after="0"/>
        <w:ind w:left="0"/>
        <w:jc w:val="both"/>
      </w:pPr>
      <w:r>
        <w:rPr>
          <w:rFonts w:ascii="Times New Roman"/>
          <w:b w:val="false"/>
          <w:i w:val="false"/>
          <w:color w:val="000000"/>
          <w:sz w:val="28"/>
        </w:rPr>
        <w:t>
      37. Исламдық сақтандыру (қайта сақтандыру) ұйымы активтерді әртараптандырудың мынадай нормативтерін сақтайды:</w:t>
      </w:r>
    </w:p>
    <w:bookmarkEnd w:id="121"/>
    <w:p>
      <w:pPr>
        <w:spacing w:after="0"/>
        <w:ind w:left="0"/>
        <w:jc w:val="both"/>
      </w:pPr>
      <w:r>
        <w:rPr>
          <w:rFonts w:ascii="Times New Roman"/>
          <w:b w:val="false"/>
          <w:i w:val="false"/>
          <w:color w:val="000000"/>
          <w:sz w:val="28"/>
        </w:rPr>
        <w:t>
      1) Standard &amp; Poor's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бар немесе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бейрезидент-бас банкінің Қазақстан Республикасының резидент-еншілес банкі болып табылатын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сомасының 20 (жиырма) пайызынан аспайды;</w:t>
      </w:r>
    </w:p>
    <w:p>
      <w:pPr>
        <w:spacing w:after="0"/>
        <w:ind w:left="0"/>
        <w:jc w:val="both"/>
      </w:pPr>
      <w:r>
        <w:rPr>
          <w:rFonts w:ascii="Times New Roman"/>
          <w:b w:val="false"/>
          <w:i w:val="false"/>
          <w:color w:val="000000"/>
          <w:sz w:val="28"/>
        </w:rPr>
        <w:t xml:space="preserve">
      2) Standard &amp; Poor's агенттігінің халықаралық шкаласы бойынша "В"-дан "В+"-ке дейін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Нормативтердің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активтер сомасының 15 (он бес) пайызынан аспайды;</w:t>
      </w:r>
    </w:p>
    <w:p>
      <w:pPr>
        <w:spacing w:after="0"/>
        <w:ind w:left="0"/>
        <w:jc w:val="both"/>
      </w:pPr>
      <w:r>
        <w:rPr>
          <w:rFonts w:ascii="Times New Roman"/>
          <w:b w:val="false"/>
          <w:i w:val="false"/>
          <w:color w:val="000000"/>
          <w:sz w:val="28"/>
        </w:rPr>
        <w:t>
      3) Standard &amp; Poor's агенттігінің халықаралық шкаласы бойынша "В-"-тен ұзақ мерзімді кредиттік рейтингі немесе басқа рейтингтік агенттіктердің бірінің осыған ұқсас деңгейдегі рейтингі бар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4) екінші деңгейдегі банк болып табылмайтын бір заңды тұлғада және осы заңды тұлғаның үлестес тұлғаларында исламдық бағалы қағаздарға және ақшаға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5) тазартылған бағалы металдар мен металл депозиттерге күнтізбелік 12 (он екі) айдан аспайтын мерзімге жиынтық орналастыру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6) шет мемлекеттің орталық үкіметі шығарған, мемлекеттік мәртебесі бар исламдық бағалы қағаздарға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xml:space="preserve">
      7) Нормативтердің </w:t>
      </w:r>
      <w:r>
        <w:rPr>
          <w:rFonts w:ascii="Times New Roman"/>
          <w:b w:val="false"/>
          <w:i w:val="false"/>
          <w:color w:val="000000"/>
          <w:sz w:val="28"/>
        </w:rPr>
        <w:t>35-тармағында</w:t>
      </w:r>
      <w:r>
        <w:rPr>
          <w:rFonts w:ascii="Times New Roman"/>
          <w:b w:val="false"/>
          <w:i w:val="false"/>
          <w:color w:val="000000"/>
          <w:sz w:val="28"/>
        </w:rPr>
        <w:t xml:space="preserve"> тізбесі белгіленген халықаралық қаржы ұйымының исламдық бағалы қағаздарына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xml:space="preserve">
      8) Нормативтердің </w:t>
      </w:r>
      <w:r>
        <w:rPr>
          <w:rFonts w:ascii="Times New Roman"/>
          <w:b w:val="false"/>
          <w:i w:val="false"/>
          <w:color w:val="000000"/>
          <w:sz w:val="28"/>
        </w:rPr>
        <w:t>34-тармағы</w:t>
      </w:r>
      <w:r>
        <w:rPr>
          <w:rFonts w:ascii="Times New Roman"/>
          <w:b w:val="false"/>
          <w:i w:val="false"/>
          <w:color w:val="000000"/>
          <w:sz w:val="28"/>
        </w:rPr>
        <w:t xml:space="preserve"> 23) және 24) тармақшаларының талаптарына сәйкес келетін пайларға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xml:space="preserve">
      9) ашық және интервалдық инвестициялық пай қорларының пайларына инвестициялардың жиынтық баланстық құны - Нормативтердің </w:t>
      </w:r>
      <w:r>
        <w:rPr>
          <w:rFonts w:ascii="Times New Roman"/>
          <w:b w:val="false"/>
          <w:i w:val="false"/>
          <w:color w:val="000000"/>
          <w:sz w:val="28"/>
        </w:rPr>
        <w:t>32-тармағына</w:t>
      </w:r>
      <w:r>
        <w:rPr>
          <w:rFonts w:ascii="Times New Roman"/>
          <w:b w:val="false"/>
          <w:i w:val="false"/>
          <w:color w:val="000000"/>
          <w:sz w:val="28"/>
        </w:rPr>
        <w:t xml:space="preserve"> сәйкес есептелген активтер сомасының 5 (бес) пайызынан аспайды;</w:t>
      </w:r>
    </w:p>
    <w:p>
      <w:pPr>
        <w:spacing w:after="0"/>
        <w:ind w:left="0"/>
        <w:jc w:val="both"/>
      </w:pPr>
      <w:r>
        <w:rPr>
          <w:rFonts w:ascii="Times New Roman"/>
          <w:b w:val="false"/>
          <w:i w:val="false"/>
          <w:color w:val="000000"/>
          <w:sz w:val="28"/>
        </w:rPr>
        <w:t>
      10) Қазақстан Республикасының жергілікті атқарушы органдары шығарған борыштық бағалы қағаздарға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11) Нормативтердің 34-тармағы 25) және 26) тармақшаларының талаптарына сәйкес келетін исламдық қаржыландыру құралдарына инвестициялардың жиынтық баланстық құны - Нормативтердің 32-тармағына сәйкес есептелген активтер сомасының 10 (он) пайызынан аспайды.</w:t>
      </w:r>
    </w:p>
    <w:p>
      <w:pPr>
        <w:spacing w:after="0"/>
        <w:ind w:left="0"/>
        <w:jc w:val="both"/>
      </w:pPr>
      <w:r>
        <w:rPr>
          <w:rFonts w:ascii="Times New Roman"/>
          <w:b w:val="false"/>
          <w:i w:val="false"/>
          <w:color w:val="000000"/>
          <w:sz w:val="28"/>
        </w:rPr>
        <w:t>
      Исламдық сақтандыру (қайта сақтандыру) ұйымының борыштық бағалы қағаздарға инвестициялары Қазақстан Республикасының екінші деңгейдегі банкінің бір эмиссиясындағы облигациялардың жалпы көлемінің 25 (жиырма бес) пайызынан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 әртараптандырудың нормативтерін есептеу кезінде екінші деңгейдегі банктің және оның үлестес тұлғаларының активтеріне жиынтық орналастыру үлестес тұлғалардың осы тобында активтерді орналастырудың ең жоғары рұқсат етілген лимитіне қарай нормативтердің бірінде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276" w:id="122"/>
    <w:p>
      <w:pPr>
        <w:spacing w:after="0"/>
        <w:ind w:left="0"/>
        <w:jc w:val="both"/>
      </w:pPr>
      <w:r>
        <w:rPr>
          <w:rFonts w:ascii="Times New Roman"/>
          <w:b w:val="false"/>
          <w:i w:val="false"/>
          <w:color w:val="000000"/>
          <w:sz w:val="28"/>
        </w:rPr>
        <w:t>
      "51. "Жазатайым оқиғалардан сақтандыру", "ауырған жағдайда сақтандыру", "туристі міндетті сақтандыру", "өмірді сақтандыру", "аннуитеттік сақтандыру" сыныптары бойынша тұрақтандыру резерві 0 (нөлге) тең болады.";</w:t>
      </w:r>
    </w:p>
    <w:bookmarkEnd w:id="122"/>
    <w:bookmarkStart w:name="z277" w:id="123"/>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ұйымдарының пруденциялық нормативтердің орындалуы туралы есептілігінің тізбесінде, нысандарында, табыс ету </w:t>
      </w:r>
      <w:r>
        <w:rPr>
          <w:rFonts w:ascii="Times New Roman"/>
          <w:b w:val="false"/>
          <w:i w:val="false"/>
          <w:color w:val="000000"/>
          <w:sz w:val="28"/>
        </w:rPr>
        <w:t>мерзімдерінде</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Исламдық сақтандыру (қайта сақтандыру) ұйымының пруденциялық нормативтердің орындалуы туралы есебі Тізбеге </w:t>
      </w:r>
      <w:r>
        <w:rPr>
          <w:rFonts w:ascii="Times New Roman"/>
          <w:b w:val="false"/>
          <w:i w:val="false"/>
          <w:color w:val="000000"/>
          <w:sz w:val="28"/>
        </w:rPr>
        <w:t>43-қосымшаға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Күтілмеген тәуекелдердің резервін есептеу туралы есеп Тізбеге </w:t>
      </w:r>
      <w:r>
        <w:rPr>
          <w:rFonts w:ascii="Times New Roman"/>
          <w:b w:val="false"/>
          <w:i w:val="false"/>
          <w:color w:val="000000"/>
          <w:sz w:val="28"/>
        </w:rPr>
        <w:t>44-қосымшаға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Тұрақтандыру резервін есептеу туралы есеп Тізбеге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bookmarkStart w:name="z281" w:id="124"/>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3" w:id="125"/>
    <w:p>
      <w:pPr>
        <w:spacing w:after="0"/>
        <w:ind w:left="0"/>
        <w:jc w:val="both"/>
      </w:pPr>
      <w:r>
        <w:rPr>
          <w:rFonts w:ascii="Times New Roman"/>
          <w:b w:val="false"/>
          <w:i w:val="false"/>
          <w:color w:val="000000"/>
          <w:sz w:val="28"/>
        </w:rPr>
        <w:t>
      "2.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 (жарғылық капиталдағы қатысу үлестері) мынадай талаптарға сәйкес келген кезде заңды тұлғалардың акцияларын (жарғылық капиталдағы қатысу үлестерін) сатып алады:</w:t>
      </w:r>
    </w:p>
    <w:bookmarkEnd w:id="125"/>
    <w:p>
      <w:pPr>
        <w:spacing w:after="0"/>
        <w:ind w:left="0"/>
        <w:jc w:val="both"/>
      </w:pPr>
      <w:r>
        <w:rPr>
          <w:rFonts w:ascii="Times New Roman"/>
          <w:b w:val="false"/>
          <w:i w:val="false"/>
          <w:color w:val="000000"/>
          <w:sz w:val="28"/>
        </w:rPr>
        <w:t>
      1) әділ құнын бағалау үшін қажет белсенді нарықтың баға белгілеуі бар Қазақстан Республикасының бейрезиденттері – заңды тұлғалардың акциялары және осы акциялар базалық активтері болып табылатын депозитарлық қолхаттары;</w:t>
      </w:r>
    </w:p>
    <w:p>
      <w:pPr>
        <w:spacing w:after="0"/>
        <w:ind w:left="0"/>
        <w:jc w:val="both"/>
      </w:pPr>
      <w:r>
        <w:rPr>
          <w:rFonts w:ascii="Times New Roman"/>
          <w:b w:val="false"/>
          <w:i w:val="false"/>
          <w:color w:val="000000"/>
          <w:sz w:val="28"/>
        </w:rPr>
        <w:t>
      2) қор биржасының ресми тізіміне енгізілген, Қазақстан Республикасының аумағында қызметті жүзеге асыратын Қазақстан Республикасының резидент заңды тұлғаларының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3) Қазақстан Республикасының резидент заңды тұлғаларының шетел валютасымен номинирленген, "Астана" Халықаралық қаржы орталығының аумағында жұмыс істейтін қор биржасына жария сауда-саттыққа жіберілген акциялары және осы акциялар базалық активтері болып табылатын депозитарлық қолхаттары;</w:t>
      </w:r>
    </w:p>
    <w:p>
      <w:pPr>
        <w:spacing w:after="0"/>
        <w:ind w:left="0"/>
        <w:jc w:val="both"/>
      </w:pPr>
      <w:r>
        <w:rPr>
          <w:rFonts w:ascii="Times New Roman"/>
          <w:b w:val="false"/>
          <w:i w:val="false"/>
          <w:color w:val="000000"/>
          <w:sz w:val="28"/>
        </w:rPr>
        <w:t>
      4) қор биржасының ресми тізіміне енгізілген, Қазақстан Республикасының аумағында қызметті жүзеге асыратын заңды тұлғалардың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5) "Сақтандыру төлемдеріне кепілдік беру қоры" акционерлік қоғамының акциялары.";</w:t>
      </w:r>
    </w:p>
    <w:bookmarkStart w:name="z284" w:id="126"/>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ұйымдары сатып алатын қаржы құралдарының (акциялар мен жарғылық капиталына қатысу үлестерін қоспағанда) </w:t>
      </w:r>
      <w:r>
        <w:rPr>
          <w:rFonts w:ascii="Times New Roman"/>
          <w:b w:val="false"/>
          <w:i w:val="false"/>
          <w:color w:val="000000"/>
          <w:sz w:val="28"/>
        </w:rPr>
        <w:t>тізбесінде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6" w:id="127"/>
    <w:p>
      <w:pPr>
        <w:spacing w:after="0"/>
        <w:ind w:left="0"/>
        <w:jc w:val="both"/>
      </w:pPr>
      <w:r>
        <w:rPr>
          <w:rFonts w:ascii="Times New Roman"/>
          <w:b w:val="false"/>
          <w:i w:val="false"/>
          <w:color w:val="000000"/>
          <w:sz w:val="28"/>
        </w:rPr>
        <w:t xml:space="preserve">
      "1. "Сақтандыру қызметі туралы" 2000 жылғы 18 желтоқсандағы Қазақстан Республикасы Заңының 48-бабы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сәйкес исламдық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127"/>
    <w:p>
      <w:pPr>
        <w:spacing w:after="0"/>
        <w:ind w:left="0"/>
        <w:jc w:val="both"/>
      </w:pPr>
      <w:r>
        <w:rPr>
          <w:rFonts w:ascii="Times New Roman"/>
          <w:b w:val="false"/>
          <w:i w:val="false"/>
          <w:color w:val="000000"/>
          <w:sz w:val="28"/>
        </w:rPr>
        <w:t>
      1) мынадай талаптардың біріне сәйкес келгенде Қазақстан Республикасының екінші деңгейдегі банктеріндегі салымдар:</w:t>
      </w:r>
    </w:p>
    <w:p>
      <w:pPr>
        <w:spacing w:after="0"/>
        <w:ind w:left="0"/>
        <w:jc w:val="both"/>
      </w:pPr>
      <w:r>
        <w:rPr>
          <w:rFonts w:ascii="Times New Roman"/>
          <w:b w:val="false"/>
          <w:i w:val="false"/>
          <w:color w:val="000000"/>
          <w:sz w:val="28"/>
        </w:rPr>
        <w:t>
      банктер акциялары қор биржасының ресми тізіміндегі "Негізгі" алаңы "акциялар"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"kzBB"-дан төмен емес рейтингтік бағасы немесе Moody's Investors Service, Fitch агенттіктерінің, сондай-ақ олардың еншілес рейтингтік ұйымдарының (бұдаан әрі – басқа рейтингтік агенттіктер) ұлттық шкала бойынша осыған ұқсас деңгейдегі рейтингі бар банктер;</w:t>
      </w:r>
    </w:p>
    <w:p>
      <w:pPr>
        <w:spacing w:after="0"/>
        <w:ind w:left="0"/>
        <w:jc w:val="both"/>
      </w:pPr>
      <w:r>
        <w:rPr>
          <w:rFonts w:ascii="Times New Roman"/>
          <w:b w:val="false"/>
          <w:i w:val="false"/>
          <w:color w:val="000000"/>
          <w:sz w:val="28"/>
        </w:rPr>
        <w:t>
      банктер Standard &amp; Poor's агенттігінің халықаралық шкала бойынша "А-"-дан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Қазақстан Республикасының бейрезидент бас банкі болып табылады;</w:t>
      </w:r>
    </w:p>
    <w:p>
      <w:pPr>
        <w:spacing w:after="0"/>
        <w:ind w:left="0"/>
        <w:jc w:val="both"/>
      </w:pPr>
      <w:r>
        <w:rPr>
          <w:rFonts w:ascii="Times New Roman"/>
          <w:b w:val="false"/>
          <w:i w:val="false"/>
          <w:color w:val="000000"/>
          <w:sz w:val="28"/>
        </w:rPr>
        <w:t>
      2) халықаралық қаржы ұйымдарына орналастырылған, Standard &amp; Poor's агенттігінің "АА-"-дан төмен емес ұзақ мерзімді кредиттік рейтингі немесе басқа рейтингтік агенттіктердің бірінің осыған ұқсас деңгейдегі рейтингі бар салымдар, Евразиялық Даму Банкіне орналастырылған Қазақстан Республикасының ұлттық валютасындағы салымдар;</w:t>
      </w:r>
    </w:p>
    <w:p>
      <w:pPr>
        <w:spacing w:after="0"/>
        <w:ind w:left="0"/>
        <w:jc w:val="both"/>
      </w:pPr>
      <w:r>
        <w:rPr>
          <w:rFonts w:ascii="Times New Roman"/>
          <w:b w:val="false"/>
          <w:i w:val="false"/>
          <w:color w:val="000000"/>
          <w:sz w:val="28"/>
        </w:rPr>
        <w:t>
      3) Standard &amp; Poor's агенттігінің халықаралық шкала бойынша "ВВВ-"-дан төмен емес ұзақ мерзімді рейтингі бар немесе басқа рейтингтік агенттіктердің бірінің осыған ұқсас деңгейдегі рейтингі бар бейрезидент банктерге орналастырылған салымдар;</w:t>
      </w:r>
    </w:p>
    <w:p>
      <w:pPr>
        <w:spacing w:after="0"/>
        <w:ind w:left="0"/>
        <w:jc w:val="both"/>
      </w:pPr>
      <w:r>
        <w:rPr>
          <w:rFonts w:ascii="Times New Roman"/>
          <w:b w:val="false"/>
          <w:i w:val="false"/>
          <w:color w:val="000000"/>
          <w:sz w:val="28"/>
        </w:rPr>
        <w:t>
      4) басқа мемлекеттердің заңнамасына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5) қор биржасының ресми тізіміне енгізілген, Қазақстан Республикасының аумағында қызметті жүзеге асыратын Қазақстан Республикасының жергілікті атқарушы органдары шығарған борыштық бағалы қағаздар;</w:t>
      </w:r>
    </w:p>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7)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 "Проблемалық кредиттер қоры" акционерлік қоғамдар шығарған борыштық бағалы қағаздар;</w:t>
      </w:r>
    </w:p>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p>
      <w:pPr>
        <w:spacing w:after="0"/>
        <w:ind w:left="0"/>
        <w:jc w:val="both"/>
      </w:pPr>
      <w:r>
        <w:rPr>
          <w:rFonts w:ascii="Times New Roman"/>
          <w:b w:val="false"/>
          <w:i w:val="false"/>
          <w:color w:val="000000"/>
          <w:sz w:val="28"/>
        </w:rPr>
        <w:t>
      9) қор биржасының ресми тізіміне енгізілген, Қазақстан Республикасының аумағында қызметті жүзеге асыратын Қазақстан Республикасы заңды тұлғаларының мемлекеттік емес борыштық исламдық бағалы қағаздары;</w:t>
      </w:r>
    </w:p>
    <w:p>
      <w:pPr>
        <w:spacing w:after="0"/>
        <w:ind w:left="0"/>
        <w:jc w:val="both"/>
      </w:pPr>
      <w:r>
        <w:rPr>
          <w:rFonts w:ascii="Times New Roman"/>
          <w:b w:val="false"/>
          <w:i w:val="false"/>
          <w:color w:val="000000"/>
          <w:sz w:val="28"/>
        </w:rPr>
        <w:t>
      10) Қазақстан Республикасы заңды тұлғаларының шетел валютасымен номинирленген және "Астана" Халықаралық қаржы орталығының аумағында жұмыс істейтін қор биржасына жария сауда-саттыққа жіберілген мемлекеттік емес борыштық исламдық бағалы қағаздары;</w:t>
      </w:r>
    </w:p>
    <w:p>
      <w:pPr>
        <w:spacing w:after="0"/>
        <w:ind w:left="0"/>
        <w:jc w:val="both"/>
      </w:pPr>
      <w:r>
        <w:rPr>
          <w:rFonts w:ascii="Times New Roman"/>
          <w:b w:val="false"/>
          <w:i w:val="false"/>
          <w:color w:val="000000"/>
          <w:sz w:val="28"/>
        </w:rPr>
        <w:t>
      11) мынадай халықаралық қаржы ұйымдары шығарған борыштық исламдық бағалы қағаздар:</w:t>
      </w:r>
    </w:p>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Еуропалық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кеңестің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корпорация (the Islamic Corporation for the Development of the Private Sector);</w:t>
      </w:r>
    </w:p>
    <w:p>
      <w:pPr>
        <w:spacing w:after="0"/>
        <w:ind w:left="0"/>
        <w:jc w:val="both"/>
      </w:pPr>
      <w:r>
        <w:rPr>
          <w:rFonts w:ascii="Times New Roman"/>
          <w:b w:val="false"/>
          <w:i w:val="false"/>
          <w:color w:val="000000"/>
          <w:sz w:val="28"/>
        </w:rPr>
        <w:t>
      Исламдық даму банкі (the Islamic Development Bank);</w:t>
      </w:r>
    </w:p>
    <w:p>
      <w:pPr>
        <w:spacing w:after="0"/>
        <w:ind w:left="0"/>
        <w:jc w:val="both"/>
      </w:pPr>
      <w:r>
        <w:rPr>
          <w:rFonts w:ascii="Times New Roman"/>
          <w:b w:val="false"/>
          <w:i w:val="false"/>
          <w:color w:val="000000"/>
          <w:sz w:val="28"/>
        </w:rPr>
        <w:t>
      Инвестицияларға кепілдік берудің көп жақты агенттігі (the Multilateral Investment Guarantee Agency);</w:t>
      </w:r>
    </w:p>
    <w:p>
      <w:pPr>
        <w:spacing w:after="0"/>
        <w:ind w:left="0"/>
        <w:jc w:val="both"/>
      </w:pPr>
      <w:r>
        <w:rPr>
          <w:rFonts w:ascii="Times New Roman"/>
          <w:b w:val="false"/>
          <w:i w:val="false"/>
          <w:color w:val="000000"/>
          <w:sz w:val="28"/>
        </w:rPr>
        <w:t>
      Скандинавия инвестиция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айырысулар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12) мемлекеттік мәртебесі бар, шетелдік мемлекеттердің орталық үкіметтері шығарған, Standard &amp; Poor's агенттігінің халықаралық шкала бойынша "В-"-дан төмен емес тәуелсіз рейтингі немесе басқа рейтингтік агенттіктердің бірінің осыған ұқсас деңгейдегі рейтингі бар борыштық исламдық бағалы қағаздар;</w:t>
      </w:r>
    </w:p>
    <w:p>
      <w:pPr>
        <w:spacing w:after="0"/>
        <w:ind w:left="0"/>
        <w:jc w:val="both"/>
      </w:pPr>
      <w:r>
        <w:rPr>
          <w:rFonts w:ascii="Times New Roman"/>
          <w:b w:val="false"/>
          <w:i w:val="false"/>
          <w:color w:val="000000"/>
          <w:sz w:val="28"/>
        </w:rPr>
        <w:t>
      13) шетелдік эмитенттер шығарған, Standard &amp; Poor’s агенттігінің халықаралық шкала бойынша "В-"-дан төмен емес рейтингтік бағасы бар немесе басқа рейтингтік агенттіктердің бірінің осыған ұқсас деңгейдегі рейтингі бар мемлекеттік емес исламдық борыштық бағалы қағаздар;</w:t>
      </w:r>
    </w:p>
    <w:p>
      <w:pPr>
        <w:spacing w:after="0"/>
        <w:ind w:left="0"/>
        <w:jc w:val="both"/>
      </w:pPr>
      <w:r>
        <w:rPr>
          <w:rFonts w:ascii="Times New Roman"/>
          <w:b w:val="false"/>
          <w:i w:val="false"/>
          <w:color w:val="000000"/>
          <w:sz w:val="28"/>
        </w:rPr>
        <w:t>
      14) тазартылған бағалы металдар және металл депозиттер;</w:t>
      </w:r>
    </w:p>
    <w:p>
      <w:pPr>
        <w:spacing w:after="0"/>
        <w:ind w:left="0"/>
        <w:jc w:val="both"/>
      </w:pPr>
      <w:r>
        <w:rPr>
          <w:rFonts w:ascii="Times New Roman"/>
          <w:b w:val="false"/>
          <w:i w:val="false"/>
          <w:color w:val="000000"/>
          <w:sz w:val="28"/>
        </w:rPr>
        <w:t>
      15) қор биржасының ресми тізіміне енгізілген инвестициялық қорлардың бағалы қағаздары;</w:t>
      </w:r>
    </w:p>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олар бойынша баға белгілеу негізгі қор индекстеріне байланысты Exchange Traded Funds (ETF) пайлары;</w:t>
      </w:r>
    </w:p>
    <w:p>
      <w:pPr>
        <w:spacing w:after="0"/>
        <w:ind w:left="0"/>
        <w:jc w:val="both"/>
      </w:pPr>
      <w:r>
        <w:rPr>
          <w:rFonts w:ascii="Times New Roman"/>
          <w:b w:val="false"/>
          <w:i w:val="false"/>
          <w:color w:val="000000"/>
          <w:sz w:val="28"/>
        </w:rPr>
        <w:t>
      17) Morningstar рейтинг агенттігінің "3 жұлдыздан" төмен емес рейтингтік бағасы бар Exchange Traded Funds (ETF), Exchange Traded Commodities (ETC), Exchange Traded Notes (ETN) пайлары;</w:t>
      </w:r>
    </w:p>
    <w:p>
      <w:pPr>
        <w:spacing w:after="0"/>
        <w:ind w:left="0"/>
        <w:jc w:val="both"/>
      </w:pPr>
      <w:r>
        <w:rPr>
          <w:rFonts w:ascii="Times New Roman"/>
          <w:b w:val="false"/>
          <w:i w:val="false"/>
          <w:color w:val="000000"/>
          <w:sz w:val="28"/>
        </w:rPr>
        <w:t>
      18)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шкала бойынша "В-"-дан төмен емес рейтингтік бағасы (эмитентте бар) немесе басқа рейтингтік агенттіктердің бірінің осыған ұқсас деңгейдегі рейтингі бар немесе Standard &amp; Poor's ұлттық шкаласы бойынша "kzBB"-дан төмен емес рейтингтік бағасы немесе басқа рейтингтік агенттіктердің бірінің ұлттық шкала бойынша осыған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19) Қазақстан Республикасы заңды тұлғаларының Қазақстан Республикасының және басқа мемлекеттердің заңнамасына сәйкес шығарылған, бас ұйымдары Standard &amp; Poor's агенттігінің халықаралық шкала бойынша "ВВВ-"-дан төмен емес рейтингтік бағасы бар немесе басқа рейтингтік агенттіктердің бірінің осыған ұқсас деңгейдегі рейтингі бар исламдық қаржыландыру құралдары.".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w:t>
            </w:r>
            <w:r>
              <w:br/>
            </w:r>
            <w:r>
              <w:rPr>
                <w:rFonts w:ascii="Times New Roman"/>
                <w:b w:val="false"/>
                <w:i w:val="false"/>
                <w:color w:val="000000"/>
                <w:sz w:val="20"/>
              </w:rPr>
              <w:t>инвестициялық портфельді</w:t>
            </w:r>
            <w:r>
              <w:br/>
            </w:r>
            <w:r>
              <w:rPr>
                <w:rFonts w:ascii="Times New Roman"/>
                <w:b w:val="false"/>
                <w:i w:val="false"/>
                <w:color w:val="000000"/>
                <w:sz w:val="20"/>
              </w:rPr>
              <w:t>басқару қызметін жүзеге</w:t>
            </w:r>
            <w:r>
              <w:br/>
            </w:r>
            <w:r>
              <w:rPr>
                <w:rFonts w:ascii="Times New Roman"/>
                <w:b w:val="false"/>
                <w:i w:val="false"/>
                <w:color w:val="000000"/>
                <w:sz w:val="20"/>
              </w:rPr>
              <w:t>асыратын ұйымдарға арналған</w:t>
            </w:r>
            <w:r>
              <w:br/>
            </w:r>
            <w:r>
              <w:rPr>
                <w:rFonts w:ascii="Times New Roman"/>
                <w:b w:val="false"/>
                <w:i w:val="false"/>
                <w:color w:val="000000"/>
                <w:sz w:val="20"/>
              </w:rPr>
              <w:t>тәуекелдерді басқару және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8" w:id="128"/>
    <w:p>
      <w:pPr>
        <w:spacing w:after="0"/>
        <w:ind w:left="0"/>
        <w:jc w:val="left"/>
      </w:pPr>
      <w:r>
        <w:rPr>
          <w:rFonts w:ascii="Times New Roman"/>
          <w:b/>
          <w:i w:val="false"/>
          <w:color w:val="000000"/>
        </w:rPr>
        <w:t xml:space="preserve"> "Тәуекелдерді басқару жүйелеріне талаптардың орындалуын бағалау туралы есеп" ________________________________________________________ (брокердің және (немесе) дилердің, Басқарушының атауы) Есепті кезең: "______" жыл үшін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абзацына, бөлігіне, тармақшасына, тармағына нұсқау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талаптарына сәйкестікті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қабылданған (жоспарланған) іс-шаралар (іс-шараның мазмұны,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 (тегі, аты, әкесінің аты (ол бар болса), лауазымы, байланыс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Тәуекелдерді басқару жүйелеріне талаптардың сәйкестігін бағалау:</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__________________________________</w:t>
      </w:r>
    </w:p>
    <w:p>
      <w:pPr>
        <w:spacing w:after="0"/>
        <w:ind w:left="0"/>
        <w:jc w:val="both"/>
      </w:pPr>
      <w:r>
        <w:rPr>
          <w:rFonts w:ascii="Times New Roman"/>
          <w:b w:val="false"/>
          <w:i w:val="false"/>
          <w:color w:val="000000"/>
          <w:sz w:val="28"/>
        </w:rPr>
        <w:t>
      Тәуекелдерді басқару бөлімшесінің басшысы</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w:t>
            </w:r>
            <w:r>
              <w:br/>
            </w:r>
            <w:r>
              <w:rPr>
                <w:rFonts w:ascii="Times New Roman"/>
                <w:b w:val="false"/>
                <w:i w:val="false"/>
                <w:color w:val="000000"/>
                <w:sz w:val="20"/>
              </w:rPr>
              <w:t>жүйелеріне талаптардың</w:t>
            </w:r>
            <w:r>
              <w:br/>
            </w:r>
            <w:r>
              <w:rPr>
                <w:rFonts w:ascii="Times New Roman"/>
                <w:b w:val="false"/>
                <w:i w:val="false"/>
                <w:color w:val="000000"/>
                <w:sz w:val="20"/>
              </w:rPr>
              <w:t>орындалуын бағалау туралы</w:t>
            </w:r>
            <w:r>
              <w:br/>
            </w:r>
            <w:r>
              <w:rPr>
                <w:rFonts w:ascii="Times New Roman"/>
                <w:b w:val="false"/>
                <w:i w:val="false"/>
                <w:color w:val="000000"/>
                <w:sz w:val="20"/>
              </w:rPr>
              <w:t>есеп" нысанына қосымша</w:t>
            </w:r>
          </w:p>
        </w:tc>
      </w:tr>
    </w:tbl>
    <w:bookmarkStart w:name="z290" w:id="129"/>
    <w:p>
      <w:pPr>
        <w:spacing w:after="0"/>
        <w:ind w:left="0"/>
        <w:jc w:val="left"/>
      </w:pPr>
      <w:r>
        <w:rPr>
          <w:rFonts w:ascii="Times New Roman"/>
          <w:b/>
          <w:i w:val="false"/>
          <w:color w:val="000000"/>
        </w:rPr>
        <w:t xml:space="preserve"> "Тәуекелдерді басқару жүйелеріне қойылатын талаптардың орындалуын бағалау туралы есеп" нысанын толтыру бойынша түсіндірме</w:t>
      </w:r>
    </w:p>
    <w:bookmarkEnd w:id="129"/>
    <w:p>
      <w:pPr>
        <w:spacing w:after="0"/>
        <w:ind w:left="0"/>
        <w:jc w:val="both"/>
      </w:pPr>
      <w:r>
        <w:rPr>
          <w:rFonts w:ascii="Times New Roman"/>
          <w:b w:val="false"/>
          <w:i w:val="false"/>
          <w:color w:val="000000"/>
          <w:sz w:val="28"/>
        </w:rPr>
        <w:t>
      Тәуекелдерді басқару жүйелеріне қойылатын талаптардың орындалуын бағалау мынадай өлшемшарттарға қарай, үш балдық жүйе бойынша жүзеге асырылады:</w:t>
      </w:r>
    </w:p>
    <w:p>
      <w:pPr>
        <w:spacing w:after="0"/>
        <w:ind w:left="0"/>
        <w:jc w:val="both"/>
      </w:pPr>
      <w:r>
        <w:rPr>
          <w:rFonts w:ascii="Times New Roman"/>
          <w:b w:val="false"/>
          <w:i w:val="false"/>
          <w:color w:val="000000"/>
          <w:sz w:val="28"/>
        </w:rPr>
        <w:t>
      1) "сәйкес келеді" бағасы брокер және (немесе) дилер, Басқарушы тәуекелдерді басқару жүйелеріне қойылатын талаптардың өлшемшарттарын қандай да бір айтарлықтай кемшіліктерсіз орындаған кезде шығарылады;</w:t>
      </w:r>
    </w:p>
    <w:p>
      <w:pPr>
        <w:spacing w:after="0"/>
        <w:ind w:left="0"/>
        <w:jc w:val="both"/>
      </w:pPr>
      <w:r>
        <w:rPr>
          <w:rFonts w:ascii="Times New Roman"/>
          <w:b w:val="false"/>
          <w:i w:val="false"/>
          <w:color w:val="000000"/>
          <w:sz w:val="28"/>
        </w:rPr>
        <w:t>
      2) "ішінара сәйкес келеді" бағасы брокердің және (немесе) дилердің, Басқарушының тәуекелдерді басқару жүйелеріне қойылатын талаптардың нақты өлшемшарттарын сақтауға қол жеткізудегі қабілетіне қатысты айтарлықтай күмән пайда болу үшін жеткілікті деп саналмайтын кемшіліктер анықталған кезде шығарылады;</w:t>
      </w:r>
    </w:p>
    <w:p>
      <w:pPr>
        <w:spacing w:after="0"/>
        <w:ind w:left="0"/>
        <w:jc w:val="both"/>
      </w:pPr>
      <w:r>
        <w:rPr>
          <w:rFonts w:ascii="Times New Roman"/>
          <w:b w:val="false"/>
          <w:i w:val="false"/>
          <w:color w:val="000000"/>
          <w:sz w:val="28"/>
        </w:rPr>
        <w:t>
      3) "сәйкес емес" деген баға брокер және (немесе) дилер, басқарушы тәуекелдерді басқару жүйелеріне қойылатын талаптардың өлшемшарттарын орындамаған кезде шығарылады.</w:t>
      </w:r>
    </w:p>
    <w:p>
      <w:pPr>
        <w:spacing w:after="0"/>
        <w:ind w:left="0"/>
        <w:jc w:val="both"/>
      </w:pPr>
      <w:r>
        <w:rPr>
          <w:rFonts w:ascii="Times New Roman"/>
          <w:b w:val="false"/>
          <w:i w:val="false"/>
          <w:color w:val="000000"/>
          <w:sz w:val="28"/>
        </w:rPr>
        <w:t>
      Егер тәуекелдерді басқару жүйелеріне қойылатын жекелеген талаптар брокерге және (немесе) дилерге, Басқарушыға қатысты қолданылуы мүмкін болмаған жағдайда, талаптың аталған өлшемшарттарына сәйкестігін бағалау жүзеге асырылмайды және "қолданылмайды" деген тиісті жазбамен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0" w:id="130"/>
    <w:p>
      <w:pPr>
        <w:spacing w:after="0"/>
        <w:ind w:left="0"/>
        <w:jc w:val="left"/>
      </w:pPr>
      <w:r>
        <w:rPr>
          <w:rFonts w:ascii="Times New Roman"/>
          <w:b/>
          <w:i w:val="false"/>
          <w:color w:val="000000"/>
        </w:rPr>
        <w:t xml:space="preserve"> Әкімшілік деректердің нысаны www.nationalbank.kz интернет-ресурсында орналастырылды.  "Сақтандыру (қайта сақтандыру) ұйымының пруденциялық нормативтерді орындауы туралы есеп"</w:t>
      </w:r>
    </w:p>
    <w:bookmarkEnd w:id="130"/>
    <w:p>
      <w:pPr>
        <w:spacing w:after="0"/>
        <w:ind w:left="0"/>
        <w:jc w:val="both"/>
      </w:pPr>
      <w:r>
        <w:rPr>
          <w:rFonts w:ascii="Times New Roman"/>
          <w:b w:val="false"/>
          <w:i w:val="false"/>
          <w:color w:val="000000"/>
          <w:sz w:val="28"/>
        </w:rPr>
        <w:t>
      Есепті кезең: 20__жылғы "___" __________ жағдай бойынша</w:t>
      </w:r>
    </w:p>
    <w:p>
      <w:pPr>
        <w:spacing w:after="0"/>
        <w:ind w:left="0"/>
        <w:jc w:val="both"/>
      </w:pPr>
      <w:r>
        <w:rPr>
          <w:rFonts w:ascii="Times New Roman"/>
          <w:b w:val="false"/>
          <w:i w:val="false"/>
          <w:color w:val="000000"/>
          <w:sz w:val="28"/>
        </w:rPr>
        <w:t>
      Индекс: 1-PN_M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6 (алтыншы) жұмыс күнінен кешіктірмей.</w:t>
      </w:r>
    </w:p>
    <w:p>
      <w:pPr>
        <w:spacing w:after="0"/>
        <w:ind w:left="0"/>
        <w:jc w:val="both"/>
      </w:pPr>
      <w:r>
        <w:rPr>
          <w:rFonts w:ascii="Times New Roman"/>
          <w:b w:val="false"/>
          <w:i w:val="false"/>
          <w:color w:val="000000"/>
          <w:sz w:val="28"/>
        </w:rPr>
        <w:t>
      1-кесте. Сақтандыру (қайта сақтандыру) ұйымының пруденциялық нормативтерді орындауы туралы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қабілеттілігінің маржасы (1.3 + 1.4 немесе 1.8 ең төмен шама)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("400")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сыныпталуын ескере отырып, активтердің жиынтығы ("12000")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("13000")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тұлғаларының салымдары мен ақшасы (НД1-1), бағалы қағаздарға ("кері РЕПО"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банктің үлестес тұлғаларының салымдары мен ақшасы (НД1-2), бағалы қағаздарға ("кері РЕПО"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пайызыдан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банктің үлестес тұлғаларының салымдары мен ақшасы (НД1-3), бағалы қағаздарға ("кері РЕПО" операцияларын ескере отырып) инвестицияларының жиынтық баланстық құны,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инвестициялардың жиынтық баланстық құны ("кері РЕПО" операцияларын ескере отырып) және екінші деңгейдегі банк болып табылмайтын бір заңды тұлғадағы және осы заңды тұлғаның үлестес тұлғаларындағы (НД2) ақша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активтерінің қатысуымен жасалатын, күнтізбелік 30 (отыз) күннен аспайтын мерзімге (қор биржасының сауда жүйесінде) (НД3) жасалған "кері РЕПО" мәмілелері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әдістемесінің 34-тармағына сәйкес есептелген активтер сомасынан 30 (отыз)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күнтізбелік 12 (он екі) айдан аспайтын мерзімге жиынтық орналастыру (НД4)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қызметін жүзеге асыратын сақтандыру (қайта сақтандыру) ұйымының сақтанушыларына берілген қарыздардың жиынтық мөлшері (НД5)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бағалы қағаздарға ("кері РЕПО" операцияларды ескере отырып) инвестициялардың жиынтық баланстық құны (НД6),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("кері РЕПО" операцияларды ескере отырып) инвестициялардың жиынтық баланстық құны (НД7)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(НД8-1)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аралық инвестициялық пай қорларының пайларына инвестициялардың жиынтық баланстық құны (НД8)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(НД9)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осы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Төлем қабілеттілігі маржасының ең төменгі мөлшерін ұлғайту сомасы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қайта сақтандырушының рейтингтiк бағасы (төлем қабілеттілігі маржасының жеткіліктілігі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берiлген (берiлетін) міндеттемелер көлемінің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қабiлеттiлiгi маржасының ең төмен мөлшерiнiң ұлғаю сомасы (мың теңгемен) (3-баған x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пен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пен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пен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"ВB+" пен "ВB-"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пен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 отырып, төлем қабілеттілігі маржасының ең төмен мөлшерін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 тармағының 1), 2), 3) тармақшыларына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қабылданған түзетілген сақтандыру сыйлықақылары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және қайта сақтандыру шарттары бойынша еңбек сіңірілген сақтандыру сыйлықақылары, барлығы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12-тармағының 1), 2), 3) тармақшыларына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"1100" &lt; "1200" болса, онда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"1010" &gt; 1 500 000 болса, онда (1 500 000 х 0,18 + ("1010" - 1 500 000) х 0,16); егер "1010" &lt;1 500 000 болса, онда "1010" х 0,18)</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"1010" &gt; 3 500 000 болса, онда (3 500 000 х 0,18 + ("1010" - 3 500 000) х 0,16); егер "1010" &lt; 3 500 000 болса, онда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 0,5 болса, онда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("сыйлықақылар әдісімен")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 мөлшерін есептеу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13-тармағы 2) тармақшасының талаптарын ескере отырып)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туралы" 2000 жылғы 18 желтоқсандағы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3 (үш)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4 (төрт)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5 (бес)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жылынының алдындағы 6 (алты)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соңындағы мәлімделген, бірақ реттелмеген шығындар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(егер"2030" &gt; 1 000 000 болса, онда ((1 000 000 х 0,26 + ("2030" - 1 000 000) х 0,23) х"1300"); егер "2030" 1000 000 болса, онда "2030" х 0,26 х"1300")</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"2030" &gt; 2 500 000 болса, онда ((2 500 000 х 0,26 + ("2030" - 2 500 000) х 0,23) х"1300"); егер "2030" &lt; 2 500 000 болса, онда "2030" х 0,26 х"1300")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("1000" немесе "2000",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14-тармағында көрсетілген сақтандыру (қайта сақтандыру) шарттары бойынша ең төменгі төлем қабілеттілігі маржасын ұлғайту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 мөлшері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мәлімделген, бірақ реттелмеген шығындар резерві қайта сақтандырушының үлесін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басындағы мәлімделген, бірақ реттелмеген шығындар резерві қайта сақтандырушының үлесін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 мөлшері (егер "4010" / "4020" ≥ 1 болса, онда "4100", егер "4010" / "4020" &lt; 1 болса, онда "4100"х("4010"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(егер "4000" ≤ "3100" болса, онда "3100", егер "4000" &gt; "3100" болса, онда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аз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("6000"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("7000" немесе "8000",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(жинақталған амортизацияны есептегендегі өзіндік құнының және сақтандыру (қайта сақтандыру) ұйымы активтерінен 10 (он) пайыздан аспайтын мөлшерде)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орны толтырылмаған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орны толтырылмаған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 "117" - "118" -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бар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өтеу мерзімі жоқ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 0,5 х ("100" немесе "400", ең төменгі шама), онда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 мөлшері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жасалған қайтыс болған жағдайда өмірді сақтандыру шарттары бойынша қайта сақтандырушының үлесі шегерілген тәуекелді капитал ("1140" + "1112" - "1114" + "1122" - "1124" + "1132"-"1134")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сақтандыру шарттары бойынша төлем қабілеттілігі маржасының ең төмен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қаңтарға дейін есептеу үшін қалыптастырылған сақтандыру резерврерінің сомасы:</w:t>
            </w:r>
          </w:p>
          <w:p>
            <w:pPr>
              <w:spacing w:after="20"/>
              <w:ind w:left="20"/>
              <w:jc w:val="both"/>
            </w:pPr>
            <w:r>
              <w:rPr>
                <w:rFonts w:ascii="Times New Roman"/>
                <w:b w:val="false"/>
                <w:i w:val="false"/>
                <w:color w:val="000000"/>
                <w:sz w:val="20"/>
              </w:rPr>
              <w:t>
("1210" х 0,04 +"1211" х 0,04)</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("1210" х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21-тармағында белгіленген пайыздың тиісті мөлшері + "1211"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сақтандыру шарттары бойынша төлем қабілеттілігі маржасының ең төмен мөлшері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және "қызметкер еңбек (қызметтiк) мiндеттерiн атқарған кезде оны жазатайым оқиғалардан мiндеттi сақтандыру" сыныптары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сақтандыру сыйлықақылары, барлығы (осы қаулымен бекітілілген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23-тармағы екінші бөлігінің талаптарын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сақтандыру қызметі бойынша комиссиялық сыйақы төлеу шығыстар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сыйлықақыларына салық салу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қабылданған, түзетілген сақтандыру сыйлықақылары ("3110"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түзетілген жиынтық еңбек сіңірілген сақтандыру сыйлықақылары ("3150" - "3120" -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болса, онда "3140"; егер "3140" &lt; "3160" болса, онда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"3100" &gt; 1 500 000 болса, онда (1 500 000 х 0,18 + ("3100" - 1 500 000) х 0,16); егер "3100" &lt; 1 500 000 болса, онда "3100" х 0,18)</w:t>
            </w:r>
          </w:p>
          <w:p>
            <w:pPr>
              <w:spacing w:after="20"/>
              <w:ind w:left="20"/>
              <w:jc w:val="both"/>
            </w:pPr>
            <w:r>
              <w:rPr>
                <w:rFonts w:ascii="Times New Roman"/>
                <w:b w:val="false"/>
                <w:i w:val="false"/>
                <w:color w:val="000000"/>
                <w:sz w:val="20"/>
              </w:rPr>
              <w:t>
2018 жылғы 1 қаңтардан бастап:</w:t>
            </w:r>
          </w:p>
          <w:p>
            <w:pPr>
              <w:spacing w:after="20"/>
              <w:ind w:left="20"/>
              <w:jc w:val="both"/>
            </w:pPr>
            <w:r>
              <w:rPr>
                <w:rFonts w:ascii="Times New Roman"/>
                <w:b w:val="false"/>
                <w:i w:val="false"/>
                <w:color w:val="000000"/>
                <w:sz w:val="20"/>
              </w:rPr>
              <w:t>
(егер "3100" &gt; 3 500 000 болса, онда (3 500 000 х 0,18 + ("3100" - 3 500 000) х 0,16); егер "3100" &lt; 3 500 000 болса, онда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болса, онда "3310" / "3320"; егер "3310" / "3320" ≤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аз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мәлімделген, бірақ реттелмеген резерв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мәлімделген, бірақ реттелмеген шығындар резерві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("төлемдер әдісімен"):</w:t>
            </w:r>
          </w:p>
          <w:p>
            <w:pPr>
              <w:spacing w:after="20"/>
              <w:ind w:left="20"/>
              <w:jc w:val="both"/>
            </w:pPr>
            <w:r>
              <w:rPr>
                <w:rFonts w:ascii="Times New Roman"/>
                <w:b w:val="false"/>
                <w:i w:val="false"/>
                <w:color w:val="000000"/>
                <w:sz w:val="20"/>
              </w:rPr>
              <w:t>
2018 жылғы 1 қаңтарға дейін:</w:t>
            </w:r>
          </w:p>
          <w:p>
            <w:pPr>
              <w:spacing w:after="20"/>
              <w:ind w:left="20"/>
              <w:jc w:val="both"/>
            </w:pPr>
            <w:r>
              <w:rPr>
                <w:rFonts w:ascii="Times New Roman"/>
                <w:b w:val="false"/>
                <w:i w:val="false"/>
                <w:color w:val="000000"/>
                <w:sz w:val="20"/>
              </w:rPr>
              <w:t>
(егер "3500" &gt; 1 000 000 болса, онда ((1 000 000х 0,26 + ("3500" -1 000 000) х 0,23) х "3300"); егер "3500" &lt; 1 000 000 болса, онда "3500" х 0,26 х "3300"</w:t>
            </w:r>
          </w:p>
          <w:p>
            <w:pPr>
              <w:spacing w:after="20"/>
              <w:ind w:left="20"/>
              <w:jc w:val="both"/>
            </w:pPr>
            <w:r>
              <w:rPr>
                <w:rFonts w:ascii="Times New Roman"/>
                <w:b w:val="false"/>
                <w:i w:val="false"/>
                <w:color w:val="000000"/>
                <w:sz w:val="20"/>
              </w:rPr>
              <w:t>
2018 жылғы 1 қаңтардан бастап: (егер "3500" &gt; 2 500 000 болса, онда (2 500 000х 0,26 + ("3500" - 2 500 000) х 0,23) х "3300"); егер "3500" &lt; 2 500 000 болса, онда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 мөлшері ("1000" + "2000"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 мөлшері (4000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 мөлшері (5000 + осы Сақтандыру (қайта сақтандыру) ұйымы пруденциалдық нормативтерді орындау туралы есептің 2-кестесіне сәйкес есептелген, қайта сақтандыруға берілген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үшін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(жинақталған амортизациясы ескерілген өзіндік құны және сақтандыру (қайта сақтандыру) ұйымы активтерінің 10 (он) пайызынан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орны толтырылмаған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"112" + "113" + "114" - "115" - "116"- "117" - "118"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тіркелмеген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 +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аз шама) болса, онда 0,5 х ("100" немесе "400", ең аз шама);</w:t>
            </w:r>
          </w:p>
          <w:p>
            <w:pPr>
              <w:spacing w:after="20"/>
              <w:ind w:left="20"/>
              <w:jc w:val="both"/>
            </w:pPr>
            <w:r>
              <w:rPr>
                <w:rFonts w:ascii="Times New Roman"/>
                <w:b w:val="false"/>
                <w:i w:val="false"/>
                <w:color w:val="000000"/>
                <w:sz w:val="20"/>
              </w:rPr>
              <w:t>
егер "211" ≤ 0,5 х ("100" немесе "400", ең аз шама) болса,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(300/400)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Сақтандыру (қайта сақтандыру) ұйымының активтерін сапасы мен өтімділігі бойынша олардың сыныпталуын ескере отырып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"11122"),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("11131" +... + "11145"),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("11151"+... + "11158"),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активтері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("11161" +... + "11167"),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("11171" +... + "11176"),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сомасының 5 (бес) пайызынан аспайтын сомада жылжымайтын мүлік түріндегі негізгі құрал-жабдықтары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 жинақталған амортизацияны ескергендегі өзіндік құнның және сақтандыру (қайта сақтандыру) ұйымының өтімділігі жоғары активтері сомасының 10 (он) пайызынан аспайтын көлемде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пайыздан аспайтын сомадағы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сыныпталуын ескере отырып есептелген нақты төлем қабілеттілігі маржасы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активтер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1)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20 (жиырма)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2) тармақшасының талаптарына сәйкес келетін екінші деңгейдегі бір банкте және осы банктің үлестес тұлғаларында (НД1-2) бағалы қағаздарға инвестициялардың жиынтық баланстық құны ("кері РЕПО"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15 (он бес)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42-тармағы 3) тармақшасының талаптарына сәйкес келетін екінші деңгейдегі бір банкте және осы банктің үлестес тұлғаларында (НД1-3) бағалы қағаздарға инвестициялардың жиынтық баланстық құны ("кері РЕПО" операцияларын ескере отырып), салымдар мен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тұлғаларына (НД2) бағалы қағаздарға инвестициялардың ("кері РЕПО" операцияларын ескере отырып) жиынтық баланстық құны және ақша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 активтерінің қатысуымен жасалатын "кері РЕПО" мәмілелері күнтізбелік 30 (отыз) күннен аспайтын мерзімге (қор биржасының сауда жүйесінде) және автоматты тәсілмен ғана жасалады (НД3)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30 (отыз)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сомасының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металды депозиттерге 12 (он екі) айдан көп емес мерзімге жиынтық орналастыру (НД4)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"өмірді сақтандыру" саласында жүзеге асыратын сақтандыру (қайта сақтандыру) ұйымының сақтанушыларына берілген қарыздардың жиынтық мөлшері - (НД5)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бағалы қағаздарға инвестициялардың жиынтық баланстық құны ("кері РЕПО" операцияларды ескере отырып) (НД6)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39-тармағында тізбесі айқындалған халықаралық қаржы ұйымының бағалы қағаздарына инвестициялардың ("кері РЕПО" операцияларды ескере отырып) жиынтық баланстық құны (НД7)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23) және 24) тармақшаларының талаптарына сәйкес келетін пайларға инвестициялардың жиынтық баланстық құны (НД8)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интервалды инвестициялық пай қорларының пайларына инвестициялардың жиынтық баланстық құны (НД8-1)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5 (бес)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(НД9)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38-тармағы 25) және 26) тармақшаларының талаптарына сәйкес келетін исламдық қаржыландыру құралдарына инвестициялардың жиынтық баланстық құны (НД10) -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Өтімділігі жоғары активтердің жеткіліктілігі нормативін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шоттарындағы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шоттарындағы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ұйымының шоттарындағы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w:t>
            </w:r>
          </w:p>
          <w:p>
            <w:pPr>
              <w:spacing w:after="20"/>
              <w:ind w:left="20"/>
              <w:jc w:val="both"/>
            </w:pPr>
            <w:r>
              <w:rPr>
                <w:rFonts w:ascii="Times New Roman"/>
                <w:b w:val="false"/>
                <w:i w:val="false"/>
                <w:color w:val="000000"/>
                <w:sz w:val="20"/>
              </w:rPr>
              <w:t>
Standard &amp; Poor's агенттiгiнiң халықаралық шәкiлi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 төмен емес рейтингтiк бағасы немесе басқа рейтингтік агенттіктердің бірінің ұлттық шкаласы бойынша осыған ұқсас деңгейдегі рейтингі бар болғанда;</w:t>
            </w:r>
          </w:p>
          <w:p>
            <w:pPr>
              <w:spacing w:after="20"/>
              <w:ind w:left="20"/>
              <w:jc w:val="both"/>
            </w:pPr>
            <w:r>
              <w:rPr>
                <w:rFonts w:ascii="Times New Roman"/>
                <w:b w:val="false"/>
                <w:i w:val="false"/>
                <w:color w:val="000000"/>
                <w:sz w:val="20"/>
              </w:rPr>
              <w:t>
Қазақстан Республикасының резиденттері емес-бас банктер Standard &amp; Poor's агенттiгiнiң "А-"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резиденттері-еншiлес банктер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шкаласы бойынша "В-"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"kzBВ-"-ке дейін рейтингтiк бағасы немесе басқа рейтингтік агенттіктердің бірінің ұлттық шкаласы бойынша осыған ұқсас деңгейдегі рейтингі бар Қазақстан Республикасының екiншi деңгейдегi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осындай деңгейдегі рейтингі бар бейрезидент банктердегі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енгізілетін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рейтингтік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шәкiлi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шәкiлi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шәкiлi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енгізілген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активтері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үлесін шегергенде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"Сақтандыру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ұйымының</w:t>
            </w:r>
            <w:r>
              <w:br/>
            </w:r>
            <w:r>
              <w:rPr>
                <w:rFonts w:ascii="Times New Roman"/>
                <w:b w:val="false"/>
                <w:i w:val="false"/>
                <w:color w:val="000000"/>
                <w:sz w:val="20"/>
              </w:rPr>
              <w:t>пруденциялық нормативтерді</w:t>
            </w:r>
            <w:r>
              <w:br/>
            </w:r>
            <w:r>
              <w:rPr>
                <w:rFonts w:ascii="Times New Roman"/>
                <w:b w:val="false"/>
                <w:i w:val="false"/>
                <w:color w:val="000000"/>
                <w:sz w:val="20"/>
              </w:rPr>
              <w:t>орындауы туралы есеп"</w:t>
            </w:r>
            <w:r>
              <w:br/>
            </w:r>
            <w:r>
              <w:rPr>
                <w:rFonts w:ascii="Times New Roman"/>
                <w:b w:val="false"/>
                <w:i w:val="false"/>
                <w:color w:val="000000"/>
                <w:sz w:val="20"/>
              </w:rPr>
              <w:t>нысанына қосымша</w:t>
            </w:r>
          </w:p>
        </w:tc>
      </w:tr>
    </w:tbl>
    <w:bookmarkStart w:name="z382" w:id="13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"Сақтандыру (қайта сақтандыру) ұйымының пруденциялық нормативтерді орындауы туралы есеп" (индекс – 1-PN_M, кезеңділігі – ай сайын)</w:t>
      </w:r>
    </w:p>
    <w:bookmarkEnd w:id="131"/>
    <w:bookmarkStart w:name="z383" w:id="132"/>
    <w:p>
      <w:pPr>
        <w:spacing w:after="0"/>
        <w:ind w:left="0"/>
        <w:jc w:val="left"/>
      </w:pPr>
      <w:r>
        <w:rPr>
          <w:rFonts w:ascii="Times New Roman"/>
          <w:b/>
          <w:i w:val="false"/>
          <w:color w:val="000000"/>
        </w:rPr>
        <w:t xml:space="preserve"> 1-тарау. Жалпы ережелер</w:t>
      </w:r>
    </w:p>
    <w:bookmarkEnd w:id="132"/>
    <w:bookmarkStart w:name="z384" w:id="133"/>
    <w:p>
      <w:pPr>
        <w:spacing w:after="0"/>
        <w:ind w:left="0"/>
        <w:jc w:val="both"/>
      </w:pPr>
      <w:r>
        <w:rPr>
          <w:rFonts w:ascii="Times New Roman"/>
          <w:b w:val="false"/>
          <w:i w:val="false"/>
          <w:color w:val="000000"/>
          <w:sz w:val="28"/>
        </w:rPr>
        <w:t xml:space="preserve">
      1. Осы түсіндірме (бұдан әрі – Түсіндірме) 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талаптарды айқындайды. </w:t>
      </w:r>
    </w:p>
    <w:bookmarkEnd w:id="133"/>
    <w:bookmarkStart w:name="z385" w:id="134"/>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34"/>
    <w:bookmarkStart w:name="z386" w:id="135"/>
    <w:p>
      <w:pPr>
        <w:spacing w:after="0"/>
        <w:ind w:left="0"/>
        <w:jc w:val="both"/>
      </w:pPr>
      <w:r>
        <w:rPr>
          <w:rFonts w:ascii="Times New Roman"/>
          <w:b w:val="false"/>
          <w:i w:val="false"/>
          <w:color w:val="000000"/>
          <w:sz w:val="28"/>
        </w:rPr>
        <w:t>
      3. Нысанды сақтандыру (қайта сақтандыру) ұйымы ай сайын жасайды және есепті кезеңнің соңындағы жағдай бойынша толтырады.</w:t>
      </w:r>
    </w:p>
    <w:bookmarkEnd w:id="135"/>
    <w:bookmarkStart w:name="z387" w:id="13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36"/>
    <w:bookmarkStart w:name="z388" w:id="137"/>
    <w:p>
      <w:pPr>
        <w:spacing w:after="0"/>
        <w:ind w:left="0"/>
        <w:jc w:val="both"/>
      </w:pPr>
      <w:r>
        <w:rPr>
          <w:rFonts w:ascii="Times New Roman"/>
          <w:b w:val="false"/>
          <w:i w:val="false"/>
          <w:color w:val="000000"/>
          <w:sz w:val="28"/>
        </w:rPr>
        <w:t>
      5. Нысанға бірінші басшы, бас бухгалтер немесе олар есепке қол қоюға уәкілеттік берген тұлғалар және орындаушы қол қояды.</w:t>
      </w:r>
    </w:p>
    <w:bookmarkEnd w:id="137"/>
    <w:bookmarkStart w:name="z389" w:id="138"/>
    <w:p>
      <w:pPr>
        <w:spacing w:after="0"/>
        <w:ind w:left="0"/>
        <w:jc w:val="left"/>
      </w:pPr>
      <w:r>
        <w:rPr>
          <w:rFonts w:ascii="Times New Roman"/>
          <w:b/>
          <w:i w:val="false"/>
          <w:color w:val="000000"/>
        </w:rPr>
        <w:t xml:space="preserve"> 2-тарау. Сақтандыру (қайта сақтандыру) ұйымының пруденциялық нормативтерді орындауы туралы мәліметтерді толтыру бойынша түсіндірме</w:t>
      </w:r>
    </w:p>
    <w:bookmarkEnd w:id="138"/>
    <w:bookmarkStart w:name="z390" w:id="139"/>
    <w:p>
      <w:pPr>
        <w:spacing w:after="0"/>
        <w:ind w:left="0"/>
        <w:jc w:val="both"/>
      </w:pPr>
      <w:r>
        <w:rPr>
          <w:rFonts w:ascii="Times New Roman"/>
          <w:b w:val="false"/>
          <w:i w:val="false"/>
          <w:color w:val="000000"/>
          <w:sz w:val="28"/>
        </w:rPr>
        <w:t>
      6. 1-кестенің Сақтандыру (қайта сақтандыру) ұйымының пруденциялық нормативтерді орындауы туралы мәліметтердің 1-жолында төлем қабілеттілігі маржасының жеткіліктілігі нормативінің мәні көрсетіледі.</w:t>
      </w:r>
    </w:p>
    <w:bookmarkEnd w:id="139"/>
    <w:bookmarkStart w:name="z391" w:id="140"/>
    <w:p>
      <w:pPr>
        <w:spacing w:after="0"/>
        <w:ind w:left="0"/>
        <w:jc w:val="both"/>
      </w:pPr>
      <w:r>
        <w:rPr>
          <w:rFonts w:ascii="Times New Roman"/>
          <w:b w:val="false"/>
          <w:i w:val="false"/>
          <w:color w:val="000000"/>
          <w:sz w:val="28"/>
        </w:rPr>
        <w:t>
      7. 1-кестенің Сақтандыру (қайта сақтандыру) ұйымының пруденциялық нормативтерді орындауы туралы мәліметтердің 1.1, 1.2, 1.3, 1.4, 1.5, 1.6, 1.7 және 1.8-жолдарында төлем қабілеттілігі маржасының жеткіліктілігі нормативін есептеу мәндері көрсетіледі.</w:t>
      </w:r>
    </w:p>
    <w:bookmarkEnd w:id="140"/>
    <w:bookmarkStart w:name="z392" w:id="141"/>
    <w:p>
      <w:pPr>
        <w:spacing w:after="0"/>
        <w:ind w:left="0"/>
        <w:jc w:val="both"/>
      </w:pPr>
      <w:r>
        <w:rPr>
          <w:rFonts w:ascii="Times New Roman"/>
          <w:b w:val="false"/>
          <w:i w:val="false"/>
          <w:color w:val="000000"/>
          <w:sz w:val="28"/>
        </w:rPr>
        <w:t>
      8. 1-кестенің Сақтандыру (қайта сақтандыру) ұйымының пруденциялық нормативтерді орындауы туралы мәліметтердің 15-жолында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(бірлік) болуы тиіс.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bookmarkEnd w:id="141"/>
    <w:bookmarkStart w:name="z393" w:id="142"/>
    <w:p>
      <w:pPr>
        <w:spacing w:after="0"/>
        <w:ind w:left="0"/>
        <w:jc w:val="left"/>
      </w:pPr>
      <w:r>
        <w:rPr>
          <w:rFonts w:ascii="Times New Roman"/>
          <w:b/>
          <w:i w:val="false"/>
          <w:color w:val="000000"/>
        </w:rPr>
        <w:t xml:space="preserve"> 3-тарау. Төлем қабілеттілігі маржасының ең төмен мөлшерінің ұлғаю сомасын толтыру бойынша түсіндірме</w:t>
      </w:r>
    </w:p>
    <w:bookmarkEnd w:id="142"/>
    <w:bookmarkStart w:name="z394" w:id="143"/>
    <w:p>
      <w:pPr>
        <w:spacing w:after="0"/>
        <w:ind w:left="0"/>
        <w:jc w:val="both"/>
      </w:pPr>
      <w:r>
        <w:rPr>
          <w:rFonts w:ascii="Times New Roman"/>
          <w:b w:val="false"/>
          <w:i w:val="false"/>
          <w:color w:val="000000"/>
          <w:sz w:val="28"/>
        </w:rPr>
        <w:t>
      9. Төлем қабілеттілігі маржасының ең төмен мөлшері қолданыстағы қайта сақтандыру шарттары бойынша қайта сақтандыруға берілген (берілетін) міндеттемелер көлемінің сомасына ұлғайған кезде Standard &amp; Poor's, Moody's Investors Service, Fitch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bookmarkEnd w:id="143"/>
    <w:bookmarkStart w:name="z395" w:id="144"/>
    <w:p>
      <w:pPr>
        <w:spacing w:after="0"/>
        <w:ind w:left="0"/>
        <w:jc w:val="left"/>
      </w:pPr>
      <w:r>
        <w:rPr>
          <w:rFonts w:ascii="Times New Roman"/>
          <w:b/>
          <w:i w:val="false"/>
          <w:color w:val="000000"/>
        </w:rPr>
        <w:t xml:space="preserve"> 4-тарау. "Жалпы сақтандыру" саласы бойынша сақтандыру қызметін жүзеге асыратын сақтандыру (қайта сақтандыру) ұйымы және қайта сақтандыруды қызметтің ерекше түрі ретінде жүзеге асыратын қайта сақтандыру ұйымы үшін төлем қабілеттілігі маржасының ең төмен мөлшері есебін толтыру бойынша түсіндірме</w:t>
      </w:r>
    </w:p>
    <w:bookmarkEnd w:id="144"/>
    <w:bookmarkStart w:name="z396" w:id="145"/>
    <w:p>
      <w:pPr>
        <w:spacing w:after="0"/>
        <w:ind w:left="0"/>
        <w:jc w:val="both"/>
      </w:pPr>
      <w:r>
        <w:rPr>
          <w:rFonts w:ascii="Times New Roman"/>
          <w:b w:val="false"/>
          <w:i w:val="false"/>
          <w:color w:val="000000"/>
          <w:sz w:val="28"/>
        </w:rPr>
        <w:t>
      10. 3-кестенің "Сыйлықақылар әдісін" пайдалана отырып, төлем қабілеттілігі маржасының ең төмен мөлшерін есептеудің 1000-жолында төлем қабілеттілігі маржасының ең төмен мөлшерінің "сыйлықақылар әдісімен" есептелген мәні көрсетіледі.</w:t>
      </w:r>
    </w:p>
    <w:bookmarkEnd w:id="145"/>
    <w:bookmarkStart w:name="z397" w:id="146"/>
    <w:p>
      <w:pPr>
        <w:spacing w:after="0"/>
        <w:ind w:left="0"/>
        <w:jc w:val="both"/>
      </w:pPr>
      <w:r>
        <w:rPr>
          <w:rFonts w:ascii="Times New Roman"/>
          <w:b w:val="false"/>
          <w:i w:val="false"/>
          <w:color w:val="000000"/>
          <w:sz w:val="28"/>
        </w:rPr>
        <w:t>
      11. 3-кестенің "Төлемдер әдісін" пайдалана отырып, төлем қабілеттілігі маржасының ең төмен мөлшерін есептеудің 2110-жолында "Төлемдер әдісін" пайдалана отырып, төлем қабілеттілігі маржасының ең төмен мөлшерін есептеудің 2111, 2112 және 2113-жолдарының мәндеріне сәйкес алдыңғы 3 (үш) қаржы жылы үшін есептелген сақтандыру төлемдерінің сомасы көрсетіледі.</w:t>
      </w:r>
    </w:p>
    <w:bookmarkEnd w:id="146"/>
    <w:bookmarkStart w:name="z398" w:id="147"/>
    <w:p>
      <w:pPr>
        <w:spacing w:after="0"/>
        <w:ind w:left="0"/>
        <w:jc w:val="both"/>
      </w:pPr>
      <w:r>
        <w:rPr>
          <w:rFonts w:ascii="Times New Roman"/>
          <w:b w:val="false"/>
          <w:i w:val="false"/>
          <w:color w:val="000000"/>
          <w:sz w:val="28"/>
        </w:rPr>
        <w:t>
      12. 3-кестенің "Төлемдер әдісін" пайдалана отырып, төлем қабілеттілігі маржасының ең төмен мөлшерін есептеудің 2210, 2310, 2320-жолдарында мәлімделген, бірақ реттелмеген шығындар резервінің сомасы көрсетіледі.</w:t>
      </w:r>
    </w:p>
    <w:bookmarkEnd w:id="147"/>
    <w:bookmarkStart w:name="z399" w:id="148"/>
    <w:p>
      <w:pPr>
        <w:spacing w:after="0"/>
        <w:ind w:left="0"/>
        <w:jc w:val="both"/>
      </w:pPr>
      <w:r>
        <w:rPr>
          <w:rFonts w:ascii="Times New Roman"/>
          <w:b w:val="false"/>
          <w:i w:val="false"/>
          <w:color w:val="000000"/>
          <w:sz w:val="28"/>
        </w:rPr>
        <w:t>
      13. 3-кестенің "Төлемдер әдісін" пайдалана отырып, төлем қабілеттілігі маржасының ең төмен мөлшерін есептеудің 2000-жолында төлем қабілеттілігі маржасының "Төлемдер әдісімен" есептелген ең төменгі мәні көрсетіледі.</w:t>
      </w:r>
    </w:p>
    <w:bookmarkEnd w:id="148"/>
    <w:bookmarkStart w:name="z400" w:id="149"/>
    <w:p>
      <w:pPr>
        <w:spacing w:after="0"/>
        <w:ind w:left="0"/>
        <w:jc w:val="both"/>
      </w:pPr>
      <w:r>
        <w:rPr>
          <w:rFonts w:ascii="Times New Roman"/>
          <w:b w:val="false"/>
          <w:i w:val="false"/>
          <w:color w:val="000000"/>
          <w:sz w:val="28"/>
        </w:rPr>
        <w:t>
      14. 3-кестенің Төлем қабілеттілігі маржасының ең төмен мөлшерінің 3000-жолында 1000 және 2000-жолдарында көрсетілген мәндердің ең жоғары шамасы көрсетіледі.</w:t>
      </w:r>
    </w:p>
    <w:bookmarkEnd w:id="149"/>
    <w:bookmarkStart w:name="z401" w:id="150"/>
    <w:p>
      <w:pPr>
        <w:spacing w:after="0"/>
        <w:ind w:left="0"/>
        <w:jc w:val="both"/>
      </w:pPr>
      <w:r>
        <w:rPr>
          <w:rFonts w:ascii="Times New Roman"/>
          <w:b w:val="false"/>
          <w:i w:val="false"/>
          <w:color w:val="000000"/>
          <w:sz w:val="28"/>
        </w:rPr>
        <w:t>
      15. 3-кестенің Төлем қабілеттілігі маржасының ең төмен мөлшерінің 9000-жолында есепті кезеңдегі төлем қабілеттілігі маржасының ең төмен мөлшері көрсетіледі.</w:t>
      </w:r>
    </w:p>
    <w:bookmarkEnd w:id="150"/>
    <w:bookmarkStart w:name="z402" w:id="151"/>
    <w:p>
      <w:pPr>
        <w:spacing w:after="0"/>
        <w:ind w:left="0"/>
        <w:jc w:val="both"/>
      </w:pPr>
      <w:r>
        <w:rPr>
          <w:rFonts w:ascii="Times New Roman"/>
          <w:b w:val="false"/>
          <w:i w:val="false"/>
          <w:color w:val="000000"/>
          <w:sz w:val="28"/>
        </w:rPr>
        <w:t>
      16. 3-кестенің "Жалпы сақтандыру" саласы бойынша сақтандыру (қайта сақтандыру) ұйымы үшін нақты төлем қабілеттілігі маржасын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151"/>
    <w:bookmarkStart w:name="z403" w:id="152"/>
    <w:p>
      <w:pPr>
        <w:spacing w:after="0"/>
        <w:ind w:left="0"/>
        <w:jc w:val="left"/>
      </w:pPr>
      <w:r>
        <w:rPr>
          <w:rFonts w:ascii="Times New Roman"/>
          <w:b/>
          <w:i w:val="false"/>
          <w:color w:val="000000"/>
        </w:rPr>
        <w:t xml:space="preserve"> 5-тарау.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 есебін толтыру бойынша түсіндірме</w:t>
      </w:r>
    </w:p>
    <w:bookmarkEnd w:id="152"/>
    <w:bookmarkStart w:name="z404" w:id="153"/>
    <w:p>
      <w:pPr>
        <w:spacing w:after="0"/>
        <w:ind w:left="0"/>
        <w:jc w:val="both"/>
      </w:pPr>
      <w:r>
        <w:rPr>
          <w:rFonts w:ascii="Times New Roman"/>
          <w:b w:val="false"/>
          <w:i w:val="false"/>
          <w:color w:val="000000"/>
          <w:sz w:val="28"/>
        </w:rPr>
        <w:t>
      17. 4-кестенің "Өмірді сақтандыру" және "аннуитеттік сақтандыру" сыныптары үшін төлем қабілеттілігі маржасының ең төмен мөлшерін есептеудің 1000-жолында "өмірді сақтандыру" және "аннуитеттік сақтандыру" сыныптары үшін төлем қабілеттілігі маржасының ең төмен мөлшерінің есептелген мәні көрсетіледі.</w:t>
      </w:r>
    </w:p>
    <w:bookmarkEnd w:id="153"/>
    <w:bookmarkStart w:name="z405" w:id="154"/>
    <w:p>
      <w:pPr>
        <w:spacing w:after="0"/>
        <w:ind w:left="0"/>
        <w:jc w:val="both"/>
      </w:pPr>
      <w:r>
        <w:rPr>
          <w:rFonts w:ascii="Times New Roman"/>
          <w:b w:val="false"/>
          <w:i w:val="false"/>
          <w:color w:val="000000"/>
          <w:sz w:val="28"/>
        </w:rPr>
        <w:t>
      18. 4-кестенің "Жазатайым жағдайлардан сақтандыру", "ауырған жағдайда сақтандыру" және "қызметкер еңбек (қызметтік) міндеттерін атқарған кезде оны жазатайым оқиғалардан мiндеттi сақтандыру" сыныптары үшін төлем қабілеттілігі маржасының ең төмен мөлшерін есептеудің 3000-жолында сақтандырудың осы сыныптары бойынша төлем қабілеттілігі маржасының ең төмен мөлшерінің есептелген мәні көрсетіледі.</w:t>
      </w:r>
    </w:p>
    <w:bookmarkEnd w:id="154"/>
    <w:bookmarkStart w:name="z406" w:id="155"/>
    <w:p>
      <w:pPr>
        <w:spacing w:after="0"/>
        <w:ind w:left="0"/>
        <w:jc w:val="both"/>
      </w:pPr>
      <w:r>
        <w:rPr>
          <w:rFonts w:ascii="Times New Roman"/>
          <w:b w:val="false"/>
          <w:i w:val="false"/>
          <w:color w:val="000000"/>
          <w:sz w:val="28"/>
        </w:rPr>
        <w:t>
      19. 4-кестенің Төлем қабілеттілігі маржасының ең төмен мөлшерінің 8000-жолында төлем қабілеттілігі маржасының ең төмен мөлшері көрсетіледі.</w:t>
      </w:r>
    </w:p>
    <w:bookmarkEnd w:id="155"/>
    <w:bookmarkStart w:name="z407" w:id="156"/>
    <w:p>
      <w:pPr>
        <w:spacing w:after="0"/>
        <w:ind w:left="0"/>
        <w:jc w:val="both"/>
      </w:pPr>
      <w:r>
        <w:rPr>
          <w:rFonts w:ascii="Times New Roman"/>
          <w:b w:val="false"/>
          <w:i w:val="false"/>
          <w:color w:val="000000"/>
          <w:sz w:val="28"/>
        </w:rPr>
        <w:t>
      20. 4-кестенің "Өмірді сақтандыру" саласы бойынша сақтандыру (қайта сақтандыру) ұйымы үшін нақты төлем қабілеттілігі маржасының ең төмен мөлшерін есептеудің 500-жолында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bookmarkEnd w:id="156"/>
    <w:bookmarkStart w:name="z408" w:id="157"/>
    <w:p>
      <w:pPr>
        <w:spacing w:after="0"/>
        <w:ind w:left="0"/>
        <w:jc w:val="left"/>
      </w:pPr>
      <w:r>
        <w:rPr>
          <w:rFonts w:ascii="Times New Roman"/>
          <w:b/>
          <w:i w:val="false"/>
          <w:color w:val="000000"/>
        </w:rPr>
        <w:t xml:space="preserve"> 6-тарау. Сақтандыру (қайта сақтандыру) ұйымының активтерін сапасы мен өтімділігі бойынша олардың сыныпталуын ескере отырып есепті толтыру бойынша түсіндірме</w:t>
      </w:r>
    </w:p>
    <w:bookmarkEnd w:id="157"/>
    <w:bookmarkStart w:name="z409" w:id="158"/>
    <w:p>
      <w:pPr>
        <w:spacing w:after="0"/>
        <w:ind w:left="0"/>
        <w:jc w:val="both"/>
      </w:pPr>
      <w:r>
        <w:rPr>
          <w:rFonts w:ascii="Times New Roman"/>
          <w:b w:val="false"/>
          <w:i w:val="false"/>
          <w:color w:val="000000"/>
          <w:sz w:val="28"/>
        </w:rPr>
        <w:t>
      21. 5-кестенің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сақтандыру (қайта сақтандыру) ұйымы жеке белгілейді.</w:t>
      </w:r>
    </w:p>
    <w:bookmarkEnd w:id="158"/>
    <w:bookmarkStart w:name="z410" w:id="159"/>
    <w:p>
      <w:pPr>
        <w:spacing w:after="0"/>
        <w:ind w:left="0"/>
        <w:jc w:val="both"/>
      </w:pPr>
      <w:r>
        <w:rPr>
          <w:rFonts w:ascii="Times New Roman"/>
          <w:b w:val="false"/>
          <w:i w:val="false"/>
          <w:color w:val="000000"/>
          <w:sz w:val="28"/>
        </w:rPr>
        <w:t>
      22. 5-кестенің Сақтандыру (қайта сақтандыру) ұйымының активтерін сапасы мен өтімділігі бойынша олардың сыныпталуын ескере отырып есептің 4-бағанында есепті кезеңнің соңындағы күнтізбелік күнгі жағдай бойынша баланстық құны көрсетіледі.</w:t>
      </w:r>
    </w:p>
    <w:bookmarkEnd w:id="159"/>
    <w:bookmarkStart w:name="z411" w:id="160"/>
    <w:p>
      <w:pPr>
        <w:spacing w:after="0"/>
        <w:ind w:left="0"/>
        <w:jc w:val="both"/>
      </w:pPr>
      <w:r>
        <w:rPr>
          <w:rFonts w:ascii="Times New Roman"/>
          <w:b w:val="false"/>
          <w:i w:val="false"/>
          <w:color w:val="000000"/>
          <w:sz w:val="28"/>
        </w:rPr>
        <w:t>
      23. 5-кестенің Сақтандыру (қайта сақтандыру) ұйымының активтерін сапасы мен өтімділігі бойынша олардың сыныпталуын ескере отырып есептің 12000-жолында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30-тармағына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bookmarkEnd w:id="160"/>
    <w:bookmarkStart w:name="z412" w:id="161"/>
    <w:p>
      <w:pPr>
        <w:spacing w:after="0"/>
        <w:ind w:left="0"/>
        <w:jc w:val="both"/>
      </w:pPr>
      <w:r>
        <w:rPr>
          <w:rFonts w:ascii="Times New Roman"/>
          <w:b w:val="false"/>
          <w:i w:val="false"/>
          <w:color w:val="000000"/>
          <w:sz w:val="28"/>
        </w:rPr>
        <w:t>
      24. 5-кестенің Сақтандыру (қайта сақтандыру) ұйымының активтерін сапасы мен өтімділігі бойынша олардың сыныпталуын ескере отырып есептің 13000-жолында қайта сақтандырушының үлесін шегергенде сақтандыру (қайта сақтандыру) ұйымының сақтандыру резервтерінің сомасы көрсетіледі.</w:t>
      </w:r>
    </w:p>
    <w:bookmarkEnd w:id="161"/>
    <w:bookmarkStart w:name="z413" w:id="162"/>
    <w:p>
      <w:pPr>
        <w:spacing w:after="0"/>
        <w:ind w:left="0"/>
        <w:jc w:val="both"/>
      </w:pPr>
      <w:r>
        <w:rPr>
          <w:rFonts w:ascii="Times New Roman"/>
          <w:b w:val="false"/>
          <w:i w:val="false"/>
          <w:color w:val="000000"/>
          <w:sz w:val="28"/>
        </w:rPr>
        <w:t>
      25. 5-кестенің Сақтандыру (қайта сақтандыру) ұйымының активтерін сапасы мен өтімділігі бойынша олардың сыныпталуын ескере отырып есептің 15000-жолында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bookmarkEnd w:id="162"/>
    <w:bookmarkStart w:name="z414" w:id="163"/>
    <w:p>
      <w:pPr>
        <w:spacing w:after="0"/>
        <w:ind w:left="0"/>
        <w:jc w:val="left"/>
      </w:pPr>
      <w:r>
        <w:rPr>
          <w:rFonts w:ascii="Times New Roman"/>
          <w:b/>
          <w:i w:val="false"/>
          <w:color w:val="000000"/>
        </w:rPr>
        <w:t xml:space="preserve"> 7-тарау. Өтімділігі жоғары активтердің жеткіліктілігі нормативінің есебін толтыру бойынша түсіндірме</w:t>
      </w:r>
    </w:p>
    <w:bookmarkEnd w:id="163"/>
    <w:bookmarkStart w:name="z415" w:id="164"/>
    <w:p>
      <w:pPr>
        <w:spacing w:after="0"/>
        <w:ind w:left="0"/>
        <w:jc w:val="both"/>
      </w:pPr>
      <w:r>
        <w:rPr>
          <w:rFonts w:ascii="Times New Roman"/>
          <w:b w:val="false"/>
          <w:i w:val="false"/>
          <w:color w:val="000000"/>
          <w:sz w:val="28"/>
        </w:rPr>
        <w:t>
      26. 6-кестенің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сақтандыру (қайта сақтандыру) ұйымы жеке белгілейді.</w:t>
      </w:r>
    </w:p>
    <w:bookmarkEnd w:id="164"/>
    <w:bookmarkStart w:name="z416" w:id="165"/>
    <w:p>
      <w:pPr>
        <w:spacing w:after="0"/>
        <w:ind w:left="0"/>
        <w:jc w:val="both"/>
      </w:pPr>
      <w:r>
        <w:rPr>
          <w:rFonts w:ascii="Times New Roman"/>
          <w:b w:val="false"/>
          <w:i w:val="false"/>
          <w:color w:val="000000"/>
          <w:sz w:val="28"/>
        </w:rPr>
        <w:t>
      27. 6-кестенің Өтімділігі жоғары активтердің жеткіліктілігі нормативінің есебінің 3-бағанында есепті кезеңнің соңындағы күнтізбелік күнгі жағдай бойынша баланстық құны көрсетіледі.</w:t>
      </w:r>
    </w:p>
    <w:bookmarkEnd w:id="165"/>
    <w:bookmarkStart w:name="z417" w:id="166"/>
    <w:p>
      <w:pPr>
        <w:spacing w:after="0"/>
        <w:ind w:left="0"/>
        <w:jc w:val="both"/>
      </w:pPr>
      <w:r>
        <w:rPr>
          <w:rFonts w:ascii="Times New Roman"/>
          <w:b w:val="false"/>
          <w:i w:val="false"/>
          <w:color w:val="000000"/>
          <w:sz w:val="28"/>
        </w:rPr>
        <w:t>
      28. 6-кестенің Өтімділігі жоғары активтердің жеткіліктілігі нормативінің есебінің 9-жолында сақтандыру (қайта сақтандыру) ұйымының сақтандыру резервтерінің сомасы көрсетіледі.</w:t>
      </w:r>
    </w:p>
    <w:bookmarkEnd w:id="166"/>
    <w:bookmarkStart w:name="z418" w:id="167"/>
    <w:p>
      <w:pPr>
        <w:spacing w:after="0"/>
        <w:ind w:left="0"/>
        <w:jc w:val="both"/>
      </w:pPr>
      <w:r>
        <w:rPr>
          <w:rFonts w:ascii="Times New Roman"/>
          <w:b w:val="false"/>
          <w:i w:val="false"/>
          <w:color w:val="000000"/>
          <w:sz w:val="28"/>
        </w:rPr>
        <w:t>
      29. 6-кестенің Өтімділігі жоғары активтердің жеткіліктілігі нормативінің есебінің 10-жолында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168"/>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"Күтілмеген тәуекелдер резервін есептеу туралы есеп"</w:t>
      </w:r>
    </w:p>
    <w:bookmarkEnd w:id="168"/>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2-RNR-Q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айдың 6 (алтыншы) жұмыс күнінен кеш емес</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сыйлықақыларының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төлемдері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сақтандырушы шығыстарының сомасы (Ш)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3.1-3.6-тармақтарды қоспағанда, мүлiктi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3.8-3.12-тармақтарында көрсетілген сыныптарды қоспағанда, азаматтық-құқықтық жауапкершілікті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 ұйымдарының шығындарын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 (ТС)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ЕСР өзгеруі (ЕСР)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үлесі ескерілмеген шығындар резервінің өзгеруі (ШР)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"Күтілмеген</w:t>
            </w:r>
            <w:r>
              <w:br/>
            </w:r>
            <w:r>
              <w:rPr>
                <w:rFonts w:ascii="Times New Roman"/>
                <w:b w:val="false"/>
                <w:i w:val="false"/>
                <w:color w:val="000000"/>
                <w:sz w:val="20"/>
              </w:rPr>
              <w:t>тәуекелдер резервін есептеу</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22" w:id="16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"Күтілмеген тәуекелдер резервін есептеу туралы есеп" (индекс – 2-RNR-Q, кезеңділігі – тоқсан сайын)</w:t>
      </w:r>
    </w:p>
    <w:bookmarkEnd w:id="169"/>
    <w:bookmarkStart w:name="z423" w:id="170"/>
    <w:p>
      <w:pPr>
        <w:spacing w:after="0"/>
        <w:ind w:left="0"/>
        <w:jc w:val="left"/>
      </w:pPr>
      <w:r>
        <w:rPr>
          <w:rFonts w:ascii="Times New Roman"/>
          <w:b/>
          <w:i w:val="false"/>
          <w:color w:val="000000"/>
        </w:rPr>
        <w:t xml:space="preserve"> 1-тарау. Жалпы ережелер</w:t>
      </w:r>
    </w:p>
    <w:bookmarkEnd w:id="170"/>
    <w:bookmarkStart w:name="z424" w:id="171"/>
    <w:p>
      <w:pPr>
        <w:spacing w:after="0"/>
        <w:ind w:left="0"/>
        <w:jc w:val="both"/>
      </w:pPr>
      <w:r>
        <w:rPr>
          <w:rFonts w:ascii="Times New Roman"/>
          <w:b w:val="false"/>
          <w:i w:val="false"/>
          <w:color w:val="000000"/>
          <w:sz w:val="28"/>
        </w:rPr>
        <w:t>
      1. Осы түсіндірме әкімшілік деректер жинауға арналған "Күтілмеген тәуекелдер резервін есептеу туралы есеп" нысанын (бұдан әрі - Нысан) толтыру бойынша бірыңғай талаптарды айқындайды.</w:t>
      </w:r>
    </w:p>
    <w:bookmarkEnd w:id="171"/>
    <w:bookmarkStart w:name="z425" w:id="17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72"/>
    <w:bookmarkStart w:name="z426" w:id="173"/>
    <w:p>
      <w:pPr>
        <w:spacing w:after="0"/>
        <w:ind w:left="0"/>
        <w:jc w:val="both"/>
      </w:pPr>
      <w:r>
        <w:rPr>
          <w:rFonts w:ascii="Times New Roman"/>
          <w:b w:val="false"/>
          <w:i w:val="false"/>
          <w:color w:val="000000"/>
          <w:sz w:val="28"/>
        </w:rPr>
        <w:t>
      3. Нысанды сақтандыру (қайта сақтандыру) ұйымы тоқсан сайын жасайды.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73"/>
    <w:bookmarkStart w:name="z427" w:id="174"/>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174"/>
    <w:bookmarkStart w:name="z428" w:id="175"/>
    <w:p>
      <w:pPr>
        <w:spacing w:after="0"/>
        <w:ind w:left="0"/>
        <w:jc w:val="left"/>
      </w:pPr>
      <w:r>
        <w:rPr>
          <w:rFonts w:ascii="Times New Roman"/>
          <w:b/>
          <w:i w:val="false"/>
          <w:color w:val="000000"/>
        </w:rPr>
        <w:t xml:space="preserve"> 2-тарау. Нысанды толтыру бойынша түсіндірме</w:t>
      </w:r>
    </w:p>
    <w:bookmarkEnd w:id="175"/>
    <w:bookmarkStart w:name="z429" w:id="176"/>
    <w:p>
      <w:pPr>
        <w:spacing w:after="0"/>
        <w:ind w:left="0"/>
        <w:jc w:val="both"/>
      </w:pPr>
      <w:r>
        <w:rPr>
          <w:rFonts w:ascii="Times New Roman"/>
          <w:b w:val="false"/>
          <w:i w:val="false"/>
          <w:color w:val="000000"/>
          <w:sz w:val="28"/>
        </w:rPr>
        <w:t>
      5. Нысан сақтандырудың әрбір сыныбы бойынша толтырылады.</w:t>
      </w:r>
    </w:p>
    <w:bookmarkEnd w:id="176"/>
    <w:bookmarkStart w:name="z430" w:id="177"/>
    <w:p>
      <w:pPr>
        <w:spacing w:after="0"/>
        <w:ind w:left="0"/>
        <w:jc w:val="both"/>
      </w:pPr>
      <w:r>
        <w:rPr>
          <w:rFonts w:ascii="Times New Roman"/>
          <w:b w:val="false"/>
          <w:i w:val="false"/>
          <w:color w:val="000000"/>
          <w:sz w:val="28"/>
        </w:rPr>
        <w:t>
      6. 3-бағанда есепті күні қолданыстағы сақтандыру шарттары бойынша таза сақтандыру сыйлықақыларының жалпы көлеміндегі сақтандыру сыныбы бойынша қолданыстағы сақтандыру шарттары бойынша таза сақтандыру сыйлықақыларының үлесі көрсетіледі.</w:t>
      </w:r>
    </w:p>
    <w:bookmarkEnd w:id="177"/>
    <w:bookmarkStart w:name="z431" w:id="178"/>
    <w:p>
      <w:pPr>
        <w:spacing w:after="0"/>
        <w:ind w:left="0"/>
        <w:jc w:val="both"/>
      </w:pPr>
      <w:r>
        <w:rPr>
          <w:rFonts w:ascii="Times New Roman"/>
          <w:b w:val="false"/>
          <w:i w:val="false"/>
          <w:color w:val="000000"/>
          <w:sz w:val="28"/>
        </w:rPr>
        <w:t>
      7. 4, 5, 6, 7, 8-бағандарда есепті күннің алдындағы соңғы 12 (он екі) айдағы деректер көрсетіледі.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3" w:id="179"/>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"Тұрақтандыру резервін есептеу туралы есеп"</w:t>
      </w:r>
    </w:p>
    <w:bookmarkEnd w:id="179"/>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3-SR-Y</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сақтандыру (қайта сақтандыру)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10 (оныншы) ақпанынан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ЧЗП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 (өткен қаржы жылындағы тұрақтандыру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K̄)</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тұрақтандыру резерві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жауапкершiлiгiн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Қазақстан Республикасының Заңына сәйкес жасалған зейнетақы аннуитет шарттары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сақтандырудың өзге де түрлері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оқиғалардан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жағдайдан сақтандыру,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3.1-3.6-тармақтарын қоспағанда, мүлiктi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кәсiптік жауапкершiлiкті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3.8-3.12-тармақтарында көрсетілген сыныптарды қоспағанда, азаматтық-құқықтық жауапкершілікті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3.14-3.17-тармақтарда көрсетілген сыныптарды қоспағанда, қаржы ұйымдарының шығындарын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(немесе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"Тұрақтандыру</w:t>
            </w:r>
            <w:r>
              <w:br/>
            </w:r>
            <w:r>
              <w:rPr>
                <w:rFonts w:ascii="Times New Roman"/>
                <w:b w:val="false"/>
                <w:i w:val="false"/>
                <w:color w:val="000000"/>
                <w:sz w:val="20"/>
              </w:rPr>
              <w:t>резервін есептеу туралы есеп"</w:t>
            </w:r>
            <w:r>
              <w:br/>
            </w:r>
            <w:r>
              <w:rPr>
                <w:rFonts w:ascii="Times New Roman"/>
                <w:b w:val="false"/>
                <w:i w:val="false"/>
                <w:color w:val="000000"/>
                <w:sz w:val="20"/>
              </w:rPr>
              <w:t>нысанына қосымша</w:t>
            </w:r>
          </w:p>
        </w:tc>
      </w:tr>
    </w:tbl>
    <w:bookmarkStart w:name="z435" w:id="180"/>
    <w:p>
      <w:pPr>
        <w:spacing w:after="0"/>
        <w:ind w:left="0"/>
        <w:jc w:val="left"/>
      </w:pPr>
      <w:r>
        <w:rPr>
          <w:rFonts w:ascii="Times New Roman"/>
          <w:b/>
          <w:i w:val="false"/>
          <w:color w:val="000000"/>
        </w:rPr>
        <w:t xml:space="preserve"> Әкімшілік деректер жинауға арналған "Тұрақтандыру резервін есептеу туралы есеп" нысанын толтыру бойынша түсіндірме (индекс –3-SR-Y, кезеңділігі – жыл сайын)</w:t>
      </w:r>
    </w:p>
    <w:bookmarkEnd w:id="180"/>
    <w:bookmarkStart w:name="z436" w:id="181"/>
    <w:p>
      <w:pPr>
        <w:spacing w:after="0"/>
        <w:ind w:left="0"/>
        <w:jc w:val="left"/>
      </w:pPr>
      <w:r>
        <w:rPr>
          <w:rFonts w:ascii="Times New Roman"/>
          <w:b/>
          <w:i w:val="false"/>
          <w:color w:val="000000"/>
        </w:rPr>
        <w:t xml:space="preserve"> 1-тарау. Жалпы ережелер</w:t>
      </w:r>
    </w:p>
    <w:bookmarkEnd w:id="181"/>
    <w:bookmarkStart w:name="z437" w:id="182"/>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"Тұрақтандыру резервін есептеу туралы есеп" нысанын (бұдан әрі - Нысан) толтыру бойынша бірыңғай талаптарды айқындайды.</w:t>
      </w:r>
    </w:p>
    <w:bookmarkEnd w:id="182"/>
    <w:bookmarkStart w:name="z438" w:id="183"/>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83"/>
    <w:bookmarkStart w:name="z439" w:id="184"/>
    <w:p>
      <w:pPr>
        <w:spacing w:after="0"/>
        <w:ind w:left="0"/>
        <w:jc w:val="both"/>
      </w:pPr>
      <w:r>
        <w:rPr>
          <w:rFonts w:ascii="Times New Roman"/>
          <w:b w:val="false"/>
          <w:i w:val="false"/>
          <w:color w:val="000000"/>
          <w:sz w:val="28"/>
        </w:rPr>
        <w:t>
      3. 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84"/>
    <w:bookmarkStart w:name="z440" w:id="185"/>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185"/>
    <w:bookmarkStart w:name="z441" w:id="186"/>
    <w:p>
      <w:pPr>
        <w:spacing w:after="0"/>
        <w:ind w:left="0"/>
        <w:jc w:val="left"/>
      </w:pPr>
      <w:r>
        <w:rPr>
          <w:rFonts w:ascii="Times New Roman"/>
          <w:b/>
          <w:i w:val="false"/>
          <w:color w:val="000000"/>
        </w:rPr>
        <w:t xml:space="preserve"> 2-тарау. Нысанды толтыру бойынша түсіндірме</w:t>
      </w:r>
    </w:p>
    <w:bookmarkEnd w:id="186"/>
    <w:bookmarkStart w:name="z442" w:id="187"/>
    <w:p>
      <w:pPr>
        <w:spacing w:after="0"/>
        <w:ind w:left="0"/>
        <w:jc w:val="both"/>
      </w:pPr>
      <w:r>
        <w:rPr>
          <w:rFonts w:ascii="Times New Roman"/>
          <w:b w:val="false"/>
          <w:i w:val="false"/>
          <w:color w:val="000000"/>
          <w:sz w:val="28"/>
        </w:rPr>
        <w:t>
      5. Нысан "жазатайым жағдайлардан сақтандыру", "ауырған жағдайдан сақтандарыру", "туристі міндетті сақтандыру" "өмірді сақтандыру", "аннуитеттік сақтандыру" сыныптарын қоспағанда, сақтандырудың әрбір сыныбы бойынша толтырылады.</w:t>
      </w:r>
    </w:p>
    <w:bookmarkEnd w:id="187"/>
    <w:bookmarkStart w:name="z443" w:id="188"/>
    <w:p>
      <w:pPr>
        <w:spacing w:after="0"/>
        <w:ind w:left="0"/>
        <w:jc w:val="both"/>
      </w:pPr>
      <w:r>
        <w:rPr>
          <w:rFonts w:ascii="Times New Roman"/>
          <w:b w:val="false"/>
          <w:i w:val="false"/>
          <w:color w:val="000000"/>
          <w:sz w:val="28"/>
        </w:rPr>
        <w:t>
      6. 3, 4, 5, 6 және 7-бағандарда і-қаржы жылында қайта сақтандырушының үлесі ескерілмеген, есепті кезеңдегі шығындылық коэффициентінің шамасы көрсетіледі.</w:t>
      </w:r>
    </w:p>
    <w:bookmarkEnd w:id="188"/>
    <w:bookmarkStart w:name="z444" w:id="189"/>
    <w:p>
      <w:pPr>
        <w:spacing w:after="0"/>
        <w:ind w:left="0"/>
        <w:jc w:val="both"/>
      </w:pPr>
      <w:r>
        <w:rPr>
          <w:rFonts w:ascii="Times New Roman"/>
          <w:b w:val="false"/>
          <w:i w:val="false"/>
          <w:color w:val="000000"/>
          <w:sz w:val="28"/>
        </w:rPr>
        <w:t>
      7. 8-бағанда қайта сақтандырушының үлесі ескерілмеген, есепті кезеңдегі шығындылық коэффициентінің орташа мәні көрсетіледі.</w:t>
      </w:r>
    </w:p>
    <w:bookmarkEnd w:id="189"/>
    <w:bookmarkStart w:name="z445" w:id="190"/>
    <w:p>
      <w:pPr>
        <w:spacing w:after="0"/>
        <w:ind w:left="0"/>
        <w:jc w:val="both"/>
      </w:pPr>
      <w:r>
        <w:rPr>
          <w:rFonts w:ascii="Times New Roman"/>
          <w:b w:val="false"/>
          <w:i w:val="false"/>
          <w:color w:val="000000"/>
          <w:sz w:val="28"/>
        </w:rPr>
        <w:t>
      8. 9-бағанда қайта сақтандырушының үлесі ескерілмеген, есепті кезеңде шығындылық коэффициентінің орташа шаршы ауытқуы көрсетіледі.</w:t>
      </w:r>
    </w:p>
    <w:bookmarkEnd w:id="190"/>
    <w:bookmarkStart w:name="z446" w:id="191"/>
    <w:p>
      <w:pPr>
        <w:spacing w:after="0"/>
        <w:ind w:left="0"/>
        <w:jc w:val="both"/>
      </w:pPr>
      <w:r>
        <w:rPr>
          <w:rFonts w:ascii="Times New Roman"/>
          <w:b w:val="false"/>
          <w:i w:val="false"/>
          <w:color w:val="000000"/>
          <w:sz w:val="28"/>
        </w:rPr>
        <w:t>
      9. 10-бағанда соңғы қаржы жылында таза еңбек сіңірілген сақтандыру сыйлықақыларының сомасы көрсетіледі.</w:t>
      </w:r>
    </w:p>
    <w:bookmarkEnd w:id="191"/>
    <w:bookmarkStart w:name="z447" w:id="192"/>
    <w:p>
      <w:pPr>
        <w:spacing w:after="0"/>
        <w:ind w:left="0"/>
        <w:jc w:val="both"/>
      </w:pPr>
      <w:r>
        <w:rPr>
          <w:rFonts w:ascii="Times New Roman"/>
          <w:b w:val="false"/>
          <w:i w:val="false"/>
          <w:color w:val="000000"/>
          <w:sz w:val="28"/>
        </w:rPr>
        <w:t>
      10. 11-бағанда өткен есепті күндегі тұрақтандыру резерві көрсетіледі.</w:t>
      </w:r>
    </w:p>
    <w:bookmarkEnd w:id="192"/>
    <w:bookmarkStart w:name="z448" w:id="193"/>
    <w:p>
      <w:pPr>
        <w:spacing w:after="0"/>
        <w:ind w:left="0"/>
        <w:jc w:val="both"/>
      </w:pPr>
      <w:r>
        <w:rPr>
          <w:rFonts w:ascii="Times New Roman"/>
          <w:b w:val="false"/>
          <w:i w:val="false"/>
          <w:color w:val="000000"/>
          <w:sz w:val="28"/>
        </w:rPr>
        <w:t>
      11. 12-бағанда қайта сақтандырушының үлесі ескерілмеген, есепті кезеңдегі шығындылық коэффициентінің орташа мәніне азайтылған қайта сақтандырушының үлесі ескерілмеген, есепті кезеңдегі шығындылық коэффициенті көрсетіледі.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ұйымдарының және сақтандыру</w:t>
            </w:r>
            <w:r>
              <w:br/>
            </w:r>
            <w:r>
              <w:rPr>
                <w:rFonts w:ascii="Times New Roman"/>
                <w:b w:val="false"/>
                <w:i w:val="false"/>
                <w:color w:val="000000"/>
                <w:sz w:val="20"/>
              </w:rPr>
              <w:t>топтарының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есептілігінің тізбесіне,</w:t>
            </w:r>
            <w:r>
              <w:br/>
            </w:r>
            <w:r>
              <w:rPr>
                <w:rFonts w:ascii="Times New Roman"/>
                <w:b w:val="false"/>
                <w:i w:val="false"/>
                <w:color w:val="000000"/>
                <w:sz w:val="20"/>
              </w:rPr>
              <w:t>нысандарына, табыс ету</w:t>
            </w:r>
            <w:r>
              <w:br/>
            </w:r>
            <w:r>
              <w:rPr>
                <w:rFonts w:ascii="Times New Roman"/>
                <w:b w:val="false"/>
                <w:i w:val="false"/>
                <w:color w:val="000000"/>
                <w:sz w:val="20"/>
              </w:rPr>
              <w:t>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0" w:id="194"/>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"Сақтандыру тобының төлем қабілеттілігі маржасының жеткіліктілігі нормативін орындау туралы есеп"</w:t>
      </w:r>
    </w:p>
    <w:bookmarkEnd w:id="194"/>
    <w:p>
      <w:pPr>
        <w:spacing w:after="0"/>
        <w:ind w:left="0"/>
        <w:jc w:val="both"/>
      </w:pPr>
      <w:r>
        <w:rPr>
          <w:rFonts w:ascii="Times New Roman"/>
          <w:b w:val="false"/>
          <w:i w:val="false"/>
          <w:color w:val="000000"/>
          <w:sz w:val="28"/>
        </w:rPr>
        <w:t>
      Есепті кезең: 20__жылғы "___"________ жағдай бойынша</w:t>
      </w:r>
    </w:p>
    <w:p>
      <w:pPr>
        <w:spacing w:after="0"/>
        <w:ind w:left="0"/>
        <w:jc w:val="both"/>
      </w:pPr>
      <w:r>
        <w:rPr>
          <w:rFonts w:ascii="Times New Roman"/>
          <w:b w:val="false"/>
          <w:i w:val="false"/>
          <w:color w:val="000000"/>
          <w:sz w:val="28"/>
        </w:rPr>
        <w:t>
      Индекс: 4-RMIG</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сақтандыру тобының бас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тоқсан сайын, есепті тоқсаннан кейінгі екінші айдың 1 (бірінші) күнінен кешіктірмей, өткен жылдың төртінші тоқсаны үшін есепті тоқсаннан кейінгі жылдың 1 (бірінші) сәуірінен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 қатысушыларының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нақты төлем қабілеттілігінің маржасы (1.1 + 1.2 + 1.3 + … + 1.n)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шегергенде сақтандыру тобының нақты төлем қабілеттілігінің маржасы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ең төмен мөлшері (4.1 + 4.2 + 4.3 + … + 4.n)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бас ұйымы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қатысушысы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тобының төлем қабілеттілігі маржасының жеткіліктілік нормативі (3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"Сақтандыру тобының</w:t>
            </w:r>
            <w:r>
              <w:br/>
            </w:r>
            <w:r>
              <w:rPr>
                <w:rFonts w:ascii="Times New Roman"/>
                <w:b w:val="false"/>
                <w:i w:val="false"/>
                <w:color w:val="000000"/>
                <w:sz w:val="20"/>
              </w:rPr>
              <w:t>төлем қабілеттілігі маржасының</w:t>
            </w:r>
            <w:r>
              <w:br/>
            </w:r>
            <w:r>
              <w:rPr>
                <w:rFonts w:ascii="Times New Roman"/>
                <w:b w:val="false"/>
                <w:i w:val="false"/>
                <w:color w:val="000000"/>
                <w:sz w:val="20"/>
              </w:rPr>
              <w:t>жеткіліктілігі нормативін</w:t>
            </w:r>
            <w:r>
              <w:br/>
            </w:r>
            <w:r>
              <w:rPr>
                <w:rFonts w:ascii="Times New Roman"/>
                <w:b w:val="false"/>
                <w:i w:val="false"/>
                <w:color w:val="000000"/>
                <w:sz w:val="20"/>
              </w:rPr>
              <w:t>орындау туралы есеп" нысанына</w:t>
            </w:r>
            <w:r>
              <w:br/>
            </w:r>
            <w:r>
              <w:rPr>
                <w:rFonts w:ascii="Times New Roman"/>
                <w:b w:val="false"/>
                <w:i w:val="false"/>
                <w:color w:val="000000"/>
                <w:sz w:val="20"/>
              </w:rPr>
              <w:t>қосымша</w:t>
            </w:r>
          </w:p>
        </w:tc>
      </w:tr>
    </w:tbl>
    <w:bookmarkStart w:name="z452" w:id="19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"Сақтандыру тобының төлем қабілеттілігі маржасының жеткіліктілігі нормативін орындау туралы есеп" (индекс – 4-RMIG, кезеңділігі – тоқсан сайын)</w:t>
      </w:r>
    </w:p>
    <w:bookmarkEnd w:id="195"/>
    <w:bookmarkStart w:name="z453" w:id="196"/>
    <w:p>
      <w:pPr>
        <w:spacing w:after="0"/>
        <w:ind w:left="0"/>
        <w:jc w:val="left"/>
      </w:pPr>
      <w:r>
        <w:rPr>
          <w:rFonts w:ascii="Times New Roman"/>
          <w:b/>
          <w:i w:val="false"/>
          <w:color w:val="000000"/>
        </w:rPr>
        <w:t xml:space="preserve"> 1-тарау. Жалпы ережелер</w:t>
      </w:r>
    </w:p>
    <w:bookmarkEnd w:id="196"/>
    <w:bookmarkStart w:name="z454" w:id="197"/>
    <w:p>
      <w:pPr>
        <w:spacing w:after="0"/>
        <w:ind w:left="0"/>
        <w:jc w:val="both"/>
      </w:pPr>
      <w:r>
        <w:rPr>
          <w:rFonts w:ascii="Times New Roman"/>
          <w:b w:val="false"/>
          <w:i w:val="false"/>
          <w:color w:val="000000"/>
          <w:sz w:val="28"/>
        </w:rPr>
        <w:t>
      1. Осы түсіндірме әкімшілік деректер жинауға арналған "Сақтандыру тобының төлем қабілеттілігі маржасының жеткіліктілік нормативін орындау туралы есеп" нысанын (бұдан әрі - Нысан) толтыру бойынша бірыңғай талаптарды айқындайды.</w:t>
      </w:r>
    </w:p>
    <w:bookmarkEnd w:id="197"/>
    <w:bookmarkStart w:name="z455" w:id="19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98"/>
    <w:bookmarkStart w:name="z456" w:id="199"/>
    <w:p>
      <w:pPr>
        <w:spacing w:after="0"/>
        <w:ind w:left="0"/>
        <w:jc w:val="both"/>
      </w:pPr>
      <w:r>
        <w:rPr>
          <w:rFonts w:ascii="Times New Roman"/>
          <w:b w:val="false"/>
          <w:i w:val="false"/>
          <w:color w:val="000000"/>
          <w:sz w:val="28"/>
        </w:rPr>
        <w:t>
      3. Нысанды сақтандыру тобының бас ұйымы тоқсан сайын жасайды.</w:t>
      </w:r>
    </w:p>
    <w:bookmarkEnd w:id="199"/>
    <w:bookmarkStart w:name="z457" w:id="20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00"/>
    <w:bookmarkStart w:name="z458" w:id="201"/>
    <w:p>
      <w:pPr>
        <w:spacing w:after="0"/>
        <w:ind w:left="0"/>
        <w:jc w:val="both"/>
      </w:pPr>
      <w:r>
        <w:rPr>
          <w:rFonts w:ascii="Times New Roman"/>
          <w:b w:val="false"/>
          <w:i w:val="false"/>
          <w:color w:val="000000"/>
          <w:sz w:val="28"/>
        </w:rPr>
        <w:t>
      5. Нысанға бірінші басшы, бас бухгалтер не олардың орнындағы адамдар және орындаушы қол қояды.</w:t>
      </w:r>
    </w:p>
    <w:bookmarkEnd w:id="201"/>
    <w:bookmarkStart w:name="z459" w:id="202"/>
    <w:p>
      <w:pPr>
        <w:spacing w:after="0"/>
        <w:ind w:left="0"/>
        <w:jc w:val="left"/>
      </w:pPr>
      <w:r>
        <w:rPr>
          <w:rFonts w:ascii="Times New Roman"/>
          <w:b/>
          <w:i w:val="false"/>
          <w:color w:val="000000"/>
        </w:rPr>
        <w:t xml:space="preserve"> 2-тарау. Нысанды толтыру бойынша түсіндірме</w:t>
      </w:r>
    </w:p>
    <w:bookmarkEnd w:id="202"/>
    <w:bookmarkStart w:name="z460" w:id="203"/>
    <w:p>
      <w:pPr>
        <w:spacing w:after="0"/>
        <w:ind w:left="0"/>
        <w:jc w:val="both"/>
      </w:pPr>
      <w:r>
        <w:rPr>
          <w:rFonts w:ascii="Times New Roman"/>
          <w:b w:val="false"/>
          <w:i w:val="false"/>
          <w:color w:val="000000"/>
          <w:sz w:val="28"/>
        </w:rPr>
        <w:t>
      6. Нысан тоқсан сайын толтырылады.</w:t>
      </w:r>
    </w:p>
    <w:bookmarkEnd w:id="203"/>
    <w:bookmarkStart w:name="z461" w:id="204"/>
    <w:p>
      <w:pPr>
        <w:spacing w:after="0"/>
        <w:ind w:left="0"/>
        <w:jc w:val="both"/>
      </w:pPr>
      <w:r>
        <w:rPr>
          <w:rFonts w:ascii="Times New Roman"/>
          <w:b w:val="false"/>
          <w:i w:val="false"/>
          <w:color w:val="000000"/>
          <w:sz w:val="28"/>
        </w:rPr>
        <w:t>
      7. Нысан осы қаулымен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әдістемесінің 59, 60, 61, 62, 63, 64 және 65-тармақтарының талаптарына сәйкес толтырылады.</w:t>
      </w:r>
    </w:p>
    <w:bookmarkEnd w:id="204"/>
    <w:bookmarkStart w:name="z462" w:id="205"/>
    <w:p>
      <w:pPr>
        <w:spacing w:after="0"/>
        <w:ind w:left="0"/>
        <w:jc w:val="both"/>
      </w:pPr>
      <w:r>
        <w:rPr>
          <w:rFonts w:ascii="Times New Roman"/>
          <w:b w:val="false"/>
          <w:i w:val="false"/>
          <w:color w:val="000000"/>
          <w:sz w:val="28"/>
        </w:rPr>
        <w:t>
      8. 3-бағанның 1-жолында сақтандыру тобының нақты төлем қабілеттілігінің маржасы көрсетіледі.</w:t>
      </w:r>
    </w:p>
    <w:bookmarkEnd w:id="205"/>
    <w:bookmarkStart w:name="z463" w:id="206"/>
    <w:p>
      <w:pPr>
        <w:spacing w:after="0"/>
        <w:ind w:left="0"/>
        <w:jc w:val="both"/>
      </w:pPr>
      <w:r>
        <w:rPr>
          <w:rFonts w:ascii="Times New Roman"/>
          <w:b w:val="false"/>
          <w:i w:val="false"/>
          <w:color w:val="000000"/>
          <w:sz w:val="28"/>
        </w:rPr>
        <w:t>
      9. 3-бағанның 4-жолында сақтандыру тобының төлем қабілеттілігі маржасының ең төмен мөлшері көрсетіледі.</w:t>
      </w:r>
    </w:p>
    <w:bookmarkEnd w:id="206"/>
    <w:bookmarkStart w:name="z464" w:id="207"/>
    <w:p>
      <w:pPr>
        <w:spacing w:after="0"/>
        <w:ind w:left="0"/>
        <w:jc w:val="both"/>
      </w:pPr>
      <w:r>
        <w:rPr>
          <w:rFonts w:ascii="Times New Roman"/>
          <w:b w:val="false"/>
          <w:i w:val="false"/>
          <w:color w:val="000000"/>
          <w:sz w:val="28"/>
        </w:rPr>
        <w:t>
      10. 3-бағанның 5-жолында сақтандыру тобының төлем қабілеттілігі маржасының ең төмен мөлшеріне инвестицияларды шегергенде сақтандыру тобының нақты төлем қабілеттілігі маржасының қатынасына тең сақтандыру тобының төлем қабілеттілігі маржасының жеткіліктілік нормативі көрсетіледі.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6" w:id="208"/>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"Пруденциялық нормативтің орындалуы туралы есеп"</w:t>
      </w:r>
    </w:p>
    <w:bookmarkEnd w:id="208"/>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Индекс: 1- PN</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Ұлттық пошта операторы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есептi айдан кейiнгi айдың 25 (жиырма бесiнен)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Өтімділікке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операторында есепті кезең ішінде кредиторлар мен депозиторлар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қаражатының жеткіліктілігі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"Пруденциялық</w:t>
            </w:r>
            <w:r>
              <w:br/>
            </w:r>
            <w:r>
              <w:rPr>
                <w:rFonts w:ascii="Times New Roman"/>
                <w:b w:val="false"/>
                <w:i w:val="false"/>
                <w:color w:val="000000"/>
                <w:sz w:val="20"/>
              </w:rPr>
              <w:t>нормативтің орындалуы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68" w:id="209"/>
    <w:p>
      <w:pPr>
        <w:spacing w:after="0"/>
        <w:ind w:left="0"/>
        <w:jc w:val="left"/>
      </w:pPr>
      <w:r>
        <w:rPr>
          <w:rFonts w:ascii="Times New Roman"/>
          <w:b/>
          <w:i w:val="false"/>
          <w:color w:val="000000"/>
        </w:rPr>
        <w:t xml:space="preserve"> Әкімшілік деректер жинауға арналған "Пруденциялық нормативтің орындалуы туралы есеп" нысанын толтыру бойынша түсіндірме (индекс –1- PN, кезеңділігі – ай сайын)</w:t>
      </w:r>
    </w:p>
    <w:bookmarkEnd w:id="209"/>
    <w:bookmarkStart w:name="z469" w:id="210"/>
    <w:p>
      <w:pPr>
        <w:spacing w:after="0"/>
        <w:ind w:left="0"/>
        <w:jc w:val="left"/>
      </w:pPr>
      <w:r>
        <w:rPr>
          <w:rFonts w:ascii="Times New Roman"/>
          <w:b/>
          <w:i w:val="false"/>
          <w:color w:val="000000"/>
        </w:rPr>
        <w:t xml:space="preserve"> 1-тарау. Жалпы ережелер</w:t>
      </w:r>
    </w:p>
    <w:bookmarkEnd w:id="210"/>
    <w:bookmarkStart w:name="z470" w:id="211"/>
    <w:p>
      <w:pPr>
        <w:spacing w:after="0"/>
        <w:ind w:left="0"/>
        <w:jc w:val="both"/>
      </w:pPr>
      <w:r>
        <w:rPr>
          <w:rFonts w:ascii="Times New Roman"/>
          <w:b w:val="false"/>
          <w:i w:val="false"/>
          <w:color w:val="000000"/>
          <w:sz w:val="28"/>
        </w:rPr>
        <w:t>
      1. Осы түсіндірме (бұдан әрі - Түсіндірме) әкімшілік деректерін жинауға арналған "Пруденциялық нормативтің орындалуы туралы есеп" нысанын (бұдан әрі - Нысан) толтыру бойынша бірыңғай талаптарды айқындайды.</w:t>
      </w:r>
    </w:p>
    <w:bookmarkEnd w:id="211"/>
    <w:bookmarkStart w:name="z471" w:id="21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"Пошта туралы" 2016 жылғы 9 сәуірдегі Қазақстан Республикасы Заңының 23-бабы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сәйкес әзірленді.</w:t>
      </w:r>
    </w:p>
    <w:bookmarkEnd w:id="212"/>
    <w:bookmarkStart w:name="z472" w:id="213"/>
    <w:p>
      <w:pPr>
        <w:spacing w:after="0"/>
        <w:ind w:left="0"/>
        <w:jc w:val="both"/>
      </w:pPr>
      <w:r>
        <w:rPr>
          <w:rFonts w:ascii="Times New Roman"/>
          <w:b w:val="false"/>
          <w:i w:val="false"/>
          <w:color w:val="000000"/>
          <w:sz w:val="28"/>
        </w:rPr>
        <w:t>
      3. Ұлттық пошта операторы Нысанды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13"/>
    <w:bookmarkStart w:name="z473" w:id="214"/>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214"/>
    <w:bookmarkStart w:name="z474"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475" w:id="216"/>
    <w:p>
      <w:pPr>
        <w:spacing w:after="0"/>
        <w:ind w:left="0"/>
        <w:jc w:val="both"/>
      </w:pPr>
      <w:r>
        <w:rPr>
          <w:rFonts w:ascii="Times New Roman"/>
          <w:b w:val="false"/>
          <w:i w:val="false"/>
          <w:color w:val="000000"/>
          <w:sz w:val="28"/>
        </w:rPr>
        <w:t>
      5. Меншікті қаражаттың жеткіліктілігі мәндері мен өтімділікке қойылатын талаптар үтірден соң екі таңбасы бар санмен көрсетіледі.</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7" w:id="217"/>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"Пруденциялық нормативтердің орындалуы туралы есеп"</w:t>
      </w:r>
    </w:p>
    <w:bookmarkEnd w:id="217"/>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Индекс: 1-IO_Prud_norm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10 (оныншы) жұмыс күнінен (қоса алғанда)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акциялары шегерілген,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 шегерілген артықшылық берілген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 үшін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9-тармағына сәйкес ұйымның сатып алынған меншікті борышын шегергенде ұйымның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k3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k6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9" w:id="218"/>
    <w:p>
      <w:pPr>
        <w:spacing w:after="0"/>
        <w:ind w:left="0"/>
        <w:jc w:val="left"/>
      </w:pPr>
      <w:r>
        <w:rPr>
          <w:rFonts w:ascii="Times New Roman"/>
          <w:b/>
          <w:i w:val="false"/>
          <w:color w:val="000000"/>
        </w:rPr>
        <w:t xml:space="preserve"> Әкімшілік деректер жинауға арналған "Пруденциялық нормативтердің орындалуы туралы есеп" нысанын толтыру бойынша түсіндірме (индекс –1-IO_Prud_norm, кезеңділігі – ай сайын)</w:t>
      </w:r>
    </w:p>
    <w:bookmarkEnd w:id="218"/>
    <w:bookmarkStart w:name="z480" w:id="219"/>
    <w:p>
      <w:pPr>
        <w:spacing w:after="0"/>
        <w:ind w:left="0"/>
        <w:jc w:val="left"/>
      </w:pPr>
      <w:r>
        <w:rPr>
          <w:rFonts w:ascii="Times New Roman"/>
          <w:b/>
          <w:i w:val="false"/>
          <w:color w:val="000000"/>
        </w:rPr>
        <w:t xml:space="preserve"> 1-тарау. Жалпы ережелер</w:t>
      </w:r>
    </w:p>
    <w:bookmarkEnd w:id="219"/>
    <w:bookmarkStart w:name="z481" w:id="220"/>
    <w:p>
      <w:pPr>
        <w:spacing w:after="0"/>
        <w:ind w:left="0"/>
        <w:jc w:val="both"/>
      </w:pPr>
      <w:r>
        <w:rPr>
          <w:rFonts w:ascii="Times New Roman"/>
          <w:b w:val="false"/>
          <w:i w:val="false"/>
          <w:color w:val="000000"/>
          <w:sz w:val="28"/>
        </w:rPr>
        <w:t>
      1. Осы түсіндірме (бұдан әрі - Түсіндірме) "Пруденциялық нормативтердің орындалуы туралы есеп" әкімшілік деректерді жинауға арналған нысанды (бұдан әрі - Нысан) толтыру бойынша бірыңғай талаптарды айқындайды.</w:t>
      </w:r>
    </w:p>
    <w:bookmarkEnd w:id="220"/>
    <w:bookmarkStart w:name="z482" w:id="221"/>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221"/>
    <w:bookmarkStart w:name="z483" w:id="222"/>
    <w:p>
      <w:pPr>
        <w:spacing w:after="0"/>
        <w:ind w:left="0"/>
        <w:jc w:val="both"/>
      </w:pPr>
      <w:r>
        <w:rPr>
          <w:rFonts w:ascii="Times New Roman"/>
          <w:b w:val="false"/>
          <w:i w:val="false"/>
          <w:color w:val="000000"/>
          <w:sz w:val="28"/>
        </w:rPr>
        <w:t>
      3. Нысанды ипотекалық ұйым, агроөнеркәсіптік кешен саласындағы ұлттық басқарушы холдингтің еншілес ұйымы есепті кезеңнің соңындағы жағдай бойынша ай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22"/>
    <w:bookmarkStart w:name="z484" w:id="223"/>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223"/>
    <w:bookmarkStart w:name="z485" w:id="224"/>
    <w:p>
      <w:pPr>
        <w:spacing w:after="0"/>
        <w:ind w:left="0"/>
        <w:jc w:val="left"/>
      </w:pPr>
      <w:r>
        <w:rPr>
          <w:rFonts w:ascii="Times New Roman"/>
          <w:b/>
          <w:i w:val="false"/>
          <w:color w:val="000000"/>
        </w:rPr>
        <w:t xml:space="preserve"> 2-тарау. Нысанды толтыру бойынша түсіндірме</w:t>
      </w:r>
    </w:p>
    <w:bookmarkEnd w:id="224"/>
    <w:bookmarkStart w:name="z486" w:id="225"/>
    <w:p>
      <w:pPr>
        <w:spacing w:after="0"/>
        <w:ind w:left="0"/>
        <w:jc w:val="both"/>
      </w:pPr>
      <w:r>
        <w:rPr>
          <w:rFonts w:ascii="Times New Roman"/>
          <w:b w:val="false"/>
          <w:i w:val="false"/>
          <w:color w:val="000000"/>
          <w:sz w:val="28"/>
        </w:rPr>
        <w:t>
      5. 1-ден 3-ке дейінгі жолдардың 3-бағанында сатып алынған меншікті акциялар шегерілген ұйымның жарғылық капиталының сомалары көрсетіледі.</w:t>
      </w:r>
    </w:p>
    <w:bookmarkEnd w:id="225"/>
    <w:bookmarkStart w:name="z487" w:id="226"/>
    <w:p>
      <w:pPr>
        <w:spacing w:after="0"/>
        <w:ind w:left="0"/>
        <w:jc w:val="both"/>
      </w:pPr>
      <w:r>
        <w:rPr>
          <w:rFonts w:ascii="Times New Roman"/>
          <w:b w:val="false"/>
          <w:i w:val="false"/>
          <w:color w:val="000000"/>
          <w:sz w:val="28"/>
        </w:rPr>
        <w:t>
      6. 4-жолдың 3-бағанында ұйымның қосымша капиталының сомасы көрсетіледі.</w:t>
      </w:r>
    </w:p>
    <w:bookmarkEnd w:id="226"/>
    <w:bookmarkStart w:name="z488" w:id="227"/>
    <w:p>
      <w:pPr>
        <w:spacing w:after="0"/>
        <w:ind w:left="0"/>
        <w:jc w:val="both"/>
      </w:pPr>
      <w:r>
        <w:rPr>
          <w:rFonts w:ascii="Times New Roman"/>
          <w:b w:val="false"/>
          <w:i w:val="false"/>
          <w:color w:val="000000"/>
          <w:sz w:val="28"/>
        </w:rPr>
        <w:t>
      7. 5-жолдың 3-бағанында ұйымның өткен жылдардың бөлінбеген таза кірісі (өткен жылдардың шығындары) сомасы көрсетіледі.</w:t>
      </w:r>
    </w:p>
    <w:bookmarkEnd w:id="227"/>
    <w:bookmarkStart w:name="z489" w:id="228"/>
    <w:p>
      <w:pPr>
        <w:spacing w:after="0"/>
        <w:ind w:left="0"/>
        <w:jc w:val="both"/>
      </w:pPr>
      <w:r>
        <w:rPr>
          <w:rFonts w:ascii="Times New Roman"/>
          <w:b w:val="false"/>
          <w:i w:val="false"/>
          <w:color w:val="000000"/>
          <w:sz w:val="28"/>
        </w:rPr>
        <w:t>
      8. 6-жолдың 3-бағанында ұйымның өткен жылдардың кірісі есебінен қалыптастырылған қорлардың, резервтердің сомасы көрсетіледі.</w:t>
      </w:r>
    </w:p>
    <w:bookmarkEnd w:id="228"/>
    <w:bookmarkStart w:name="z490" w:id="229"/>
    <w:p>
      <w:pPr>
        <w:spacing w:after="0"/>
        <w:ind w:left="0"/>
        <w:jc w:val="both"/>
      </w:pPr>
      <w:r>
        <w:rPr>
          <w:rFonts w:ascii="Times New Roman"/>
          <w:b w:val="false"/>
          <w:i w:val="false"/>
          <w:color w:val="000000"/>
          <w:sz w:val="28"/>
        </w:rPr>
        <w:t>
      9. 7-жолдың 3-бағанында ұйымның ағымдағы жылғы бөлінбеген таза кірісі (шығыны) сомасы көрсетіледі.</w:t>
      </w:r>
    </w:p>
    <w:bookmarkEnd w:id="229"/>
    <w:bookmarkStart w:name="z491" w:id="230"/>
    <w:p>
      <w:pPr>
        <w:spacing w:after="0"/>
        <w:ind w:left="0"/>
        <w:jc w:val="both"/>
      </w:pPr>
      <w:r>
        <w:rPr>
          <w:rFonts w:ascii="Times New Roman"/>
          <w:b w:val="false"/>
          <w:i w:val="false"/>
          <w:color w:val="000000"/>
          <w:sz w:val="28"/>
        </w:rPr>
        <w:t>
      10. 8-жолдың 3-бағанында негізгі құрал-жабдықтарды және бағалы қағаздарын қайта бағалау сомасы көрсетіледі.</w:t>
      </w:r>
    </w:p>
    <w:bookmarkEnd w:id="230"/>
    <w:bookmarkStart w:name="z492" w:id="231"/>
    <w:p>
      <w:pPr>
        <w:spacing w:after="0"/>
        <w:ind w:left="0"/>
        <w:jc w:val="both"/>
      </w:pPr>
      <w:r>
        <w:rPr>
          <w:rFonts w:ascii="Times New Roman"/>
          <w:b w:val="false"/>
          <w:i w:val="false"/>
          <w:color w:val="000000"/>
          <w:sz w:val="28"/>
        </w:rPr>
        <w:t>
      11. 9-дан 10-ға дейінгі жолдардың 3-бағанында ұйымның меншікті капиталдың есебіне қосылатын және қосылмайтын жалпы резервтерінің (провизиялары) сомалары көрсетіледі.</w:t>
      </w:r>
    </w:p>
    <w:bookmarkEnd w:id="231"/>
    <w:bookmarkStart w:name="z493" w:id="232"/>
    <w:p>
      <w:pPr>
        <w:spacing w:after="0"/>
        <w:ind w:left="0"/>
        <w:jc w:val="both"/>
      </w:pPr>
      <w:r>
        <w:rPr>
          <w:rFonts w:ascii="Times New Roman"/>
          <w:b w:val="false"/>
          <w:i w:val="false"/>
          <w:color w:val="000000"/>
          <w:sz w:val="28"/>
        </w:rPr>
        <w:t>
      12. 11-жолдың 3-бағанында осы қаулымен бекітілген Пруденциялық нормативтердің 3-тарауының 9-тармағына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реттелген борышы бойынша сома көрсетіледі.</w:t>
      </w:r>
    </w:p>
    <w:bookmarkEnd w:id="232"/>
    <w:bookmarkStart w:name="z494" w:id="233"/>
    <w:p>
      <w:pPr>
        <w:spacing w:after="0"/>
        <w:ind w:left="0"/>
        <w:jc w:val="both"/>
      </w:pPr>
      <w:r>
        <w:rPr>
          <w:rFonts w:ascii="Times New Roman"/>
          <w:b w:val="false"/>
          <w:i w:val="false"/>
          <w:color w:val="000000"/>
          <w:sz w:val="28"/>
        </w:rPr>
        <w:t>
      13. 12-жолдың 3-бағанында ұйымның материалдық емес активтерінің сомасы көрсетіледі.</w:t>
      </w:r>
    </w:p>
    <w:bookmarkEnd w:id="233"/>
    <w:bookmarkStart w:name="z495" w:id="234"/>
    <w:p>
      <w:pPr>
        <w:spacing w:after="0"/>
        <w:ind w:left="0"/>
        <w:jc w:val="both"/>
      </w:pPr>
      <w:r>
        <w:rPr>
          <w:rFonts w:ascii="Times New Roman"/>
          <w:b w:val="false"/>
          <w:i w:val="false"/>
          <w:color w:val="000000"/>
          <w:sz w:val="28"/>
        </w:rPr>
        <w:t>
      14.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инвестицияларының сомасы көрсетіледі.</w:t>
      </w:r>
    </w:p>
    <w:bookmarkEnd w:id="234"/>
    <w:bookmarkStart w:name="z496" w:id="235"/>
    <w:p>
      <w:pPr>
        <w:spacing w:after="0"/>
        <w:ind w:left="0"/>
        <w:jc w:val="both"/>
      </w:pPr>
      <w:r>
        <w:rPr>
          <w:rFonts w:ascii="Times New Roman"/>
          <w:b w:val="false"/>
          <w:i w:val="false"/>
          <w:color w:val="000000"/>
          <w:sz w:val="28"/>
        </w:rPr>
        <w:t>
      15. 14-тен 16-ға дейінгі жолдардың 3-бағанында осы қаулымен бекітілген Пруденциялық нормативтердің 3-тарауының 6, 7, 8-тармақтарына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меншікті капиталы, бірінші және екінші деңгейдегі капиталының сомалары толтырылады.</w:t>
      </w:r>
    </w:p>
    <w:bookmarkEnd w:id="235"/>
    <w:bookmarkStart w:name="z497" w:id="236"/>
    <w:p>
      <w:pPr>
        <w:spacing w:after="0"/>
        <w:ind w:left="0"/>
        <w:jc w:val="both"/>
      </w:pPr>
      <w:r>
        <w:rPr>
          <w:rFonts w:ascii="Times New Roman"/>
          <w:b w:val="false"/>
          <w:i w:val="false"/>
          <w:color w:val="000000"/>
          <w:sz w:val="28"/>
        </w:rPr>
        <w:t>
      16. 17-жолдың 3-бағанында салымдардың кредиттік тәуекел дәрежесі бойынша сараланған Ұйымның активтері кестесінің, осы қаулымен бекітілген Пруденциялық нормативтерге 1-қосымшаның деректеріне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келтірілген кредиттік тәуекел дәрежесі бойынша сараланған активтер сомасы көрсетіледі.</w:t>
      </w:r>
    </w:p>
    <w:bookmarkEnd w:id="236"/>
    <w:bookmarkStart w:name="z498" w:id="237"/>
    <w:p>
      <w:pPr>
        <w:spacing w:after="0"/>
        <w:ind w:left="0"/>
        <w:jc w:val="both"/>
      </w:pPr>
      <w:r>
        <w:rPr>
          <w:rFonts w:ascii="Times New Roman"/>
          <w:b w:val="false"/>
          <w:i w:val="false"/>
          <w:color w:val="000000"/>
          <w:sz w:val="28"/>
        </w:rPr>
        <w:t>
      17. 18-жолдың 3-бағанында кредиттік тәуекел дәрежесі бойынша сараланған Ұйымның шартты және ықтимал міндеттемелері кестесінің, осы қаулымен бекітілген Пруденциялық нормативтерге 2-қосымшаның деректеріне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келтірілген кредиттік тәуекел дәрежесі бойынша сараланған шартты және ықтимал міндеттемелердің сомасы көрсетіледі.</w:t>
      </w:r>
    </w:p>
    <w:bookmarkEnd w:id="237"/>
    <w:bookmarkStart w:name="z499" w:id="238"/>
    <w:p>
      <w:pPr>
        <w:spacing w:after="0"/>
        <w:ind w:left="0"/>
        <w:jc w:val="both"/>
      </w:pPr>
      <w:r>
        <w:rPr>
          <w:rFonts w:ascii="Times New Roman"/>
          <w:b w:val="false"/>
          <w:i w:val="false"/>
          <w:color w:val="000000"/>
          <w:sz w:val="28"/>
        </w:rPr>
        <w:t>
      18.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bookmarkEnd w:id="238"/>
    <w:bookmarkStart w:name="z500" w:id="239"/>
    <w:p>
      <w:pPr>
        <w:spacing w:after="0"/>
        <w:ind w:left="0"/>
        <w:jc w:val="both"/>
      </w:pPr>
      <w:r>
        <w:rPr>
          <w:rFonts w:ascii="Times New Roman"/>
          <w:b w:val="false"/>
          <w:i w:val="false"/>
          <w:color w:val="000000"/>
          <w:sz w:val="28"/>
        </w:rPr>
        <w:t>
      19. 20-дан 22-ге дейінгі жолдардың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меншікті капитал жеткіліктілігі коэффициенттерінің мәндері көрсетіледі.</w:t>
      </w:r>
    </w:p>
    <w:bookmarkEnd w:id="239"/>
    <w:bookmarkStart w:name="z501" w:id="240"/>
    <w:p>
      <w:pPr>
        <w:spacing w:after="0"/>
        <w:ind w:left="0"/>
        <w:jc w:val="both"/>
      </w:pPr>
      <w:r>
        <w:rPr>
          <w:rFonts w:ascii="Times New Roman"/>
          <w:b w:val="false"/>
          <w:i w:val="false"/>
          <w:color w:val="000000"/>
          <w:sz w:val="28"/>
        </w:rPr>
        <w:t>
      20. 23-жолдың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операциялық тәуекелі сомасы көрсетіледі.</w:t>
      </w:r>
    </w:p>
    <w:bookmarkEnd w:id="240"/>
    <w:bookmarkStart w:name="z502" w:id="241"/>
    <w:p>
      <w:pPr>
        <w:spacing w:after="0"/>
        <w:ind w:left="0"/>
        <w:jc w:val="both"/>
      </w:pPr>
      <w:r>
        <w:rPr>
          <w:rFonts w:ascii="Times New Roman"/>
          <w:b w:val="false"/>
          <w:i w:val="false"/>
          <w:color w:val="000000"/>
          <w:sz w:val="28"/>
        </w:rPr>
        <w:t>
      21. 24-жолдың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соңғы өткен үш жылдағы жалпы жылдық кірісінің орташа шамасының сомасы көрсетіледі.</w:t>
      </w:r>
    </w:p>
    <w:bookmarkEnd w:id="241"/>
    <w:bookmarkStart w:name="z503" w:id="242"/>
    <w:p>
      <w:pPr>
        <w:spacing w:after="0"/>
        <w:ind w:left="0"/>
        <w:jc w:val="both"/>
      </w:pPr>
      <w:r>
        <w:rPr>
          <w:rFonts w:ascii="Times New Roman"/>
          <w:b w:val="false"/>
          <w:i w:val="false"/>
          <w:color w:val="000000"/>
          <w:sz w:val="28"/>
        </w:rPr>
        <w:t>
      22. 25-тен 28-ге дейінгі жолдардың 3-бағанында 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 деректерінің сомасы көрсетіледі.</w:t>
      </w:r>
    </w:p>
    <w:bookmarkEnd w:id="242"/>
    <w:bookmarkStart w:name="z504" w:id="243"/>
    <w:p>
      <w:pPr>
        <w:spacing w:after="0"/>
        <w:ind w:left="0"/>
        <w:jc w:val="both"/>
      </w:pPr>
      <w:r>
        <w:rPr>
          <w:rFonts w:ascii="Times New Roman"/>
          <w:b w:val="false"/>
          <w:i w:val="false"/>
          <w:color w:val="000000"/>
          <w:sz w:val="28"/>
        </w:rPr>
        <w:t>
      23.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bookmarkEnd w:id="243"/>
    <w:bookmarkStart w:name="z505" w:id="244"/>
    <w:p>
      <w:pPr>
        <w:spacing w:after="0"/>
        <w:ind w:left="0"/>
        <w:jc w:val="both"/>
      </w:pPr>
      <w:r>
        <w:rPr>
          <w:rFonts w:ascii="Times New Roman"/>
          <w:b w:val="false"/>
          <w:i w:val="false"/>
          <w:color w:val="000000"/>
          <w:sz w:val="28"/>
        </w:rPr>
        <w:t>
      24.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bookmarkEnd w:id="244"/>
    <w:bookmarkStart w:name="z506" w:id="245"/>
    <w:p>
      <w:pPr>
        <w:spacing w:after="0"/>
        <w:ind w:left="0"/>
        <w:jc w:val="both"/>
      </w:pPr>
      <w:r>
        <w:rPr>
          <w:rFonts w:ascii="Times New Roman"/>
          <w:b w:val="false"/>
          <w:i w:val="false"/>
          <w:color w:val="000000"/>
          <w:sz w:val="28"/>
        </w:rPr>
        <w:t>
      25. 31-жолдың 3-бағанында осы қаулымен бекітілген Пруденциялық нормативтердің 5-тарауына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қысқа мерзімді өтімділік коэффициентінің мәні көрсетіледі.</w:t>
      </w:r>
    </w:p>
    <w:bookmarkEnd w:id="245"/>
    <w:bookmarkStart w:name="z507" w:id="246"/>
    <w:p>
      <w:pPr>
        <w:spacing w:after="0"/>
        <w:ind w:left="0"/>
        <w:jc w:val="both"/>
      </w:pPr>
      <w:r>
        <w:rPr>
          <w:rFonts w:ascii="Times New Roman"/>
          <w:b w:val="false"/>
          <w:i w:val="false"/>
          <w:color w:val="000000"/>
          <w:sz w:val="28"/>
        </w:rPr>
        <w:t>
      26. 33-тен 38-ге дейінгі жолдардың 3-бағанында осы қаулымен бекітілген Пруденциялық нормативтердің 6-тарауына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бейрезиденттер алдындағы қысқа мерзімді міндеттемелері сомасы және бейрезиденттер алдындағы міндеттемелерге ұйымды қапиталдандыру коэффициенттерінің мәндері көрсетіледі.</w:t>
      </w:r>
    </w:p>
    <w:bookmarkEnd w:id="246"/>
    <w:bookmarkStart w:name="z508" w:id="247"/>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248"/>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"Кредиттік тәуекел ескеріле отырып сараланған активтердің талдамасы туралы есеп"</w:t>
      </w:r>
    </w:p>
    <w:bookmarkEnd w:id="248"/>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2-IO_RA</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10 (оныншы) жұмыс күнінен (қоса алғанда) кешіктірмей.</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w:t>
            </w:r>
          </w:p>
          <w:p>
            <w:pPr>
              <w:spacing w:after="20"/>
              <w:ind w:left="20"/>
              <w:jc w:val="both"/>
            </w:pPr>
            <w:r>
              <w:rPr>
                <w:rFonts w:ascii="Times New Roman"/>
                <w:b w:val="false"/>
                <w:i w:val="false"/>
                <w:color w:val="000000"/>
                <w:sz w:val="20"/>
              </w:rPr>
              <w:t>
Мынадай талаптардың біріне сәйкес келетін:</w:t>
            </w:r>
          </w:p>
          <w:p>
            <w:pPr>
              <w:spacing w:after="20"/>
              <w:ind w:left="20"/>
              <w:jc w:val="both"/>
            </w:pPr>
            <w:r>
              <w:rPr>
                <w:rFonts w:ascii="Times New Roman"/>
                <w:b w:val="false"/>
                <w:i w:val="false"/>
                <w:color w:val="000000"/>
                <w:sz w:val="20"/>
              </w:rPr>
              <w:t>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"А+"-тен "А-"-ке дейінгі кредит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және V тәуекел топтарына енгізілгендерін қоспағанда, жеке тұлғаларға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Бiрiншi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12" w:id="249"/>
    <w:p>
      <w:pPr>
        <w:spacing w:after="0"/>
        <w:ind w:left="0"/>
        <w:jc w:val="left"/>
      </w:pPr>
      <w:r>
        <w:rPr>
          <w:rFonts w:ascii="Times New Roman"/>
          <w:b/>
          <w:i w:val="false"/>
          <w:color w:val="000000"/>
        </w:rPr>
        <w:t xml:space="preserve"> Әкімшілік деректерді жинауға арналған "Кредиттік тәуекел ескеріле отырып сараланған активтердің талдамасы туралы есеп" нысанын толтыру бойынша түсіндірме (индекс –2-IO_RA, кезеңділігі– ай сайын)</w:t>
      </w:r>
    </w:p>
    <w:bookmarkEnd w:id="249"/>
    <w:bookmarkStart w:name="z513" w:id="250"/>
    <w:p>
      <w:pPr>
        <w:spacing w:after="0"/>
        <w:ind w:left="0"/>
        <w:jc w:val="left"/>
      </w:pPr>
      <w:r>
        <w:rPr>
          <w:rFonts w:ascii="Times New Roman"/>
          <w:b/>
          <w:i w:val="false"/>
          <w:color w:val="000000"/>
        </w:rPr>
        <w:t xml:space="preserve"> 1-тарау. Жалпы ережелер</w:t>
      </w:r>
    </w:p>
    <w:bookmarkEnd w:id="250"/>
    <w:bookmarkStart w:name="z514" w:id="251"/>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bookmarkEnd w:id="251"/>
    <w:bookmarkStart w:name="z515" w:id="252"/>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252"/>
    <w:bookmarkStart w:name="z516" w:id="253"/>
    <w:p>
      <w:pPr>
        <w:spacing w:after="0"/>
        <w:ind w:left="0"/>
        <w:jc w:val="both"/>
      </w:pPr>
      <w:r>
        <w:rPr>
          <w:rFonts w:ascii="Times New Roman"/>
          <w:b w:val="false"/>
          <w:i w:val="false"/>
          <w:color w:val="000000"/>
          <w:sz w:val="28"/>
        </w:rPr>
        <w:t>
      3. Нысанды ипотекалық ұйым, агроөнеркәсіптік кешен саласындағы ұлттық басқарушы холдингтің еншілес ұйымы есепті кезеңнің соңындағы жағдай бойынша ай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253"/>
    <w:bookmarkStart w:name="z517" w:id="254"/>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bookmarkEnd w:id="254"/>
    <w:bookmarkStart w:name="z518" w:id="255"/>
    <w:p>
      <w:pPr>
        <w:spacing w:after="0"/>
        <w:ind w:left="0"/>
        <w:jc w:val="left"/>
      </w:pPr>
      <w:r>
        <w:rPr>
          <w:rFonts w:ascii="Times New Roman"/>
          <w:b/>
          <w:i w:val="false"/>
          <w:color w:val="000000"/>
        </w:rPr>
        <w:t xml:space="preserve"> 2-тарау. Нысанды толтыру бойынша түсіндірме</w:t>
      </w:r>
    </w:p>
    <w:bookmarkEnd w:id="255"/>
    <w:bookmarkStart w:name="z519" w:id="256"/>
    <w:p>
      <w:pPr>
        <w:spacing w:after="0"/>
        <w:ind w:left="0"/>
        <w:jc w:val="both"/>
      </w:pPr>
      <w:r>
        <w:rPr>
          <w:rFonts w:ascii="Times New Roman"/>
          <w:b w:val="false"/>
          <w:i w:val="false"/>
          <w:color w:val="000000"/>
          <w:sz w:val="28"/>
        </w:rPr>
        <w:t>
      5. 1-ден 77-ге дейінгі жолдардың 3-бағанында кредиттік тәуекел дәрежесі бойынша саралануға тиіс активтердің сомалары көрсетіледі.</w:t>
      </w:r>
    </w:p>
    <w:bookmarkEnd w:id="256"/>
    <w:bookmarkStart w:name="z520" w:id="257"/>
    <w:p>
      <w:pPr>
        <w:spacing w:after="0"/>
        <w:ind w:left="0"/>
        <w:jc w:val="both"/>
      </w:pPr>
      <w:r>
        <w:rPr>
          <w:rFonts w:ascii="Times New Roman"/>
          <w:b w:val="false"/>
          <w:i w:val="false"/>
          <w:color w:val="000000"/>
          <w:sz w:val="28"/>
        </w:rPr>
        <w:t>
      6. 1-ден 77-ге дейінгі жолдардың 4-бағанында активтердің әрбір тобы үшін тәуекел дәрежесі пайызбен көрсетіледі.</w:t>
      </w:r>
    </w:p>
    <w:bookmarkEnd w:id="257"/>
    <w:bookmarkStart w:name="z521" w:id="258"/>
    <w:p>
      <w:pPr>
        <w:spacing w:after="0"/>
        <w:ind w:left="0"/>
        <w:jc w:val="both"/>
      </w:pPr>
      <w:r>
        <w:rPr>
          <w:rFonts w:ascii="Times New Roman"/>
          <w:b w:val="false"/>
          <w:i w:val="false"/>
          <w:color w:val="000000"/>
          <w:sz w:val="28"/>
        </w:rPr>
        <w:t>
      7. 1-ден 77-ге дейінгі жолдардың 5-бағанында пайыздағы тәуекел дәрежесіне көбейтілген активтер сомасы көрсетіледі (4-баған).</w:t>
      </w:r>
    </w:p>
    <w:bookmarkEnd w:id="258"/>
    <w:bookmarkStart w:name="z522" w:id="259"/>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24" w:id="260"/>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"Кредиттік тәуекел ескеріле отырып сараланған шартты және ықтимал міндеттемелердің талдамасы туралы есеп"</w:t>
      </w:r>
    </w:p>
    <w:bookmarkEnd w:id="260"/>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3-IO_RUIVO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ипотекалық ұйым, агроөнеркәсіптік кешен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10 (оныншы) жұмыс күнінен кешіктірмей (қоса алғанда).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саралнған активтердің 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Бiрiншi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 талдамасы</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26" w:id="261"/>
    <w:p>
      <w:pPr>
        <w:spacing w:after="0"/>
        <w:ind w:left="0"/>
        <w:jc w:val="left"/>
      </w:pPr>
      <w:r>
        <w:rPr>
          <w:rFonts w:ascii="Times New Roman"/>
          <w:b/>
          <w:i w:val="false"/>
          <w:color w:val="000000"/>
        </w:rPr>
        <w:t xml:space="preserve"> Әкімшілік деректерді жинауға арналған "Кредиттік тәуекел ескеріле отырып сараланған шартты және ықтимал міндеттемелердің талдамасы туралы есептің нысанын толтыру бойынша түсіндірме (индекс –3-IO_RUIVO, кезеңділігі – ай сайын)</w:t>
      </w:r>
    </w:p>
    <w:bookmarkEnd w:id="261"/>
    <w:bookmarkStart w:name="z527" w:id="262"/>
    <w:p>
      <w:pPr>
        <w:spacing w:after="0"/>
        <w:ind w:left="0"/>
        <w:jc w:val="left"/>
      </w:pPr>
      <w:r>
        <w:rPr>
          <w:rFonts w:ascii="Times New Roman"/>
          <w:b/>
          <w:i w:val="false"/>
          <w:color w:val="000000"/>
        </w:rPr>
        <w:t xml:space="preserve"> 1-тарау. Жалпы ережелер</w:t>
      </w:r>
    </w:p>
    <w:bookmarkEnd w:id="262"/>
    <w:bookmarkStart w:name="z528" w:id="263"/>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сараланған шартты және ықтимал міндеттемелердің талдамасы туралы есеп" әкімшілік деректерді жинауға арналған нысанды (бұдан әрі - Нысан) толтыру бойынша бірыңғай талаптарды айқындайды.</w:t>
      </w:r>
    </w:p>
    <w:bookmarkEnd w:id="263"/>
    <w:bookmarkStart w:name="z529" w:id="264"/>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Республикасының Заңының 5-3-бабының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bookmarkEnd w:id="264"/>
    <w:bookmarkStart w:name="z530" w:id="265"/>
    <w:p>
      <w:pPr>
        <w:spacing w:after="0"/>
        <w:ind w:left="0"/>
        <w:jc w:val="both"/>
      </w:pPr>
      <w:r>
        <w:rPr>
          <w:rFonts w:ascii="Times New Roman"/>
          <w:b w:val="false"/>
          <w:i w:val="false"/>
          <w:color w:val="000000"/>
          <w:sz w:val="28"/>
        </w:rPr>
        <w:t>
      3. Нысанды ипотекалық ұйым, агроөнеркәсіп кешені саласындағы ұлттық басқарушы холдингтің еншілес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65"/>
    <w:bookmarkStart w:name="z531" w:id="266"/>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bookmarkEnd w:id="266"/>
    <w:bookmarkStart w:name="z532" w:id="267"/>
    <w:p>
      <w:pPr>
        <w:spacing w:after="0"/>
        <w:ind w:left="0"/>
        <w:jc w:val="left"/>
      </w:pPr>
      <w:r>
        <w:rPr>
          <w:rFonts w:ascii="Times New Roman"/>
          <w:b/>
          <w:i w:val="false"/>
          <w:color w:val="000000"/>
        </w:rPr>
        <w:t xml:space="preserve"> 2-тарау. Нысанды толтыру бойынша түсіндірме</w:t>
      </w:r>
    </w:p>
    <w:bookmarkEnd w:id="267"/>
    <w:bookmarkStart w:name="z533" w:id="268"/>
    <w:p>
      <w:pPr>
        <w:spacing w:after="0"/>
        <w:ind w:left="0"/>
        <w:jc w:val="both"/>
      </w:pPr>
      <w:r>
        <w:rPr>
          <w:rFonts w:ascii="Times New Roman"/>
          <w:b w:val="false"/>
          <w:i w:val="false"/>
          <w:color w:val="000000"/>
          <w:sz w:val="28"/>
        </w:rPr>
        <w:t>
      5. 1-ден 57-ге дейінгі жолдардың 3-бағанында кредиттік тәуекел ескеріле отырып саралануға тиіс шартты және ықтимал міндеттемелердің сомалары көрсетіледі.</w:t>
      </w:r>
    </w:p>
    <w:bookmarkEnd w:id="268"/>
    <w:bookmarkStart w:name="z534" w:id="269"/>
    <w:p>
      <w:pPr>
        <w:spacing w:after="0"/>
        <w:ind w:left="0"/>
        <w:jc w:val="both"/>
      </w:pPr>
      <w:r>
        <w:rPr>
          <w:rFonts w:ascii="Times New Roman"/>
          <w:b w:val="false"/>
          <w:i w:val="false"/>
          <w:color w:val="000000"/>
          <w:sz w:val="28"/>
        </w:rPr>
        <w:t>
      6. 1-ден 57-ге дейінгі жолдардың 6-бағанында пайызбен конверсия коэффициентінің мәніне (4-баған) және пайызбен кредиттік тәуекел коэффициетінің мәніне (5-баған) көбейтілген шартты және ықтимал міндеттемелер бойынша сомалар көрсетіледі.</w:t>
      </w:r>
    </w:p>
    <w:bookmarkEnd w:id="269"/>
    <w:bookmarkStart w:name="z535" w:id="270"/>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тиiстi</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923" w:id="271"/>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"Инвестициялық портфельді басқарушының пруденциялық нормативтері мәндерінің есебі"</w:t>
      </w:r>
    </w:p>
    <w:bookmarkEnd w:id="271"/>
    <w:p>
      <w:pPr>
        <w:spacing w:after="0"/>
        <w:ind w:left="0"/>
        <w:jc w:val="both"/>
      </w:pPr>
      <w:r>
        <w:rPr>
          <w:rFonts w:ascii="Times New Roman"/>
          <w:b w:val="false"/>
          <w:i w:val="false"/>
          <w:color w:val="000000"/>
          <w:sz w:val="28"/>
        </w:rPr>
        <w:t>
      Есепті кезең: 20 ___ жылғы "__"________ жағдай бойынша</w:t>
      </w:r>
    </w:p>
    <w:p>
      <w:pPr>
        <w:spacing w:after="0"/>
        <w:ind w:left="0"/>
        <w:jc w:val="both"/>
      </w:pPr>
      <w:r>
        <w:rPr>
          <w:rFonts w:ascii="Times New Roman"/>
          <w:b w:val="false"/>
          <w:i w:val="false"/>
          <w:color w:val="000000"/>
          <w:sz w:val="28"/>
        </w:rPr>
        <w:t>
      Индекс: К1-УИП</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инвестициялық портфельді басқаруды жүзеге асыратын ұйым</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(1.1 -1.13-жолдар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(2.1 -2.15-жолдар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(3.1 - 3.7-жолдар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(4.1 – 4.3-жолдар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(5.1 - 5.4-жолдар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(ӨА) жиынтығы (1-5-жолдардың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пруденциялық</w:t>
            </w:r>
            <w:r>
              <w:br/>
            </w:r>
            <w:r>
              <w:rPr>
                <w:rFonts w:ascii="Times New Roman"/>
                <w:b w:val="false"/>
                <w:i w:val="false"/>
                <w:color w:val="000000"/>
                <w:sz w:val="20"/>
              </w:rPr>
              <w:t>нормативтері мәндерінің есебі"</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925" w:id="272"/>
    <w:p>
      <w:pPr>
        <w:spacing w:after="0"/>
        <w:ind w:left="0"/>
        <w:jc w:val="left"/>
      </w:pPr>
      <w:r>
        <w:rPr>
          <w:rFonts w:ascii="Times New Roman"/>
          <w:b/>
          <w:i w:val="false"/>
          <w:color w:val="000000"/>
        </w:rPr>
        <w:t xml:space="preserve"> "Инвестициялық портфельді басқарушының пруденциялық нормативтері мәндерінің есебі" әкімшілік деректерді жинауға арналған нысанды толтыру бойынша түсіндірме (индекс – К1-УИП, кезеңділігі – ай сайын)</w:t>
      </w:r>
    </w:p>
    <w:bookmarkEnd w:id="272"/>
    <w:bookmarkStart w:name="z926" w:id="273"/>
    <w:p>
      <w:pPr>
        <w:spacing w:after="0"/>
        <w:ind w:left="0"/>
        <w:jc w:val="left"/>
      </w:pPr>
      <w:r>
        <w:rPr>
          <w:rFonts w:ascii="Times New Roman"/>
          <w:b/>
          <w:i w:val="false"/>
          <w:color w:val="000000"/>
        </w:rPr>
        <w:t xml:space="preserve"> 1-тарау. Жалпы ережелер</w:t>
      </w:r>
    </w:p>
    <w:bookmarkEnd w:id="273"/>
    <w:bookmarkStart w:name="z927" w:id="274"/>
    <w:p>
      <w:pPr>
        <w:spacing w:after="0"/>
        <w:ind w:left="0"/>
        <w:jc w:val="both"/>
      </w:pPr>
      <w:r>
        <w:rPr>
          <w:rFonts w:ascii="Times New Roman"/>
          <w:b w:val="false"/>
          <w:i w:val="false"/>
          <w:color w:val="000000"/>
          <w:sz w:val="28"/>
        </w:rPr>
        <w:t>
      1. Осы түсіндірме (бұдан әрі – Түсіндірме) "Инвестициялық портфельді басқарушының пруденциялық нормативтері мәндерінің есебі" нысанын (бұдан әрі – Нысан) толтыру бойынша бірыңғай талаптарды айқындайды.</w:t>
      </w:r>
    </w:p>
    <w:bookmarkEnd w:id="274"/>
    <w:bookmarkStart w:name="z928" w:id="27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75"/>
    <w:bookmarkStart w:name="z929" w:id="276"/>
    <w:p>
      <w:pPr>
        <w:spacing w:after="0"/>
        <w:ind w:left="0"/>
        <w:jc w:val="both"/>
      </w:pPr>
      <w:r>
        <w:rPr>
          <w:rFonts w:ascii="Times New Roman"/>
          <w:b w:val="false"/>
          <w:i w:val="false"/>
          <w:color w:val="000000"/>
          <w:sz w:val="28"/>
        </w:rPr>
        <w:t>
      3. Инвестициялық портфельді басқаруды жүзеге асыратын ұйым Нысанды ай сайын есепті кезеңнің соңында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76"/>
    <w:bookmarkStart w:name="z930" w:id="277"/>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277"/>
    <w:bookmarkStart w:name="z931" w:id="278"/>
    <w:p>
      <w:pPr>
        <w:spacing w:after="0"/>
        <w:ind w:left="0"/>
        <w:jc w:val="left"/>
      </w:pPr>
      <w:r>
        <w:rPr>
          <w:rFonts w:ascii="Times New Roman"/>
          <w:b/>
          <w:i w:val="false"/>
          <w:color w:val="000000"/>
        </w:rPr>
        <w:t xml:space="preserve"> 2-тарау. Нысанды толтыру бойынша түсіндірме</w:t>
      </w:r>
    </w:p>
    <w:bookmarkEnd w:id="278"/>
    <w:bookmarkStart w:name="z932" w:id="279"/>
    <w:p>
      <w:pPr>
        <w:spacing w:after="0"/>
        <w:ind w:left="0"/>
        <w:jc w:val="both"/>
      </w:pPr>
      <w:r>
        <w:rPr>
          <w:rFonts w:ascii="Times New Roman"/>
          <w:b w:val="false"/>
          <w:i w:val="false"/>
          <w:color w:val="000000"/>
          <w:sz w:val="28"/>
        </w:rPr>
        <w:t>
      5. Егер қаржы құралы Нысанда белгіленген екі немесе одан да көп өлшемшарттарға сәйкес келсе, қаржы құралының санатын инвестициялық портфельді басқарушы дербес анықтайды.</w:t>
      </w:r>
    </w:p>
    <w:bookmarkEnd w:id="279"/>
    <w:bookmarkStart w:name="z933" w:id="280"/>
    <w:p>
      <w:pPr>
        <w:spacing w:after="0"/>
        <w:ind w:left="0"/>
        <w:jc w:val="both"/>
      </w:pPr>
      <w:r>
        <w:rPr>
          <w:rFonts w:ascii="Times New Roman"/>
          <w:b w:val="false"/>
          <w:i w:val="false"/>
          <w:color w:val="000000"/>
          <w:sz w:val="28"/>
        </w:rPr>
        <w:t>
      6. 5.4-жолда көрсетілген инвестициялық портфельді басқарушының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bookmarkEnd w:id="280"/>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инвестициялық портфельді басқарушы олардың құнын жылына кемінде бір рет бағалаушы арқылы бағалайды.</w:t>
      </w:r>
    </w:p>
    <w:bookmarkStart w:name="z934" w:id="281"/>
    <w:p>
      <w:pPr>
        <w:spacing w:after="0"/>
        <w:ind w:left="0"/>
        <w:jc w:val="both"/>
      </w:pPr>
      <w:r>
        <w:rPr>
          <w:rFonts w:ascii="Times New Roman"/>
          <w:b w:val="false"/>
          <w:i w:val="false"/>
          <w:color w:val="000000"/>
          <w:sz w:val="28"/>
        </w:rPr>
        <w:t>
      7. 3-бағанда есепті кезеңнің соңғы күнтізбелік күнінің соңындағы деректер толтырылады.</w:t>
      </w:r>
    </w:p>
    <w:bookmarkEnd w:id="281"/>
    <w:bookmarkStart w:name="z935" w:id="282"/>
    <w:p>
      <w:pPr>
        <w:spacing w:after="0"/>
        <w:ind w:left="0"/>
        <w:jc w:val="both"/>
      </w:pPr>
      <w:r>
        <w:rPr>
          <w:rFonts w:ascii="Times New Roman"/>
          <w:b w:val="false"/>
          <w:i w:val="false"/>
          <w:color w:val="000000"/>
          <w:sz w:val="28"/>
        </w:rPr>
        <w:t>
      8. 5-бағанда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w:t>
      </w:r>
    </w:p>
    <w:bookmarkEnd w:id="282"/>
    <w:bookmarkStart w:name="z936" w:id="283"/>
    <w:p>
      <w:pPr>
        <w:spacing w:after="0"/>
        <w:ind w:left="0"/>
        <w:jc w:val="both"/>
      </w:pPr>
      <w:r>
        <w:rPr>
          <w:rFonts w:ascii="Times New Roman"/>
          <w:b w:val="false"/>
          <w:i w:val="false"/>
          <w:color w:val="000000"/>
          <w:sz w:val="28"/>
        </w:rPr>
        <w:t>
      9. 9-жолда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коэффициентінің мәні көрсетіледі.</w:t>
      </w:r>
    </w:p>
    <w:bookmarkEnd w:id="283"/>
    <w:bookmarkStart w:name="z937" w:id="284"/>
    <w:p>
      <w:pPr>
        <w:spacing w:after="0"/>
        <w:ind w:left="0"/>
        <w:jc w:val="both"/>
      </w:pPr>
      <w:r>
        <w:rPr>
          <w:rFonts w:ascii="Times New Roman"/>
          <w:b w:val="false"/>
          <w:i w:val="false"/>
          <w:color w:val="000000"/>
          <w:sz w:val="28"/>
        </w:rPr>
        <w:t>
      10. 10-жолда өтімді активтердің баланс бойынша міндеттемелерге қатынасы ретінде есептелген өтімділік коэффициентінің мәні көрсетіледі.</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тиісті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9" w:id="285"/>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"Бағалы қағаздар нарығында брокерлік және (немесе) дилерлік қызметті жүзеге асыратын ұйымның пруденциялық нормативтері мәндерінің есебі"</w:t>
      </w:r>
    </w:p>
    <w:bookmarkEnd w:id="285"/>
    <w:p>
      <w:pPr>
        <w:spacing w:after="0"/>
        <w:ind w:left="0"/>
        <w:jc w:val="both"/>
      </w:pPr>
      <w:r>
        <w:rPr>
          <w:rFonts w:ascii="Times New Roman"/>
          <w:b w:val="false"/>
          <w:i w:val="false"/>
          <w:color w:val="000000"/>
          <w:sz w:val="28"/>
        </w:rPr>
        <w:t>
      Есепті кезең: 20 ___ жылғы "__"________ жағдай бойынша</w:t>
      </w:r>
    </w:p>
    <w:p>
      <w:pPr>
        <w:spacing w:after="0"/>
        <w:ind w:left="0"/>
        <w:jc w:val="both"/>
      </w:pPr>
      <w:r>
        <w:rPr>
          <w:rFonts w:ascii="Times New Roman"/>
          <w:b w:val="false"/>
          <w:i w:val="false"/>
          <w:color w:val="000000"/>
          <w:sz w:val="28"/>
        </w:rPr>
        <w:t>
      Индекс: К1 - BD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бағалы қағаздар нарығында брокерлік және (немесе) дилерлік қызметті жүзеге асыратын ұйым</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5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(1.1 -1.13-жолдар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(2.1 -2.15-жолдар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(3.1 - 3.7-жолдар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(4.1 – 4.3-жолдар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(5.1 - 5.4-жолдар қосындысы),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(ӨА) жиынтығы (1-5-жолдардың қосындысы)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ұйымның</w:t>
            </w:r>
            <w:r>
              <w:br/>
            </w:r>
            <w:r>
              <w:rPr>
                <w:rFonts w:ascii="Times New Roman"/>
                <w:b w:val="false"/>
                <w:i w:val="false"/>
                <w:color w:val="000000"/>
                <w:sz w:val="20"/>
              </w:rPr>
              <w:t>пруденциялық нормативтері</w:t>
            </w:r>
            <w:r>
              <w:br/>
            </w:r>
            <w:r>
              <w:rPr>
                <w:rFonts w:ascii="Times New Roman"/>
                <w:b w:val="false"/>
                <w:i w:val="false"/>
                <w:color w:val="000000"/>
                <w:sz w:val="20"/>
              </w:rPr>
              <w:t>мәндерінің есебі"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941" w:id="286"/>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ұйымның пруденциялық нормативтері мәндерінің есебі" әкімшілік деректерді жинауға арналған нысанды толтыру бойынша түсіндірме (индекс – К1 - BD, кезеңділігі – ай сайын)</w:t>
      </w:r>
    </w:p>
    <w:bookmarkEnd w:id="286"/>
    <w:bookmarkStart w:name="z942" w:id="287"/>
    <w:p>
      <w:pPr>
        <w:spacing w:after="0"/>
        <w:ind w:left="0"/>
        <w:jc w:val="left"/>
      </w:pPr>
      <w:r>
        <w:rPr>
          <w:rFonts w:ascii="Times New Roman"/>
          <w:b/>
          <w:i w:val="false"/>
          <w:color w:val="000000"/>
        </w:rPr>
        <w:t xml:space="preserve"> 1-тарау. Жалпы ережелер</w:t>
      </w:r>
    </w:p>
    <w:bookmarkEnd w:id="287"/>
    <w:bookmarkStart w:name="z943" w:id="288"/>
    <w:p>
      <w:pPr>
        <w:spacing w:after="0"/>
        <w:ind w:left="0"/>
        <w:jc w:val="both"/>
      </w:pPr>
      <w:r>
        <w:rPr>
          <w:rFonts w:ascii="Times New Roman"/>
          <w:b w:val="false"/>
          <w:i w:val="false"/>
          <w:color w:val="000000"/>
          <w:sz w:val="28"/>
        </w:rPr>
        <w:t>
      1. Осы түсіндірме (бұдан әрі – Түсіндірме) "Бағалы қағаздар нарығында брокерлік және (немесе) дилерлік қызметті жүзеге асыратын ұйымның пруденциялық нормативтері мәндерінің есебі" нысанын (бұдан әрі – Нысан) толтыру бойынша бірыңғай талаптарды айқындайды.</w:t>
      </w:r>
    </w:p>
    <w:bookmarkEnd w:id="288"/>
    <w:bookmarkStart w:name="z944" w:id="28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89"/>
    <w:bookmarkStart w:name="z945" w:id="290"/>
    <w:p>
      <w:pPr>
        <w:spacing w:after="0"/>
        <w:ind w:left="0"/>
        <w:jc w:val="both"/>
      </w:pPr>
      <w:r>
        <w:rPr>
          <w:rFonts w:ascii="Times New Roman"/>
          <w:b w:val="false"/>
          <w:i w:val="false"/>
          <w:color w:val="000000"/>
          <w:sz w:val="28"/>
        </w:rPr>
        <w:t>
      3. Бағалы қағаздар нарығында брокерлік және (немесе) дилерлік қызметті жүзеге асыратын ұйым Нысанды ай сайын есепті кезеңнің соңында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90"/>
    <w:bookmarkStart w:name="z946" w:id="291"/>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291"/>
    <w:bookmarkStart w:name="z947" w:id="292"/>
    <w:p>
      <w:pPr>
        <w:spacing w:after="0"/>
        <w:ind w:left="0"/>
        <w:jc w:val="left"/>
      </w:pPr>
      <w:r>
        <w:rPr>
          <w:rFonts w:ascii="Times New Roman"/>
          <w:b/>
          <w:i w:val="false"/>
          <w:color w:val="000000"/>
        </w:rPr>
        <w:t xml:space="preserve"> 2-тарау. Нысанды толтыру бойынша түсіндірме</w:t>
      </w:r>
    </w:p>
    <w:bookmarkEnd w:id="292"/>
    <w:bookmarkStart w:name="z948" w:id="293"/>
    <w:p>
      <w:pPr>
        <w:spacing w:after="0"/>
        <w:ind w:left="0"/>
        <w:jc w:val="both"/>
      </w:pPr>
      <w:r>
        <w:rPr>
          <w:rFonts w:ascii="Times New Roman"/>
          <w:b w:val="false"/>
          <w:i w:val="false"/>
          <w:color w:val="000000"/>
          <w:sz w:val="28"/>
        </w:rPr>
        <w:t>
      5. Егер қаржы құралы Нысанда белгіленген екі немесе одан да көп өлшемшарттарға сәйкес келсе, қаржы құралының санатын Ұйым дербес анықтайды.</w:t>
      </w:r>
    </w:p>
    <w:bookmarkEnd w:id="293"/>
    <w:bookmarkStart w:name="z949" w:id="294"/>
    <w:p>
      <w:pPr>
        <w:spacing w:after="0"/>
        <w:ind w:left="0"/>
        <w:jc w:val="both"/>
      </w:pPr>
      <w:r>
        <w:rPr>
          <w:rFonts w:ascii="Times New Roman"/>
          <w:b w:val="false"/>
          <w:i w:val="false"/>
          <w:color w:val="000000"/>
          <w:sz w:val="28"/>
        </w:rPr>
        <w:t>
      6. 5.4-жолда көрсетілген Ұйымның жылжымайтын мүлік түріндегі негізгі құрал-жабдықтар пруденциялық нормативтерді есептеу кезінде баланстық құны мен нарықтық құнының ең аз мөлшерінің 100 (жүз) пайызы көлемінде ескеріледі.</w:t>
      </w:r>
    </w:p>
    <w:bookmarkEnd w:id="294"/>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Ұйым олардың құнын жылына кемінде бір рет бағалаушы арқылы бағалайды.</w:t>
      </w:r>
    </w:p>
    <w:bookmarkStart w:name="z950" w:id="295"/>
    <w:p>
      <w:pPr>
        <w:spacing w:after="0"/>
        <w:ind w:left="0"/>
        <w:jc w:val="both"/>
      </w:pPr>
      <w:r>
        <w:rPr>
          <w:rFonts w:ascii="Times New Roman"/>
          <w:b w:val="false"/>
          <w:i w:val="false"/>
          <w:color w:val="000000"/>
          <w:sz w:val="28"/>
        </w:rPr>
        <w:t>
      7. 3-бағанда есепті кезеңнің соңғы күнтізбелік күнінің соңындағы деректер толтырылады.</w:t>
      </w:r>
    </w:p>
    <w:bookmarkEnd w:id="295"/>
    <w:bookmarkStart w:name="z951" w:id="296"/>
    <w:p>
      <w:pPr>
        <w:spacing w:after="0"/>
        <w:ind w:left="0"/>
        <w:jc w:val="both"/>
      </w:pPr>
      <w:r>
        <w:rPr>
          <w:rFonts w:ascii="Times New Roman"/>
          <w:b w:val="false"/>
          <w:i w:val="false"/>
          <w:color w:val="000000"/>
          <w:sz w:val="28"/>
        </w:rPr>
        <w:t>
      8. 5-бағанда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w:t>
      </w:r>
    </w:p>
    <w:bookmarkEnd w:id="296"/>
    <w:bookmarkStart w:name="z952" w:id="297"/>
    <w:p>
      <w:pPr>
        <w:spacing w:after="0"/>
        <w:ind w:left="0"/>
        <w:jc w:val="both"/>
      </w:pPr>
      <w:r>
        <w:rPr>
          <w:rFonts w:ascii="Times New Roman"/>
          <w:b w:val="false"/>
          <w:i w:val="false"/>
          <w:color w:val="000000"/>
          <w:sz w:val="28"/>
        </w:rPr>
        <w:t>
      9. 9-жолда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коэффициентінің мәні көрсетіледі.</w:t>
      </w:r>
    </w:p>
    <w:bookmarkEnd w:id="297"/>
    <w:bookmarkStart w:name="z953" w:id="298"/>
    <w:p>
      <w:pPr>
        <w:spacing w:after="0"/>
        <w:ind w:left="0"/>
        <w:jc w:val="both"/>
      </w:pPr>
      <w:r>
        <w:rPr>
          <w:rFonts w:ascii="Times New Roman"/>
          <w:b w:val="false"/>
          <w:i w:val="false"/>
          <w:color w:val="000000"/>
          <w:sz w:val="28"/>
        </w:rPr>
        <w:t>
      10. 10-жолда өтімді активтердің баланс бойынша міндеттемелерге қатынасы ретінде есептелген өтімділік коэффициентінің мәні көрсетіледі.</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955" w:id="299"/>
    <w:p>
      <w:pPr>
        <w:spacing w:after="0"/>
        <w:ind w:left="0"/>
        <w:jc w:val="left"/>
      </w:pPr>
      <w:r>
        <w:rPr>
          <w:rFonts w:ascii="Times New Roman"/>
          <w:b/>
          <w:i w:val="false"/>
          <w:color w:val="000000"/>
        </w:rPr>
        <w:t xml:space="preserve"> Тәуекелді сәйкестендіруге, өлшеуге, бағалауға, бақылауға және мониторингіне қойылатын талаптар</w:t>
      </w:r>
    </w:p>
    <w:bookmarkEnd w:id="299"/>
    <w:bookmarkStart w:name="z956" w:id="300"/>
    <w:p>
      <w:pPr>
        <w:spacing w:after="0"/>
        <w:ind w:left="0"/>
        <w:jc w:val="both"/>
      </w:pPr>
      <w:r>
        <w:rPr>
          <w:rFonts w:ascii="Times New Roman"/>
          <w:b w:val="false"/>
          <w:i w:val="false"/>
          <w:color w:val="000000"/>
          <w:sz w:val="28"/>
        </w:rPr>
        <w:t>
      1. Орталық депозитарий өз қызметінде тәуекелдердің мынадай түрлерін сәйкестендіреді:</w:t>
      </w:r>
    </w:p>
    <w:bookmarkEnd w:id="300"/>
    <w:p>
      <w:pPr>
        <w:spacing w:after="0"/>
        <w:ind w:left="0"/>
        <w:jc w:val="both"/>
      </w:pPr>
      <w:r>
        <w:rPr>
          <w:rFonts w:ascii="Times New Roman"/>
          <w:b w:val="false"/>
          <w:i w:val="false"/>
          <w:color w:val="000000"/>
          <w:sz w:val="28"/>
        </w:rPr>
        <w:t>
      1) операциялық тәуекелдер;</w:t>
      </w:r>
    </w:p>
    <w:p>
      <w:pPr>
        <w:spacing w:after="0"/>
        <w:ind w:left="0"/>
        <w:jc w:val="both"/>
      </w:pPr>
      <w:r>
        <w:rPr>
          <w:rFonts w:ascii="Times New Roman"/>
          <w:b w:val="false"/>
          <w:i w:val="false"/>
          <w:color w:val="000000"/>
          <w:sz w:val="28"/>
        </w:rPr>
        <w:t>
      2) құқықтық тәуекелдер;</w:t>
      </w:r>
    </w:p>
    <w:p>
      <w:pPr>
        <w:spacing w:after="0"/>
        <w:ind w:left="0"/>
        <w:jc w:val="both"/>
      </w:pPr>
      <w:r>
        <w:rPr>
          <w:rFonts w:ascii="Times New Roman"/>
          <w:b w:val="false"/>
          <w:i w:val="false"/>
          <w:color w:val="000000"/>
          <w:sz w:val="28"/>
        </w:rPr>
        <w:t>
      3) бедел тәуекелдері;</w:t>
      </w:r>
    </w:p>
    <w:p>
      <w:pPr>
        <w:spacing w:after="0"/>
        <w:ind w:left="0"/>
        <w:jc w:val="both"/>
      </w:pPr>
      <w:r>
        <w:rPr>
          <w:rFonts w:ascii="Times New Roman"/>
          <w:b w:val="false"/>
          <w:i w:val="false"/>
          <w:color w:val="000000"/>
          <w:sz w:val="28"/>
        </w:rPr>
        <w:t>
      4) нарықтық (баға, валюталық және пайыздық) тәуекелдер;</w:t>
      </w:r>
    </w:p>
    <w:p>
      <w:pPr>
        <w:spacing w:after="0"/>
        <w:ind w:left="0"/>
        <w:jc w:val="both"/>
      </w:pPr>
      <w:r>
        <w:rPr>
          <w:rFonts w:ascii="Times New Roman"/>
          <w:b w:val="false"/>
          <w:i w:val="false"/>
          <w:color w:val="000000"/>
          <w:sz w:val="28"/>
        </w:rPr>
        <w:t>
      5) кредиттік тәуекелдер;</w:t>
      </w:r>
    </w:p>
    <w:p>
      <w:pPr>
        <w:spacing w:after="0"/>
        <w:ind w:left="0"/>
        <w:jc w:val="both"/>
      </w:pPr>
      <w:r>
        <w:rPr>
          <w:rFonts w:ascii="Times New Roman"/>
          <w:b w:val="false"/>
          <w:i w:val="false"/>
          <w:color w:val="000000"/>
          <w:sz w:val="28"/>
        </w:rPr>
        <w:t>
      6) өтімділікті жоғалту тәуекелі;</w:t>
      </w:r>
    </w:p>
    <w:p>
      <w:pPr>
        <w:spacing w:after="0"/>
        <w:ind w:left="0"/>
        <w:jc w:val="both"/>
      </w:pPr>
      <w:r>
        <w:rPr>
          <w:rFonts w:ascii="Times New Roman"/>
          <w:b w:val="false"/>
          <w:i w:val="false"/>
          <w:color w:val="000000"/>
          <w:sz w:val="28"/>
        </w:rPr>
        <w:t>
      7) орталық депозитарийдің тәуекелдерді басқару саясатына сәйкес айқындалатын тәуекелдер.</w:t>
      </w:r>
    </w:p>
    <w:bookmarkStart w:name="z957" w:id="301"/>
    <w:p>
      <w:pPr>
        <w:spacing w:after="0"/>
        <w:ind w:left="0"/>
        <w:jc w:val="both"/>
      </w:pPr>
      <w:r>
        <w:rPr>
          <w:rFonts w:ascii="Times New Roman"/>
          <w:b w:val="false"/>
          <w:i w:val="false"/>
          <w:color w:val="000000"/>
          <w:sz w:val="28"/>
        </w:rPr>
        <w:t>
      2. Операциялық тәуекелдерге:</w:t>
      </w:r>
    </w:p>
    <w:bookmarkEnd w:id="301"/>
    <w:p>
      <w:pPr>
        <w:spacing w:after="0"/>
        <w:ind w:left="0"/>
        <w:jc w:val="both"/>
      </w:pPr>
      <w:r>
        <w:rPr>
          <w:rFonts w:ascii="Times New Roman"/>
          <w:b w:val="false"/>
          <w:i w:val="false"/>
          <w:color w:val="000000"/>
          <w:sz w:val="28"/>
        </w:rPr>
        <w:t>
      1) жауапкершілікті бөлуді, есеп беру мен басқарудың құрылымын қоса алғанда, орталық депозитарийдің айқындалмаған және тиімсіз ұйымдық құрылымына;</w:t>
      </w:r>
    </w:p>
    <w:p>
      <w:pPr>
        <w:spacing w:after="0"/>
        <w:ind w:left="0"/>
        <w:jc w:val="both"/>
      </w:pPr>
      <w:r>
        <w:rPr>
          <w:rFonts w:ascii="Times New Roman"/>
          <w:b w:val="false"/>
          <w:i w:val="false"/>
          <w:color w:val="000000"/>
          <w:sz w:val="28"/>
        </w:rPr>
        <w:t>
      2)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p>
      <w:pPr>
        <w:spacing w:after="0"/>
        <w:ind w:left="0"/>
        <w:jc w:val="both"/>
      </w:pPr>
      <w:r>
        <w:rPr>
          <w:rFonts w:ascii="Times New Roman"/>
          <w:b w:val="false"/>
          <w:i w:val="false"/>
          <w:color w:val="000000"/>
          <w:sz w:val="28"/>
        </w:rPr>
        <w:t>
      3) орталық депозитарий қызметкерлерін тиімсіз басқаруға және (немесе) оның білікті емес штатына;</w:t>
      </w:r>
    </w:p>
    <w:p>
      <w:pPr>
        <w:spacing w:after="0"/>
        <w:ind w:left="0"/>
        <w:jc w:val="both"/>
      </w:pPr>
      <w:r>
        <w:rPr>
          <w:rFonts w:ascii="Times New Roman"/>
          <w:b w:val="false"/>
          <w:i w:val="false"/>
          <w:color w:val="000000"/>
          <w:sz w:val="28"/>
        </w:rPr>
        <w:t>
      4) есепке алу мен тізілімдердің жүйелерін рұқсатсыз пайдалануға;</w:t>
      </w:r>
    </w:p>
    <w:p>
      <w:pPr>
        <w:spacing w:after="0"/>
        <w:ind w:left="0"/>
        <w:jc w:val="both"/>
      </w:pPr>
      <w:r>
        <w:rPr>
          <w:rFonts w:ascii="Times New Roman"/>
          <w:b w:val="false"/>
          <w:i w:val="false"/>
          <w:color w:val="000000"/>
          <w:sz w:val="28"/>
        </w:rPr>
        <w:t>
      5) орталық депозитарий қызметін жүзеге асыру процестерін тиімді құру жеткіліксіздігіне не ішкі ережелерді сақтауға нашар бақылау жасауға байланысты тәуекелдерді;</w:t>
      </w:r>
    </w:p>
    <w:p>
      <w:pPr>
        <w:spacing w:after="0"/>
        <w:ind w:left="0"/>
        <w:jc w:val="both"/>
      </w:pPr>
      <w:r>
        <w:rPr>
          <w:rFonts w:ascii="Times New Roman"/>
          <w:b w:val="false"/>
          <w:i w:val="false"/>
          <w:color w:val="000000"/>
          <w:sz w:val="28"/>
        </w:rPr>
        <w:t>
      6) орталық депозитарийдің қызметіне күтілмеген немесе бақыланбаған сыртқы ықпал ету факторларының әсеріне;</w:t>
      </w:r>
    </w:p>
    <w:p>
      <w:pPr>
        <w:spacing w:after="0"/>
        <w:ind w:left="0"/>
        <w:jc w:val="both"/>
      </w:pPr>
      <w:r>
        <w:rPr>
          <w:rFonts w:ascii="Times New Roman"/>
          <w:b w:val="false"/>
          <w:i w:val="false"/>
          <w:color w:val="000000"/>
          <w:sz w:val="28"/>
        </w:rPr>
        <w:t>
      7) орталық депозитарийдің қызметін регламенттейтін ішкі құжаттарда кемшіліктер мен қателердің болуына;</w:t>
      </w:r>
    </w:p>
    <w:p>
      <w:pPr>
        <w:spacing w:after="0"/>
        <w:ind w:left="0"/>
        <w:jc w:val="both"/>
      </w:pPr>
      <w:r>
        <w:rPr>
          <w:rFonts w:ascii="Times New Roman"/>
          <w:b w:val="false"/>
          <w:i w:val="false"/>
          <w:color w:val="000000"/>
          <w:sz w:val="28"/>
        </w:rPr>
        <w:t>
      8) эмиссиялық бағалы қағаздар мен өзге қаржы құралдары бойынша құқықтарды есепке алу процесін, қаржы құралдарындағы мәмілелерді, есеп айрысуларды тіркеу, орталық депозитарийде жасалатын жекелеген операцияларды автоматтандыруды және есепке алу және тізілімдер жүйелерінде қамтылған мәліметтерді көрсету және көрсетілген жүйелерде операциялар жүргізу процесін бұзуға;</w:t>
      </w:r>
    </w:p>
    <w:p>
      <w:pPr>
        <w:spacing w:after="0"/>
        <w:ind w:left="0"/>
        <w:jc w:val="both"/>
      </w:pPr>
      <w:r>
        <w:rPr>
          <w:rFonts w:ascii="Times New Roman"/>
          <w:b w:val="false"/>
          <w:i w:val="false"/>
          <w:color w:val="000000"/>
          <w:sz w:val="28"/>
        </w:rPr>
        <w:t>
      9) орталық депозитарий депоненттері және олардың клиенттері, бағалы қағаздардың эмитенттері және (немесе) ұстаушылары, қор биржасы ұсынатын конфиденциалды ақпаратты заңсыз пайдалануға;</w:t>
      </w:r>
    </w:p>
    <w:p>
      <w:pPr>
        <w:spacing w:after="0"/>
        <w:ind w:left="0"/>
        <w:jc w:val="both"/>
      </w:pPr>
      <w:r>
        <w:rPr>
          <w:rFonts w:ascii="Times New Roman"/>
          <w:b w:val="false"/>
          <w:i w:val="false"/>
          <w:color w:val="000000"/>
          <w:sz w:val="28"/>
        </w:rPr>
        <w:t>
      10) орталық депозитарий органдары және олардың бөлімшелері арасында мүдделер қақтығысының туындауына;</w:t>
      </w:r>
    </w:p>
    <w:p>
      <w:pPr>
        <w:spacing w:after="0"/>
        <w:ind w:left="0"/>
        <w:jc w:val="both"/>
      </w:pPr>
      <w:r>
        <w:rPr>
          <w:rFonts w:ascii="Times New Roman"/>
          <w:b w:val="false"/>
          <w:i w:val="false"/>
          <w:color w:val="000000"/>
          <w:sz w:val="28"/>
        </w:rPr>
        <w:t>
      11) ақпаратты жинауға, енгізуге, сақтауға және таратуға байланысты қателердің болуына;</w:t>
      </w:r>
    </w:p>
    <w:p>
      <w:pPr>
        <w:spacing w:after="0"/>
        <w:ind w:left="0"/>
        <w:jc w:val="both"/>
      </w:pPr>
      <w:r>
        <w:rPr>
          <w:rFonts w:ascii="Times New Roman"/>
          <w:b w:val="false"/>
          <w:i w:val="false"/>
          <w:color w:val="000000"/>
          <w:sz w:val="28"/>
        </w:rPr>
        <w:t>
      12) есепке алу және тізілімдер жүйесін, сондай-ақ пайдаланылатын ақпараттық және коммуникациялық жүйелер мен технологияны қоса алғанда, орталық депозитарийдің бағдарламалық-техникалық қамтамасыз ету жұмысындағы қателер мен іркілістердің туындау ықтималдылығына;</w:t>
      </w:r>
    </w:p>
    <w:p>
      <w:pPr>
        <w:spacing w:after="0"/>
        <w:ind w:left="0"/>
        <w:jc w:val="both"/>
      </w:pPr>
      <w:r>
        <w:rPr>
          <w:rFonts w:ascii="Times New Roman"/>
          <w:b w:val="false"/>
          <w:i w:val="false"/>
          <w:color w:val="000000"/>
          <w:sz w:val="28"/>
        </w:rPr>
        <w:t>
      13) орталық депозитарий қызметі процесінде, оның ішінде эмиссиялық бағалы қағаздар және өзге қаржы құралдары бойынша құқықтарды есепке алу процесін ұйымдастыруды, қаржы құралдарындағы есеп айырысуларды, бағалы қағаздар ұстаушыларының тізілімдері жүйесіндегі мәліметтердің көрсетілуін қоса алғанда, жетілдірілмеген технологияларды пайдалану, жүйелік басқару функцияларын орындау салдарынан зиянның туындау ықтималдығына;</w:t>
      </w:r>
    </w:p>
    <w:p>
      <w:pPr>
        <w:spacing w:after="0"/>
        <w:ind w:left="0"/>
        <w:jc w:val="both"/>
      </w:pPr>
      <w:r>
        <w:rPr>
          <w:rFonts w:ascii="Times New Roman"/>
          <w:b w:val="false"/>
          <w:i w:val="false"/>
          <w:color w:val="000000"/>
          <w:sz w:val="28"/>
        </w:rPr>
        <w:t>
      14) есепке алу мен тізілімдердің жүйелеріне деректерді енгізу мен өзгерту кезінде қателердің туындауына;</w:t>
      </w:r>
    </w:p>
    <w:p>
      <w:pPr>
        <w:spacing w:after="0"/>
        <w:ind w:left="0"/>
        <w:jc w:val="both"/>
      </w:pPr>
      <w:r>
        <w:rPr>
          <w:rFonts w:ascii="Times New Roman"/>
          <w:b w:val="false"/>
          <w:i w:val="false"/>
          <w:color w:val="000000"/>
          <w:sz w:val="28"/>
        </w:rPr>
        <w:t>
      15) орталық депозитарий әлеуетті тәуекелдер ретінде сәйкестендіретін өзге жағдайларға байланысты тәуекелдер кіреді.</w:t>
      </w:r>
    </w:p>
    <w:bookmarkStart w:name="z958" w:id="302"/>
    <w:p>
      <w:pPr>
        <w:spacing w:after="0"/>
        <w:ind w:left="0"/>
        <w:jc w:val="both"/>
      </w:pPr>
      <w:r>
        <w:rPr>
          <w:rFonts w:ascii="Times New Roman"/>
          <w:b w:val="false"/>
          <w:i w:val="false"/>
          <w:color w:val="000000"/>
          <w:sz w:val="28"/>
        </w:rPr>
        <w:t>
      3. Операциялық тәуекелдерді өлшеу, бағалау, бақылау және мониторингін жүргізу кезінде орталық депозитарий мынадай әдістердің біреуін немесе бірнешеуін қолданады:</w:t>
      </w:r>
    </w:p>
    <w:bookmarkEnd w:id="302"/>
    <w:p>
      <w:pPr>
        <w:spacing w:after="0"/>
        <w:ind w:left="0"/>
        <w:jc w:val="both"/>
      </w:pPr>
      <w:r>
        <w:rPr>
          <w:rFonts w:ascii="Times New Roman"/>
          <w:b w:val="false"/>
          <w:i w:val="false"/>
          <w:color w:val="000000"/>
          <w:sz w:val="28"/>
        </w:rPr>
        <w:t>
      1) тәуекелдің негізгі индикаторларын пайдалану;</w:t>
      </w:r>
    </w:p>
    <w:p>
      <w:pPr>
        <w:spacing w:after="0"/>
        <w:ind w:left="0"/>
        <w:jc w:val="both"/>
      </w:pPr>
      <w:r>
        <w:rPr>
          <w:rFonts w:ascii="Times New Roman"/>
          <w:b w:val="false"/>
          <w:i w:val="false"/>
          <w:color w:val="000000"/>
          <w:sz w:val="28"/>
        </w:rPr>
        <w:t>
      2) тәуекелдердің матрицаларын қалыптастыру;</w:t>
      </w:r>
    </w:p>
    <w:p>
      <w:pPr>
        <w:spacing w:after="0"/>
        <w:ind w:left="0"/>
        <w:jc w:val="both"/>
      </w:pPr>
      <w:r>
        <w:rPr>
          <w:rFonts w:ascii="Times New Roman"/>
          <w:b w:val="false"/>
          <w:i w:val="false"/>
          <w:color w:val="000000"/>
          <w:sz w:val="28"/>
        </w:rPr>
        <w:t>
      3) зиян бойынша ішкі деректерді жинау мен талдауды жүзеге асыру (зиян бойынша дерекқор жүргізу);</w:t>
      </w:r>
    </w:p>
    <w:p>
      <w:pPr>
        <w:spacing w:after="0"/>
        <w:ind w:left="0"/>
        <w:jc w:val="both"/>
      </w:pPr>
      <w:r>
        <w:rPr>
          <w:rFonts w:ascii="Times New Roman"/>
          <w:b w:val="false"/>
          <w:i w:val="false"/>
          <w:color w:val="000000"/>
          <w:sz w:val="28"/>
        </w:rPr>
        <w:t>
      4) бизнес-процестердің сипаттамасы (регламентациялау);</w:t>
      </w:r>
    </w:p>
    <w:p>
      <w:pPr>
        <w:spacing w:after="0"/>
        <w:ind w:left="0"/>
        <w:jc w:val="both"/>
      </w:pPr>
      <w:r>
        <w:rPr>
          <w:rFonts w:ascii="Times New Roman"/>
          <w:b w:val="false"/>
          <w:i w:val="false"/>
          <w:color w:val="000000"/>
          <w:sz w:val="28"/>
        </w:rPr>
        <w:t>
      5) аудиторлық тексерулердің нәтижелерін пайдалану.</w:t>
      </w:r>
    </w:p>
    <w:p>
      <w:pPr>
        <w:spacing w:after="0"/>
        <w:ind w:left="0"/>
        <w:jc w:val="both"/>
      </w:pPr>
      <w:r>
        <w:rPr>
          <w:rFonts w:ascii="Times New Roman"/>
          <w:b w:val="false"/>
          <w:i w:val="false"/>
          <w:color w:val="000000"/>
          <w:sz w:val="28"/>
        </w:rPr>
        <w:t>
      Операциялық тәуекелдерді өлшеу, бағалау, бақылау және мониторингін жүргізу әдістерін таңдау тәртібі орталық депозитарийдің операциялық тәуекелдерді басқару мәселелері бойынша ішкі құжатында белгіленеді.</w:t>
      </w:r>
    </w:p>
    <w:bookmarkStart w:name="z959" w:id="303"/>
    <w:p>
      <w:pPr>
        <w:spacing w:after="0"/>
        <w:ind w:left="0"/>
        <w:jc w:val="both"/>
      </w:pPr>
      <w:r>
        <w:rPr>
          <w:rFonts w:ascii="Times New Roman"/>
          <w:b w:val="false"/>
          <w:i w:val="false"/>
          <w:color w:val="000000"/>
          <w:sz w:val="28"/>
        </w:rPr>
        <w:t>
      4. Құқықтық қамтамасыз ету бөлімшесі (заң бөлімшесі) тәуекелдерді басқару бөлімшесімен бірлесіп орталық депозитарийдің қызметін реттейтін Қазақстан Республикасы заңнамасының талаптарын орталық депозитарийдің бұзуы салдарынан туындайтын құқықтық тәуекелдерді бақылауды және мониторингін:</w:t>
      </w:r>
    </w:p>
    <w:bookmarkEnd w:id="303"/>
    <w:p>
      <w:pPr>
        <w:spacing w:after="0"/>
        <w:ind w:left="0"/>
        <w:jc w:val="both"/>
      </w:pPr>
      <w:r>
        <w:rPr>
          <w:rFonts w:ascii="Times New Roman"/>
          <w:b w:val="false"/>
          <w:i w:val="false"/>
          <w:color w:val="000000"/>
          <w:sz w:val="28"/>
        </w:rPr>
        <w:t>
      1) орталық депозитарий қызметінің Қазақстан Республикасының бағалы қағаздар нарығы туралы және акционерлік қоғамдар туралы заңнамасына, орталық депозитарийдің ішкі қағидаларына және шарттық қатынастар талаптарына сәйкес келуіне бақылауды жүзеге асыру;</w:t>
      </w:r>
    </w:p>
    <w:p>
      <w:pPr>
        <w:spacing w:after="0"/>
        <w:ind w:left="0"/>
        <w:jc w:val="both"/>
      </w:pPr>
      <w:r>
        <w:rPr>
          <w:rFonts w:ascii="Times New Roman"/>
          <w:b w:val="false"/>
          <w:i w:val="false"/>
          <w:color w:val="000000"/>
          <w:sz w:val="28"/>
        </w:rPr>
        <w:t>
      2) орталық депозитарий қызметкерлерін тұрақты негізде орталық депозитарийдің қызметін реттейтін Қазақстан Республикасының заңнамасымен таныстыру;</w:t>
      </w:r>
    </w:p>
    <w:p>
      <w:pPr>
        <w:spacing w:after="0"/>
        <w:ind w:left="0"/>
        <w:jc w:val="both"/>
      </w:pPr>
      <w:r>
        <w:rPr>
          <w:rFonts w:ascii="Times New Roman"/>
          <w:b w:val="false"/>
          <w:i w:val="false"/>
          <w:color w:val="000000"/>
          <w:sz w:val="28"/>
        </w:rPr>
        <w:t>
      3) орталық депозитарийдің Қазақстан Республикасының бағалы қағаздар нарығы туралы және акционерлік қоғамдар туралы заңнамасында белгіленген талаптарды орындамау тәуекелдерінің туындауын бағалауды жүргізу арқылы қамтамасыз етеді.</w:t>
      </w:r>
    </w:p>
    <w:bookmarkStart w:name="z960" w:id="304"/>
    <w:p>
      <w:pPr>
        <w:spacing w:after="0"/>
        <w:ind w:left="0"/>
        <w:jc w:val="both"/>
      </w:pPr>
      <w:r>
        <w:rPr>
          <w:rFonts w:ascii="Times New Roman"/>
          <w:b w:val="false"/>
          <w:i w:val="false"/>
          <w:color w:val="000000"/>
          <w:sz w:val="28"/>
        </w:rPr>
        <w:t>
      5. Жұртшылықпен байланыс бөлімшесі тәуекелдерді басқару бөлімшесімен бірлесіп:</w:t>
      </w:r>
    </w:p>
    <w:bookmarkEnd w:id="304"/>
    <w:p>
      <w:pPr>
        <w:spacing w:after="0"/>
        <w:ind w:left="0"/>
        <w:jc w:val="both"/>
      </w:pPr>
      <w:r>
        <w:rPr>
          <w:rFonts w:ascii="Times New Roman"/>
          <w:b w:val="false"/>
          <w:i w:val="false"/>
          <w:color w:val="000000"/>
          <w:sz w:val="28"/>
        </w:rPr>
        <w:t>
      1) мемлекеттік органдар өкілдерінің, бағалы қағаздар нарығы субъектілерінің, қаржы нарығын талдаушылардың орталық депозитарийдің қызметіне және (немесе) оның ағымдағы жай-күйіне қатысты қарама-қайшы және (немесе) теріс мәлімдемелері;</w:t>
      </w:r>
    </w:p>
    <w:p>
      <w:pPr>
        <w:spacing w:after="0"/>
        <w:ind w:left="0"/>
        <w:jc w:val="both"/>
      </w:pPr>
      <w:r>
        <w:rPr>
          <w:rFonts w:ascii="Times New Roman"/>
          <w:b w:val="false"/>
          <w:i w:val="false"/>
          <w:color w:val="000000"/>
          <w:sz w:val="28"/>
        </w:rPr>
        <w:t>
      2) ресми емес дереккөздерден алынған ақпараттың рөлін күшейту, орталық депозитарий қызметкерлерінің, сол сияқты үшінші тұлғалардың шындыққа сәйкес келмейтін теріс ақпаратты таратуы;</w:t>
      </w:r>
    </w:p>
    <w:p>
      <w:pPr>
        <w:spacing w:after="0"/>
        <w:ind w:left="0"/>
        <w:jc w:val="both"/>
      </w:pPr>
      <w:r>
        <w:rPr>
          <w:rFonts w:ascii="Times New Roman"/>
          <w:b w:val="false"/>
          <w:i w:val="false"/>
          <w:color w:val="000000"/>
          <w:sz w:val="28"/>
        </w:rPr>
        <w:t>
      3) орталық депозитарий туралы теріс ақпаратқа бұқаралық ақпарат құралдарының қызығушылығының өсуі;</w:t>
      </w:r>
    </w:p>
    <w:p>
      <w:pPr>
        <w:spacing w:after="0"/>
        <w:ind w:left="0"/>
        <w:jc w:val="both"/>
      </w:pPr>
      <w:r>
        <w:rPr>
          <w:rFonts w:ascii="Times New Roman"/>
          <w:b w:val="false"/>
          <w:i w:val="false"/>
          <w:color w:val="000000"/>
          <w:sz w:val="28"/>
        </w:rPr>
        <w:t>
      4) орталық депозитарийдің беделіне теріс әсер ететін факторлар салдарынан туындайтын бедел тәуекелдерін бақылауды, мониторингін, сол сияқты барынша азайтуды қамтамасыз етеді.</w:t>
      </w:r>
    </w:p>
    <w:bookmarkStart w:name="z961" w:id="305"/>
    <w:p>
      <w:pPr>
        <w:spacing w:after="0"/>
        <w:ind w:left="0"/>
        <w:jc w:val="both"/>
      </w:pPr>
      <w:r>
        <w:rPr>
          <w:rFonts w:ascii="Times New Roman"/>
          <w:b w:val="false"/>
          <w:i w:val="false"/>
          <w:color w:val="000000"/>
          <w:sz w:val="28"/>
        </w:rPr>
        <w:t>
      6. Тәуекелдерді басқару бөлімшесі мүдделі бөлімшелермен бірлесіп мерзімдік негізде, бірақ жылына кемінде бір рет тәуекелдердің әлеуетті қаупінің көздерін анықтау және стрестік жағдайлардың іске асырылуы салдарынан ықтимал күтілетін зияндарды бағалау үшін стресс-тестинг жүргізеді.</w:t>
      </w:r>
    </w:p>
    <w:bookmarkEnd w:id="305"/>
    <w:p>
      <w:pPr>
        <w:spacing w:after="0"/>
        <w:ind w:left="0"/>
        <w:jc w:val="both"/>
      </w:pPr>
      <w:r>
        <w:rPr>
          <w:rFonts w:ascii="Times New Roman"/>
          <w:b w:val="false"/>
          <w:i w:val="false"/>
          <w:color w:val="000000"/>
          <w:sz w:val="28"/>
        </w:rPr>
        <w:t>
      Стресс-тестинг сценарийлерін Орталық депозитарийдің басқармасы бекітеді.</w:t>
      </w:r>
    </w:p>
    <w:p>
      <w:pPr>
        <w:spacing w:after="0"/>
        <w:ind w:left="0"/>
        <w:jc w:val="both"/>
      </w:pPr>
      <w:r>
        <w:rPr>
          <w:rFonts w:ascii="Times New Roman"/>
          <w:b w:val="false"/>
          <w:i w:val="false"/>
          <w:color w:val="000000"/>
          <w:sz w:val="28"/>
        </w:rPr>
        <w:t>
      Әдіснаманы және есептердің нысандарын қоса алғанда, стресс-тестингті жүргізу тәртібіне қойылатын талаптар орталық депозитарийдің ішкі құжаттарымен белгіленеді.</w:t>
      </w:r>
    </w:p>
    <w:p>
      <w:pPr>
        <w:spacing w:after="0"/>
        <w:ind w:left="0"/>
        <w:jc w:val="both"/>
      </w:pPr>
      <w:r>
        <w:rPr>
          <w:rFonts w:ascii="Times New Roman"/>
          <w:b w:val="false"/>
          <w:i w:val="false"/>
          <w:color w:val="000000"/>
          <w:sz w:val="28"/>
        </w:rPr>
        <w:t>
      Басқарма қажеттілігіне қарай (бірақ жылына кемінде бір рет) стресс-тестинг сценарийлерін, оның ішінде жалпы экономикалық және нарықтық конъюнктураның, орталық депозитарийдің тәуекел бейінінің өзгеруіне байланысты қайта қарауды жүзеге асырады.</w:t>
      </w:r>
    </w:p>
    <w:bookmarkStart w:name="z962" w:id="306"/>
    <w:p>
      <w:pPr>
        <w:spacing w:after="0"/>
        <w:ind w:left="0"/>
        <w:jc w:val="both"/>
      </w:pPr>
      <w:r>
        <w:rPr>
          <w:rFonts w:ascii="Times New Roman"/>
          <w:b w:val="false"/>
          <w:i w:val="false"/>
          <w:color w:val="000000"/>
          <w:sz w:val="28"/>
        </w:rPr>
        <w:t>
      7. Мыналар орталық депозитарийде тәуекелді бақылаудың және мониторинг жүргізудің мақсаты болып табылады:</w:t>
      </w:r>
    </w:p>
    <w:bookmarkEnd w:id="306"/>
    <w:p>
      <w:pPr>
        <w:spacing w:after="0"/>
        <w:ind w:left="0"/>
        <w:jc w:val="both"/>
      </w:pPr>
      <w:r>
        <w:rPr>
          <w:rFonts w:ascii="Times New Roman"/>
          <w:b w:val="false"/>
          <w:i w:val="false"/>
          <w:color w:val="000000"/>
          <w:sz w:val="28"/>
        </w:rPr>
        <w:t>
      1) сәйкес келтірілмеген тәуекелдер мен қауіпті уақтылы анықтау;</w:t>
      </w:r>
    </w:p>
    <w:p>
      <w:pPr>
        <w:spacing w:after="0"/>
        <w:ind w:left="0"/>
        <w:jc w:val="both"/>
      </w:pPr>
      <w:r>
        <w:rPr>
          <w:rFonts w:ascii="Times New Roman"/>
          <w:b w:val="false"/>
          <w:i w:val="false"/>
          <w:color w:val="000000"/>
          <w:sz w:val="28"/>
        </w:rPr>
        <w:t>
      2) тәуекелдер көрсеткішінің рұқсат етілген ең жоғары мәндерін бағалау сапасын арттыру;</w:t>
      </w:r>
    </w:p>
    <w:p>
      <w:pPr>
        <w:spacing w:after="0"/>
        <w:ind w:left="0"/>
        <w:jc w:val="both"/>
      </w:pPr>
      <w:r>
        <w:rPr>
          <w:rFonts w:ascii="Times New Roman"/>
          <w:b w:val="false"/>
          <w:i w:val="false"/>
          <w:color w:val="000000"/>
          <w:sz w:val="28"/>
        </w:rPr>
        <w:t>
      3) тәуекелдерді басқарудың баламалы тетіктерін дамыту;</w:t>
      </w:r>
    </w:p>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 қабылдауды қамтамасыз ету;</w:t>
      </w:r>
    </w:p>
    <w:p>
      <w:pPr>
        <w:spacing w:after="0"/>
        <w:ind w:left="0"/>
        <w:jc w:val="both"/>
      </w:pPr>
      <w:r>
        <w:rPr>
          <w:rFonts w:ascii="Times New Roman"/>
          <w:b w:val="false"/>
          <w:i w:val="false"/>
          <w:color w:val="000000"/>
          <w:sz w:val="28"/>
        </w:rPr>
        <w:t>
      5) тәуекелдерді басқару бөлімшесін қоса алғанда, орталық депозитарийдің жеке бөлімшелерін тәуекелдерді сәйкестендіру және бағалау процесіне тарту, сондай-ақ тәуекелдерді басқару саласында орталық депозитарий қызметкерлерінің жауапкершілігін арттыру.</w:t>
      </w:r>
    </w:p>
    <w:bookmarkStart w:name="z963" w:id="307"/>
    <w:p>
      <w:pPr>
        <w:spacing w:after="0"/>
        <w:ind w:left="0"/>
        <w:jc w:val="both"/>
      </w:pPr>
      <w:r>
        <w:rPr>
          <w:rFonts w:ascii="Times New Roman"/>
          <w:b w:val="false"/>
          <w:i w:val="false"/>
          <w:color w:val="000000"/>
          <w:sz w:val="28"/>
        </w:rPr>
        <w:t>
      8. Тәуекелдер мынадай сипаттары:</w:t>
      </w:r>
    </w:p>
    <w:bookmarkEnd w:id="307"/>
    <w:p>
      <w:pPr>
        <w:spacing w:after="0"/>
        <w:ind w:left="0"/>
        <w:jc w:val="both"/>
      </w:pPr>
      <w:r>
        <w:rPr>
          <w:rFonts w:ascii="Times New Roman"/>
          <w:b w:val="false"/>
          <w:i w:val="false"/>
          <w:color w:val="000000"/>
          <w:sz w:val="28"/>
        </w:rPr>
        <w:t>
      1) тәуекелдер басталуының жиілігі;</w:t>
      </w:r>
    </w:p>
    <w:p>
      <w:pPr>
        <w:spacing w:after="0"/>
        <w:ind w:left="0"/>
        <w:jc w:val="both"/>
      </w:pPr>
      <w:r>
        <w:rPr>
          <w:rFonts w:ascii="Times New Roman"/>
          <w:b w:val="false"/>
          <w:i w:val="false"/>
          <w:color w:val="000000"/>
          <w:sz w:val="28"/>
        </w:rPr>
        <w:t>
      2) тәуекелдер ықпалының ауқымы бойынша талданады.</w:t>
      </w:r>
    </w:p>
    <w:bookmarkStart w:name="z964" w:id="308"/>
    <w:p>
      <w:pPr>
        <w:spacing w:after="0"/>
        <w:ind w:left="0"/>
        <w:jc w:val="both"/>
      </w:pPr>
      <w:r>
        <w:rPr>
          <w:rFonts w:ascii="Times New Roman"/>
          <w:b w:val="false"/>
          <w:i w:val="false"/>
          <w:color w:val="000000"/>
          <w:sz w:val="28"/>
        </w:rPr>
        <w:t>
      9. Тәуекел талдау нәтижелері негізінде жол берілген ретінде айқындалған тәуекелдер көрсеткішінің мәніне қатысты қабылданатын және қабылданбайтын тәуекелдер ретінде реттеледі.</w:t>
      </w:r>
    </w:p>
    <w:bookmarkEnd w:id="308"/>
    <w:bookmarkStart w:name="z965" w:id="309"/>
    <w:p>
      <w:pPr>
        <w:spacing w:after="0"/>
        <w:ind w:left="0"/>
        <w:jc w:val="both"/>
      </w:pPr>
      <w:r>
        <w:rPr>
          <w:rFonts w:ascii="Times New Roman"/>
          <w:b w:val="false"/>
          <w:i w:val="false"/>
          <w:color w:val="000000"/>
          <w:sz w:val="28"/>
        </w:rPr>
        <w:t>
      10. Тәуекелдерді басқару бөлімшесі директорлар кеңесі мен басқармаға есепке алу жүйесін және тізілімдерді жүргізу, басқа номиналды ұстаушылар үшін номиналды ұстау процестерінің, қаржы құралдарындағы есеп айырысулардың және осындай техникалық іркілістер мен өзге жағдайлар туындаған күні есепке алу жүйесіндегі және тізілімдердегі мәліметтерді көрсету процестерінің бұзылуына әкелген техникалық іркілістер мен жағдайлар туралы мәліметтер ұсынады.</w:t>
      </w:r>
    </w:p>
    <w:bookmarkEnd w:id="309"/>
    <w:bookmarkStart w:name="z966" w:id="310"/>
    <w:p>
      <w:pPr>
        <w:spacing w:after="0"/>
        <w:ind w:left="0"/>
        <w:jc w:val="both"/>
      </w:pPr>
      <w:r>
        <w:rPr>
          <w:rFonts w:ascii="Times New Roman"/>
          <w:b w:val="false"/>
          <w:i w:val="false"/>
          <w:color w:val="000000"/>
          <w:sz w:val="28"/>
        </w:rPr>
        <w:t>
      11. Орталық депозитарийдің басқармасы осы қосымшаның 13-тармағында көрсетілген техникалық іркілістер мен жағдайлар туралы мәліметтерді осы жағдай басталған күннен кейінгі күн ішінде уәкілетті органға беруді қамтамасыз етеді.</w:t>
      </w:r>
    </w:p>
    <w:bookmarkEnd w:id="310"/>
    <w:bookmarkStart w:name="z967" w:id="311"/>
    <w:p>
      <w:pPr>
        <w:spacing w:after="0"/>
        <w:ind w:left="0"/>
        <w:jc w:val="both"/>
      </w:pPr>
      <w:r>
        <w:rPr>
          <w:rFonts w:ascii="Times New Roman"/>
          <w:b w:val="false"/>
          <w:i w:val="false"/>
          <w:color w:val="000000"/>
          <w:sz w:val="28"/>
        </w:rPr>
        <w:t>
      12. Тәуекелдерді басқару бөлімшесі жартыжылдық негізде орталық депозитарийдің директорлар кеңесі мен басқармасына Қағидаларға 2-қосымшаға сәйкес нысан бойынша Тәуекелдерді басқару жөніндегі қызмет туралы ақпарат береді.</w:t>
      </w:r>
    </w:p>
    <w:bookmarkEnd w:id="311"/>
    <w:bookmarkStart w:name="z968" w:id="312"/>
    <w:p>
      <w:pPr>
        <w:spacing w:after="0"/>
        <w:ind w:left="0"/>
        <w:jc w:val="both"/>
      </w:pPr>
      <w:r>
        <w:rPr>
          <w:rFonts w:ascii="Times New Roman"/>
          <w:b w:val="false"/>
          <w:i w:val="false"/>
          <w:color w:val="000000"/>
          <w:sz w:val="28"/>
        </w:rPr>
        <w:t>
      13. Орталық депозитарийдің басқармасы орталық депозитарийдің директорлар кеңесі бекітетін тәуекелдер көрсеткіштерінің рұқсат етілген ең жоғары мәндерін айқындайды.</w:t>
      </w:r>
    </w:p>
    <w:bookmarkEnd w:id="312"/>
    <w:bookmarkStart w:name="z969" w:id="313"/>
    <w:p>
      <w:pPr>
        <w:spacing w:after="0"/>
        <w:ind w:left="0"/>
        <w:jc w:val="both"/>
      </w:pPr>
      <w:r>
        <w:rPr>
          <w:rFonts w:ascii="Times New Roman"/>
          <w:b w:val="false"/>
          <w:i w:val="false"/>
          <w:color w:val="000000"/>
          <w:sz w:val="28"/>
        </w:rPr>
        <w:t>
      14. Жаңа тәуекелдер туындаған жағдайда және (немесе) тәуекелдер көрсеткіштерінің мәндері тәуекелді сәйкестендірген және (немесе) осы сәйкессіздікті анықтаған бөлімшенің тәуекелдер көрсеткіштерінің рұқсат етілген ең жоғары мәндеріне сәйкес келмеген жағдайда, орталық депозитарийдің директорлар кеңесін және басқармасын хабардар етеді.</w:t>
      </w:r>
    </w:p>
    <w:bookmarkEnd w:id="313"/>
    <w:bookmarkStart w:name="z970" w:id="314"/>
    <w:p>
      <w:pPr>
        <w:spacing w:after="0"/>
        <w:ind w:left="0"/>
        <w:jc w:val="both"/>
      </w:pPr>
      <w:r>
        <w:rPr>
          <w:rFonts w:ascii="Times New Roman"/>
          <w:b w:val="false"/>
          <w:i w:val="false"/>
          <w:color w:val="000000"/>
          <w:sz w:val="28"/>
        </w:rPr>
        <w:t>
      15. Басқарма тәуекелдерді бағалау нәтижелерінің негізінде оларды барынша азайтуға бағытталған ықтимал шараларды айқындайды.</w:t>
      </w:r>
    </w:p>
    <w:bookmarkEnd w:id="314"/>
    <w:bookmarkStart w:name="z971" w:id="315"/>
    <w:p>
      <w:pPr>
        <w:spacing w:after="0"/>
        <w:ind w:left="0"/>
        <w:jc w:val="both"/>
      </w:pPr>
      <w:r>
        <w:rPr>
          <w:rFonts w:ascii="Times New Roman"/>
          <w:b w:val="false"/>
          <w:i w:val="false"/>
          <w:color w:val="000000"/>
          <w:sz w:val="28"/>
        </w:rPr>
        <w:t>
      16. Тәуекелдерді барынша азайту тәуекелдердің мәні тәуекелдер көрсеткіштерінің рұқсат етілген мәндерінің шегіне жақындаған не шегінен асқан жағдайларда қажет болады. Тәуекелдерді барынша азайту мына іс-шаралар арқылы жүзеге асырылады, бірақ олармен шектелмейді:</w:t>
      </w:r>
    </w:p>
    <w:bookmarkEnd w:id="315"/>
    <w:p>
      <w:pPr>
        <w:spacing w:after="0"/>
        <w:ind w:left="0"/>
        <w:jc w:val="both"/>
      </w:pPr>
      <w:r>
        <w:rPr>
          <w:rFonts w:ascii="Times New Roman"/>
          <w:b w:val="false"/>
          <w:i w:val="false"/>
          <w:color w:val="000000"/>
          <w:sz w:val="28"/>
        </w:rPr>
        <w:t>
      1) ішкі бақылау жүйесін енгізу, тәуекелдерге мұқият мониторинг жүргізуді және қадағалауды жүзеге асыру, тәуекелдерді басқару саласында қызметкерлердің біліктілігін арттыру;</w:t>
      </w:r>
    </w:p>
    <w:p>
      <w:pPr>
        <w:spacing w:after="0"/>
        <w:ind w:left="0"/>
        <w:jc w:val="both"/>
      </w:pPr>
      <w:r>
        <w:rPr>
          <w:rFonts w:ascii="Times New Roman"/>
          <w:b w:val="false"/>
          <w:i w:val="false"/>
          <w:color w:val="000000"/>
          <w:sz w:val="28"/>
        </w:rPr>
        <w:t>
      2) орталық депозитарийдің қызметі процесінде орталық депозитарийдің органдары қабылдайтын осындай немесе өзге шешімдерге тән тәуекелдер туындаған жағдайда, сәйкестендіру және зиянды барынша азайту мүмкіндігі бойынша рәсімдерді жетілдіру;</w:t>
      </w:r>
    </w:p>
    <w:p>
      <w:pPr>
        <w:spacing w:after="0"/>
        <w:ind w:left="0"/>
        <w:jc w:val="both"/>
      </w:pPr>
      <w:r>
        <w:rPr>
          <w:rFonts w:ascii="Times New Roman"/>
          <w:b w:val="false"/>
          <w:i w:val="false"/>
          <w:color w:val="000000"/>
          <w:sz w:val="28"/>
        </w:rPr>
        <w:t>
      3) ішкі аудит қызметінің орталық депозитарийдің жұмыс істеуін және (немесе) оның бөлімшелерінің жұмысын жоспардан тыс тексерулерді жүргізуі;</w:t>
      </w:r>
    </w:p>
    <w:p>
      <w:pPr>
        <w:spacing w:after="0"/>
        <w:ind w:left="0"/>
        <w:jc w:val="both"/>
      </w:pPr>
      <w:r>
        <w:rPr>
          <w:rFonts w:ascii="Times New Roman"/>
          <w:b w:val="false"/>
          <w:i w:val="false"/>
          <w:color w:val="000000"/>
          <w:sz w:val="28"/>
        </w:rPr>
        <w:t>
      4) орталық депозитарийдің есепке алу жүйесінің және тізілімдерінің, өзге ақпараттық және коммуникациялық жүйелерінің аудитін 2 (екі) жылда кемінде 1 (бір) рет жүргізу;</w:t>
      </w:r>
    </w:p>
    <w:p>
      <w:pPr>
        <w:spacing w:after="0"/>
        <w:ind w:left="0"/>
        <w:jc w:val="both"/>
      </w:pPr>
      <w:r>
        <w:rPr>
          <w:rFonts w:ascii="Times New Roman"/>
          <w:b w:val="false"/>
          <w:i w:val="false"/>
          <w:color w:val="000000"/>
          <w:sz w:val="28"/>
        </w:rPr>
        <w:t>
      5) орталық депозитарий басшы қызметкерлерінің тарапынан тәуекелдерді барынша азайтуға бағытталған іс-шараларға бақылауды арттыру;</w:t>
      </w:r>
    </w:p>
    <w:p>
      <w:pPr>
        <w:spacing w:after="0"/>
        <w:ind w:left="0"/>
        <w:jc w:val="both"/>
      </w:pPr>
      <w:r>
        <w:rPr>
          <w:rFonts w:ascii="Times New Roman"/>
          <w:b w:val="false"/>
          <w:i w:val="false"/>
          <w:color w:val="000000"/>
          <w:sz w:val="28"/>
        </w:rPr>
        <w:t>
      6) орталық депозитарийдің ішкі құжаттарында көзделген жағдайларда қосымша арнайы (кепілдік және (немесе) резервтік) қорларды қалыптастыру.</w:t>
      </w:r>
    </w:p>
    <w:bookmarkStart w:name="z972" w:id="316"/>
    <w:p>
      <w:pPr>
        <w:spacing w:after="0"/>
        <w:ind w:left="0"/>
        <w:jc w:val="both"/>
      </w:pPr>
      <w:r>
        <w:rPr>
          <w:rFonts w:ascii="Times New Roman"/>
          <w:b w:val="false"/>
          <w:i w:val="false"/>
          <w:color w:val="000000"/>
          <w:sz w:val="28"/>
        </w:rPr>
        <w:t>
      17. Орталық депозитарийдің директорлар кеңесі тәуекелдер басталуының болған жағдайлары бойынша есептілікті беру тәртібін бекітеді, оның міндеті:</w:t>
      </w:r>
    </w:p>
    <w:bookmarkEnd w:id="316"/>
    <w:p>
      <w:pPr>
        <w:spacing w:after="0"/>
        <w:ind w:left="0"/>
        <w:jc w:val="both"/>
      </w:pPr>
      <w:r>
        <w:rPr>
          <w:rFonts w:ascii="Times New Roman"/>
          <w:b w:val="false"/>
          <w:i w:val="false"/>
          <w:color w:val="000000"/>
          <w:sz w:val="28"/>
        </w:rPr>
        <w:t>
      1) тәуекелдердің басталуы салдарынан болған келтірілген зиян және теріс оқиғалар туралы ақпараттық базаны қалыптастыру;</w:t>
      </w:r>
    </w:p>
    <w:p>
      <w:pPr>
        <w:spacing w:after="0"/>
        <w:ind w:left="0"/>
        <w:jc w:val="both"/>
      </w:pPr>
      <w:r>
        <w:rPr>
          <w:rFonts w:ascii="Times New Roman"/>
          <w:b w:val="false"/>
          <w:i w:val="false"/>
          <w:color w:val="000000"/>
          <w:sz w:val="28"/>
        </w:rPr>
        <w:t>
      2) тәуекелдердің басталуы нәтижесінде келтірілген нақты зиян туралы ақпаратты талдау арқылы операциялық тәуекелдерді басқару және барынша азайту жөніндегі процестерді жетілдіру;</w:t>
      </w:r>
    </w:p>
    <w:p>
      <w:pPr>
        <w:spacing w:after="0"/>
        <w:ind w:left="0"/>
        <w:jc w:val="both"/>
      </w:pPr>
      <w:r>
        <w:rPr>
          <w:rFonts w:ascii="Times New Roman"/>
          <w:b w:val="false"/>
          <w:i w:val="false"/>
          <w:color w:val="000000"/>
          <w:sz w:val="28"/>
        </w:rPr>
        <w:t>
      3) тәуекелдердің басталуы нәтижесінде туындаған зиянның құнын кезеңдік бағалауды жүргізу;</w:t>
      </w:r>
    </w:p>
    <w:p>
      <w:pPr>
        <w:spacing w:after="0"/>
        <w:ind w:left="0"/>
        <w:jc w:val="both"/>
      </w:pPr>
      <w:r>
        <w:rPr>
          <w:rFonts w:ascii="Times New Roman"/>
          <w:b w:val="false"/>
          <w:i w:val="false"/>
          <w:color w:val="000000"/>
          <w:sz w:val="28"/>
        </w:rPr>
        <w:t>
      4) тәуекелдер басталуының елеулі жағдайларына уақтылы және тиісінше ден қоюды қамтамасыз ету;</w:t>
      </w:r>
    </w:p>
    <w:p>
      <w:pPr>
        <w:spacing w:after="0"/>
        <w:ind w:left="0"/>
        <w:jc w:val="both"/>
      </w:pPr>
      <w:r>
        <w:rPr>
          <w:rFonts w:ascii="Times New Roman"/>
          <w:b w:val="false"/>
          <w:i w:val="false"/>
          <w:color w:val="000000"/>
          <w:sz w:val="28"/>
        </w:rPr>
        <w:t>
      5) деректерді жинау және енгізу, сондай-ақ ақпаратты қайталау және (немесе) жіберіп алу бойынша қателерді болдырмау жөніндегі рәсімдерді толық үйлестіруді қамтамасыз ету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r>
              <w:br/>
            </w:r>
            <w:r>
              <w:rPr>
                <w:rFonts w:ascii="Times New Roman"/>
                <w:b w:val="false"/>
                <w:i w:val="false"/>
                <w:color w:val="000000"/>
                <w:sz w:val="20"/>
              </w:rPr>
              <w:t>арналған тәуекелдерді басқару</w:t>
            </w:r>
            <w:r>
              <w:br/>
            </w:r>
            <w:r>
              <w:rPr>
                <w:rFonts w:ascii="Times New Roman"/>
                <w:b w:val="false"/>
                <w:i w:val="false"/>
                <w:color w:val="000000"/>
                <w:sz w:val="20"/>
              </w:rPr>
              <w:t>және ішкі бақылау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bookmarkStart w:name="z974" w:id="317"/>
    <w:p>
      <w:pPr>
        <w:spacing w:after="0"/>
        <w:ind w:left="0"/>
        <w:jc w:val="left"/>
      </w:pPr>
      <w:r>
        <w:rPr>
          <w:rFonts w:ascii="Times New Roman"/>
          <w:b/>
          <w:i w:val="false"/>
          <w:color w:val="000000"/>
        </w:rPr>
        <w:t xml:space="preserve"> Тәуекелдерді басқару және ішкі бақылау жүйесінің ішкі құжаттарына қойылатын талаптар</w:t>
      </w:r>
    </w:p>
    <w:bookmarkEnd w:id="317"/>
    <w:bookmarkStart w:name="z975" w:id="318"/>
    <w:p>
      <w:pPr>
        <w:spacing w:after="0"/>
        <w:ind w:left="0"/>
        <w:jc w:val="both"/>
      </w:pPr>
      <w:r>
        <w:rPr>
          <w:rFonts w:ascii="Times New Roman"/>
          <w:b w:val="false"/>
          <w:i w:val="false"/>
          <w:color w:val="000000"/>
          <w:sz w:val="28"/>
        </w:rPr>
        <w:t>
      1. Орталық депозитарийдің тәуекелдерді басқару жүйесі мына ішкі құжаттары болуын көздейді, бірақ олармен шектелмейді:</w:t>
      </w:r>
    </w:p>
    <w:bookmarkEnd w:id="318"/>
    <w:p>
      <w:pPr>
        <w:spacing w:after="0"/>
        <w:ind w:left="0"/>
        <w:jc w:val="both"/>
      </w:pPr>
      <w:r>
        <w:rPr>
          <w:rFonts w:ascii="Times New Roman"/>
          <w:b w:val="false"/>
          <w:i w:val="false"/>
          <w:color w:val="000000"/>
          <w:sz w:val="28"/>
        </w:rPr>
        <w:t>
      1) орталық депозитарийдің тәуекелдерді басқару жөніндегі саясаты;</w:t>
      </w:r>
    </w:p>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p>
      <w:pPr>
        <w:spacing w:after="0"/>
        <w:ind w:left="0"/>
        <w:jc w:val="both"/>
      </w:pPr>
      <w:r>
        <w:rPr>
          <w:rFonts w:ascii="Times New Roman"/>
          <w:b w:val="false"/>
          <w:i w:val="false"/>
          <w:color w:val="000000"/>
          <w:sz w:val="28"/>
        </w:rPr>
        <w:t>
      3) ішкі бақылау мен ішкі аудитті жүзеге асыру рәсімдері;</w:t>
      </w:r>
    </w:p>
    <w:p>
      <w:pPr>
        <w:spacing w:after="0"/>
        <w:ind w:left="0"/>
        <w:jc w:val="both"/>
      </w:pPr>
      <w:r>
        <w:rPr>
          <w:rFonts w:ascii="Times New Roman"/>
          <w:b w:val="false"/>
          <w:i w:val="false"/>
          <w:color w:val="000000"/>
          <w:sz w:val="28"/>
        </w:rPr>
        <w:t>
      4) қылмыстық жолмен алынған кірістерді заңдастыруға (жылыстауға) және терроризмді қаржыландыруға қарсы іс қимылға бағытталған рәсімдерді;</w:t>
      </w:r>
    </w:p>
    <w:p>
      <w:pPr>
        <w:spacing w:after="0"/>
        <w:ind w:left="0"/>
        <w:jc w:val="both"/>
      </w:pPr>
      <w:r>
        <w:rPr>
          <w:rFonts w:ascii="Times New Roman"/>
          <w:b w:val="false"/>
          <w:i w:val="false"/>
          <w:color w:val="000000"/>
          <w:sz w:val="28"/>
        </w:rPr>
        <w:t>
      5) орталық депозитарийде орын алған және әлеуетті мүдде қайшылықтарын басқару рәсімі;</w:t>
      </w:r>
    </w:p>
    <w:p>
      <w:pPr>
        <w:spacing w:after="0"/>
        <w:ind w:left="0"/>
        <w:jc w:val="both"/>
      </w:pPr>
      <w:r>
        <w:rPr>
          <w:rFonts w:ascii="Times New Roman"/>
          <w:b w:val="false"/>
          <w:i w:val="false"/>
          <w:color w:val="000000"/>
          <w:sz w:val="28"/>
        </w:rPr>
        <w:t>
      6) орталық депозитарийдің, оның қызметкерлерінің және үшінші тұлғалардың өздерінің мүдделері үшін конфиденциалды ақпаратты пайдалануын болдырмауға бағытталған, конфиденциалды ақпаратты құрайтын мәліметтерді сақтауды қамтамасыз ету рәсімдері;</w:t>
      </w:r>
    </w:p>
    <w:p>
      <w:pPr>
        <w:spacing w:after="0"/>
        <w:ind w:left="0"/>
        <w:jc w:val="both"/>
      </w:pPr>
      <w:r>
        <w:rPr>
          <w:rFonts w:ascii="Times New Roman"/>
          <w:b w:val="false"/>
          <w:i w:val="false"/>
          <w:color w:val="000000"/>
          <w:sz w:val="28"/>
        </w:rPr>
        <w:t>
      7) қаржылық құралдарымен мәмілелер бойынша клирингті жүзеге асыру рәсімдері;</w:t>
      </w:r>
    </w:p>
    <w:p>
      <w:pPr>
        <w:spacing w:after="0"/>
        <w:ind w:left="0"/>
        <w:jc w:val="both"/>
      </w:pPr>
      <w:r>
        <w:rPr>
          <w:rFonts w:ascii="Times New Roman"/>
          <w:b w:val="false"/>
          <w:i w:val="false"/>
          <w:color w:val="000000"/>
          <w:sz w:val="28"/>
        </w:rPr>
        <w:t>
      8) эмитенттер мен бағалы қағаздарды ұстаушылардың бағалы қағаздарды шығару, орналастыру және айналысы жөніндегі қызметтерінің тәртібін реттейтін Қазақстан Республикасының бағалы қағаздар нарығы туралы заңнамасының талаптарына және орталық депозитарийдің ішкі құжаттарына олардың сәйкес келуі нысанына мониторинг жүргізу және бақылау рәсімі;</w:t>
      </w:r>
    </w:p>
    <w:p>
      <w:pPr>
        <w:spacing w:after="0"/>
        <w:ind w:left="0"/>
        <w:jc w:val="both"/>
      </w:pPr>
      <w:r>
        <w:rPr>
          <w:rFonts w:ascii="Times New Roman"/>
          <w:b w:val="false"/>
          <w:i w:val="false"/>
          <w:color w:val="000000"/>
          <w:sz w:val="28"/>
        </w:rPr>
        <w:t>
      9) орталық депозитарийдің ақпараттық саясаты;</w:t>
      </w:r>
    </w:p>
    <w:p>
      <w:pPr>
        <w:spacing w:after="0"/>
        <w:ind w:left="0"/>
        <w:jc w:val="both"/>
      </w:pPr>
      <w:r>
        <w:rPr>
          <w:rFonts w:ascii="Times New Roman"/>
          <w:b w:val="false"/>
          <w:i w:val="false"/>
          <w:color w:val="000000"/>
          <w:sz w:val="28"/>
        </w:rPr>
        <w:t>
      10) қауіпсіздік техникасы бойынша нұсқаулық;</w:t>
      </w:r>
    </w:p>
    <w:p>
      <w:pPr>
        <w:spacing w:after="0"/>
        <w:ind w:left="0"/>
        <w:jc w:val="both"/>
      </w:pPr>
      <w:r>
        <w:rPr>
          <w:rFonts w:ascii="Times New Roman"/>
          <w:b w:val="false"/>
          <w:i w:val="false"/>
          <w:color w:val="000000"/>
          <w:sz w:val="28"/>
        </w:rPr>
        <w:t>
      11) ақпараттық жүйелердің қауіпсіздігін қамтамасыз ету жөніндегі нұсқаулық;</w:t>
      </w:r>
    </w:p>
    <w:p>
      <w:pPr>
        <w:spacing w:after="0"/>
        <w:ind w:left="0"/>
        <w:jc w:val="both"/>
      </w:pPr>
      <w:r>
        <w:rPr>
          <w:rFonts w:ascii="Times New Roman"/>
          <w:b w:val="false"/>
          <w:i w:val="false"/>
          <w:color w:val="000000"/>
          <w:sz w:val="28"/>
        </w:rPr>
        <w:t>
      12)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 тізілім жүйесіне қате енгізуді болдырмауға бағытталған рәсімдер;</w:t>
      </w:r>
    </w:p>
    <w:p>
      <w:pPr>
        <w:spacing w:after="0"/>
        <w:ind w:left="0"/>
        <w:jc w:val="both"/>
      </w:pPr>
      <w:r>
        <w:rPr>
          <w:rFonts w:ascii="Times New Roman"/>
          <w:b w:val="false"/>
          <w:i w:val="false"/>
          <w:color w:val="000000"/>
          <w:sz w:val="28"/>
        </w:rPr>
        <w:t>
      13) орталық депозитарийдің операциялық процестерін қолданыстағы бақылаудың тиімділігін оңтайландыру бойынша рәсімдер;</w:t>
      </w:r>
    </w:p>
    <w:p>
      <w:pPr>
        <w:spacing w:after="0"/>
        <w:ind w:left="0"/>
        <w:jc w:val="both"/>
      </w:pPr>
      <w:r>
        <w:rPr>
          <w:rFonts w:ascii="Times New Roman"/>
          <w:b w:val="false"/>
          <w:i w:val="false"/>
          <w:color w:val="000000"/>
          <w:sz w:val="28"/>
        </w:rPr>
        <w:t>
      14) орталық депозитарийдің қызметін жүзеге асыру процесінде ақпаратты жасау және жария ету рәсімдері;</w:t>
      </w:r>
    </w:p>
    <w:p>
      <w:pPr>
        <w:spacing w:after="0"/>
        <w:ind w:left="0"/>
        <w:jc w:val="both"/>
      </w:pPr>
      <w:r>
        <w:rPr>
          <w:rFonts w:ascii="Times New Roman"/>
          <w:b w:val="false"/>
          <w:i w:val="false"/>
          <w:color w:val="000000"/>
          <w:sz w:val="28"/>
        </w:rPr>
        <w:t>
      15) резервтік техникалық орталыққа талаптар;</w:t>
      </w:r>
    </w:p>
    <w:p>
      <w:pPr>
        <w:spacing w:after="0"/>
        <w:ind w:left="0"/>
        <w:jc w:val="both"/>
      </w:pPr>
      <w:r>
        <w:rPr>
          <w:rFonts w:ascii="Times New Roman"/>
          <w:b w:val="false"/>
          <w:i w:val="false"/>
          <w:color w:val="000000"/>
          <w:sz w:val="28"/>
        </w:rPr>
        <w:t>
      16) орталық депозитарийдің бағалы қағаздарды ұстаушылардың тізілім жүйесін құрайтын архивтік құжаттарын сақтауға арналған үй-жайға қойылатын талаптар;</w:t>
      </w:r>
    </w:p>
    <w:p>
      <w:pPr>
        <w:spacing w:after="0"/>
        <w:ind w:left="0"/>
        <w:jc w:val="both"/>
      </w:pPr>
      <w:r>
        <w:rPr>
          <w:rFonts w:ascii="Times New Roman"/>
          <w:b w:val="false"/>
          <w:i w:val="false"/>
          <w:color w:val="000000"/>
          <w:sz w:val="28"/>
        </w:rPr>
        <w:t>
      17) басқарушылық ақпарат жүйесінің жұмыс істеу тәртібі;</w:t>
      </w:r>
    </w:p>
    <w:p>
      <w:pPr>
        <w:spacing w:after="0"/>
        <w:ind w:left="0"/>
        <w:jc w:val="both"/>
      </w:pPr>
      <w:r>
        <w:rPr>
          <w:rFonts w:ascii="Times New Roman"/>
          <w:b w:val="false"/>
          <w:i w:val="false"/>
          <w:color w:val="000000"/>
          <w:sz w:val="28"/>
        </w:rPr>
        <w:t>
      18) орталық депозитарийдің директорлар кеңесі белгілеген өзге құжаттар.</w:t>
      </w:r>
    </w:p>
    <w:bookmarkStart w:name="z976" w:id="319"/>
    <w:p>
      <w:pPr>
        <w:spacing w:after="0"/>
        <w:ind w:left="0"/>
        <w:jc w:val="both"/>
      </w:pPr>
      <w:r>
        <w:rPr>
          <w:rFonts w:ascii="Times New Roman"/>
          <w:b w:val="false"/>
          <w:i w:val="false"/>
          <w:color w:val="000000"/>
          <w:sz w:val="28"/>
        </w:rPr>
        <w:t>
      2. Орталық депозитарийдің тәуекелдерді басқару жөніндегі саясатында:</w:t>
      </w:r>
    </w:p>
    <w:bookmarkEnd w:id="319"/>
    <w:p>
      <w:pPr>
        <w:spacing w:after="0"/>
        <w:ind w:left="0"/>
        <w:jc w:val="both"/>
      </w:pPr>
      <w:r>
        <w:rPr>
          <w:rFonts w:ascii="Times New Roman"/>
          <w:b w:val="false"/>
          <w:i w:val="false"/>
          <w:color w:val="000000"/>
          <w:sz w:val="28"/>
        </w:rPr>
        <w:t>
      1) директорлар кеңесінің, басқарманың, тәуекелдерді басқару жөніндегі бөлімшенің және басқа бөлімшелерінің тәуекелдерді басқару саласындағы өкілеттері мен функционалдық міндеттері, сондай-ақ аталған бөлімшелер арасында ақпаратпен алмасу тәртібі;</w:t>
      </w:r>
    </w:p>
    <w:p>
      <w:pPr>
        <w:spacing w:after="0"/>
        <w:ind w:left="0"/>
        <w:jc w:val="both"/>
      </w:pPr>
      <w:r>
        <w:rPr>
          <w:rFonts w:ascii="Times New Roman"/>
          <w:b w:val="false"/>
          <w:i w:val="false"/>
          <w:color w:val="000000"/>
          <w:sz w:val="28"/>
        </w:rPr>
        <w:t>
      2) орталық депозитарийдің қызметімен және оның есепке алу және тізілім жүйесінің жұмыс істеуіне байланысты тәуекелдер көрсеткіштерінің сандық мәнін анықтау тәртібін қоса алғанда, тәуекелдерді сәйкестендіру мен бағалау бойынша рәсімдер, сондай-ақ ішкі құжаттарға сәйкес тәуекелдер көрсеткіштерінің барынша рұқсат етілген мәндерін анықтау бойынша рәсімдер;</w:t>
      </w:r>
    </w:p>
    <w:p>
      <w:pPr>
        <w:spacing w:after="0"/>
        <w:ind w:left="0"/>
        <w:jc w:val="both"/>
      </w:pPr>
      <w:r>
        <w:rPr>
          <w:rFonts w:ascii="Times New Roman"/>
          <w:b w:val="false"/>
          <w:i w:val="false"/>
          <w:color w:val="000000"/>
          <w:sz w:val="28"/>
        </w:rPr>
        <w:t>
      3) орталық депозитарий қызметінің және оның есепке алу және тізілім жүйелерінің жұмыс істеп тұруы процесінде туындайтын тәуекелдерді басқару жөніндегі іс-шаралар;</w:t>
      </w:r>
    </w:p>
    <w:p>
      <w:pPr>
        <w:spacing w:after="0"/>
        <w:ind w:left="0"/>
        <w:jc w:val="both"/>
      </w:pPr>
      <w:r>
        <w:rPr>
          <w:rFonts w:ascii="Times New Roman"/>
          <w:b w:val="false"/>
          <w:i w:val="false"/>
          <w:color w:val="000000"/>
          <w:sz w:val="28"/>
        </w:rPr>
        <w:t>
      4) стрес-тестинг әдіснамасын қоса алғанда, тәуекелдердің әртүрлі түрлері бойынша стрес-тестинг жүргізу тәртібі;</w:t>
      </w:r>
    </w:p>
    <w:p>
      <w:pPr>
        <w:spacing w:after="0"/>
        <w:ind w:left="0"/>
        <w:jc w:val="both"/>
      </w:pPr>
      <w:r>
        <w:rPr>
          <w:rFonts w:ascii="Times New Roman"/>
          <w:b w:val="false"/>
          <w:i w:val="false"/>
          <w:color w:val="000000"/>
          <w:sz w:val="28"/>
        </w:rPr>
        <w:t>
      5) осы тармақтың 2) тармақшасында белгіленген рәсімдердің тиімділігі мониторингінің, тәуекелдер көрсеткіштерінің мәні мен тәуекелдерді басқару жөніндегі іс-шараларды бағалаудың барабарлығы тетігі;</w:t>
      </w:r>
    </w:p>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3) тармақшасында белгіленген іс-шаралар сәйкес келмеген жағдайда қабылданатын іс-шаралардың тиімділігі мониторингінің тетігі;</w:t>
      </w:r>
    </w:p>
    <w:p>
      <w:pPr>
        <w:spacing w:after="0"/>
        <w:ind w:left="0"/>
        <w:jc w:val="both"/>
      </w:pPr>
      <w:r>
        <w:rPr>
          <w:rFonts w:ascii="Times New Roman"/>
          <w:b w:val="false"/>
          <w:i w:val="false"/>
          <w:color w:val="000000"/>
          <w:sz w:val="28"/>
        </w:rPr>
        <w:t>
      7) сәйкестендірілген (анықталған) тәуекелдердің мониторингі, оларды бағалау және бақылау бойынша рәсімдер, оның ішінде:</w:t>
      </w:r>
    </w:p>
    <w:p>
      <w:pPr>
        <w:spacing w:after="0"/>
        <w:ind w:left="0"/>
        <w:jc w:val="both"/>
      </w:pPr>
      <w:r>
        <w:rPr>
          <w:rFonts w:ascii="Times New Roman"/>
          <w:b w:val="false"/>
          <w:i w:val="false"/>
          <w:color w:val="000000"/>
          <w:sz w:val="28"/>
        </w:rPr>
        <w:t>
      тәуекелдерді басқару жөніндегі бөлімше орталық депозитарийдің басқа бөлімшелерімен бірлесе отырып тәуекелдердің мониторингі мен сәйкестендірілуі бойынша қабылдайтын іс-шаралары;</w:t>
      </w:r>
    </w:p>
    <w:p>
      <w:pPr>
        <w:spacing w:after="0"/>
        <w:ind w:left="0"/>
        <w:jc w:val="both"/>
      </w:pPr>
      <w:r>
        <w:rPr>
          <w:rFonts w:ascii="Times New Roman"/>
          <w:b w:val="false"/>
          <w:i w:val="false"/>
          <w:color w:val="000000"/>
          <w:sz w:val="28"/>
        </w:rPr>
        <w:t>
      тәуекелдер туындау жиілігін бағалауды, осы тәуекелдер әкелген ықпалды бұдан кейін бөлуді және тәуекелдер көрсеткіштерінің барынша рұқсат етілген мәнін белгілеуді қоса алғанда, тәуекелдерді басқару жөніндегі бөлімше жүзеге асыратын тәуекелдерді бағалау;</w:t>
      </w:r>
    </w:p>
    <w:p>
      <w:pPr>
        <w:spacing w:after="0"/>
        <w:ind w:left="0"/>
        <w:jc w:val="both"/>
      </w:pPr>
      <w:r>
        <w:rPr>
          <w:rFonts w:ascii="Times New Roman"/>
          <w:b w:val="false"/>
          <w:i w:val="false"/>
          <w:color w:val="000000"/>
          <w:sz w:val="28"/>
        </w:rPr>
        <w:t>
      тәуекелдер көрсеткіштерінің мәні мен тәуекелдер көрсеткіштерінің барынша рұқсат етілген мәні өзгеруіне мониторингті қамтитын, тәуекелдерді басқару жөніндегі бөлімше жүргізетін тәуекелдер, сондай-ақ тәуекелдер көрсеткіштерінің мәні тәуекелдер көрсеткіштерінің барынша рұқсат етілген мәніне сәйкес келмеген жағдайда, тәуекелдерді барынша төмендету мақсатында қолданылатын шаралардың мониторингі;</w:t>
      </w:r>
    </w:p>
    <w:p>
      <w:pPr>
        <w:spacing w:after="0"/>
        <w:ind w:left="0"/>
        <w:jc w:val="both"/>
      </w:pPr>
      <w:r>
        <w:rPr>
          <w:rFonts w:ascii="Times New Roman"/>
          <w:b w:val="false"/>
          <w:i w:val="false"/>
          <w:color w:val="000000"/>
          <w:sz w:val="28"/>
        </w:rPr>
        <w:t>
      тәуекелдерді басқару жөніндегі бөлімшенің зиян әкелуіне және (немесе) орталық депозитарийдің бедел және құқықтық тәуекеліне әсер етуіне ықпал ететін кез келген маңызды жағдайлар туралы есептілікті директорлар кеңесіне дереу беру тетігі айқындалады.</w:t>
      </w:r>
    </w:p>
    <w:bookmarkStart w:name="z977" w:id="320"/>
    <w:p>
      <w:pPr>
        <w:spacing w:after="0"/>
        <w:ind w:left="0"/>
        <w:jc w:val="both"/>
      </w:pPr>
      <w:r>
        <w:rPr>
          <w:rFonts w:ascii="Times New Roman"/>
          <w:b w:val="false"/>
          <w:i w:val="false"/>
          <w:color w:val="000000"/>
          <w:sz w:val="28"/>
        </w:rPr>
        <w:t>
      3. Орталық депозитарийдің меншікті активтерін инвестициялау тәртібінде меншікті активтер есебінен қаржы құралдарымен мәмілелерді жүзеге асырудың талаптары мен тәртібі, меншікті активтер есебінен қаржы құралдарымен мәмілелерді жүзеге асыру процесінде қолданылатын құжаттардың үлгі нысандары белгіленеді және мыналар:</w:t>
      </w:r>
    </w:p>
    <w:bookmarkEnd w:id="320"/>
    <w:p>
      <w:pPr>
        <w:spacing w:after="0"/>
        <w:ind w:left="0"/>
        <w:jc w:val="both"/>
      </w:pPr>
      <w:r>
        <w:rPr>
          <w:rFonts w:ascii="Times New Roman"/>
          <w:b w:val="false"/>
          <w:i w:val="false"/>
          <w:color w:val="000000"/>
          <w:sz w:val="28"/>
        </w:rPr>
        <w:t>
      1) орталық депозитарийдің меншікті активтерін инвестициялау саясатын әзірлеу;</w:t>
      </w:r>
    </w:p>
    <w:p>
      <w:pPr>
        <w:spacing w:after="0"/>
        <w:ind w:left="0"/>
        <w:jc w:val="both"/>
      </w:pP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p>
    <w:p>
      <w:pPr>
        <w:spacing w:after="0"/>
        <w:ind w:left="0"/>
        <w:jc w:val="both"/>
      </w:pPr>
      <w:r>
        <w:rPr>
          <w:rFonts w:ascii="Times New Roman"/>
          <w:b w:val="false"/>
          <w:i w:val="false"/>
          <w:color w:val="000000"/>
          <w:sz w:val="28"/>
        </w:rPr>
        <w:t>
      ұсынымдар беруге уәкілетті тұлғалар лауазымдарының тізбесін;</w:t>
      </w:r>
    </w:p>
    <w:p>
      <w:pPr>
        <w:spacing w:after="0"/>
        <w:ind w:left="0"/>
        <w:jc w:val="both"/>
      </w:pPr>
      <w:r>
        <w:rPr>
          <w:rFonts w:ascii="Times New Roman"/>
          <w:b w:val="false"/>
          <w:i w:val="false"/>
          <w:color w:val="000000"/>
          <w:sz w:val="28"/>
        </w:rPr>
        <w:t>
      инвестициялық портфельдің жай-күйін талдау тәртібін;</w:t>
      </w:r>
    </w:p>
    <w:p>
      <w:pPr>
        <w:spacing w:after="0"/>
        <w:ind w:left="0"/>
        <w:jc w:val="both"/>
      </w:pPr>
      <w:r>
        <w:rPr>
          <w:rFonts w:ascii="Times New Roman"/>
          <w:b w:val="false"/>
          <w:i w:val="false"/>
          <w:color w:val="000000"/>
          <w:sz w:val="28"/>
        </w:rPr>
        <w:t>
      инвестициялауды жүзеге асыру болжанатын қаржы құралдары болуын, айналымы мен кірістілігінің талаптарын талдау тәртібін;</w:t>
      </w:r>
    </w:p>
    <w:p>
      <w:pPr>
        <w:spacing w:after="0"/>
        <w:ind w:left="0"/>
        <w:jc w:val="both"/>
      </w:pPr>
      <w:r>
        <w:rPr>
          <w:rFonts w:ascii="Times New Roman"/>
          <w:b w:val="false"/>
          <w:i w:val="false"/>
          <w:color w:val="000000"/>
          <w:sz w:val="28"/>
        </w:rPr>
        <w:t>
      инвестициялау жүзеге асыру болжанатын қаржы құралдарымен байланысты тәуекелдерді талдау тәртібін;</w:t>
      </w:r>
    </w:p>
    <w:p>
      <w:pPr>
        <w:spacing w:after="0"/>
        <w:ind w:left="0"/>
        <w:jc w:val="both"/>
      </w:pPr>
      <w:r>
        <w:rPr>
          <w:rFonts w:ascii="Times New Roman"/>
          <w:b w:val="false"/>
          <w:i w:val="false"/>
          <w:color w:val="000000"/>
          <w:sz w:val="28"/>
        </w:rPr>
        <w:t>
      ұсынымдарды беруге елеулі факторларды талдау тәртібін;</w:t>
      </w:r>
    </w:p>
    <w:p>
      <w:pPr>
        <w:spacing w:after="0"/>
        <w:ind w:left="0"/>
        <w:jc w:val="both"/>
      </w:pPr>
      <w:r>
        <w:rPr>
          <w:rFonts w:ascii="Times New Roman"/>
          <w:b w:val="false"/>
          <w:i w:val="false"/>
          <w:color w:val="000000"/>
          <w:sz w:val="28"/>
        </w:rPr>
        <w:t>
      3) инвестициялаудың мына лимиттерін айқындау:</w:t>
      </w:r>
    </w:p>
    <w:p>
      <w:pPr>
        <w:spacing w:after="0"/>
        <w:ind w:left="0"/>
        <w:jc w:val="both"/>
      </w:pPr>
      <w:r>
        <w:rPr>
          <w:rFonts w:ascii="Times New Roman"/>
          <w:b w:val="false"/>
          <w:i w:val="false"/>
          <w:color w:val="000000"/>
          <w:sz w:val="28"/>
        </w:rPr>
        <w:t>
      қаржы құралдарының түрлері бойынша;</w:t>
      </w:r>
    </w:p>
    <w:p>
      <w:pPr>
        <w:spacing w:after="0"/>
        <w:ind w:left="0"/>
        <w:jc w:val="both"/>
      </w:pPr>
      <w:r>
        <w:rPr>
          <w:rFonts w:ascii="Times New Roman"/>
          <w:b w:val="false"/>
          <w:i w:val="false"/>
          <w:color w:val="000000"/>
          <w:sz w:val="28"/>
        </w:rPr>
        <w:t>
      қызметінің негізгі түрі экономиканың белгілі секторымен байланысты эмитентің қаржы құралдарына инвестициялау лимиттері;</w:t>
      </w:r>
    </w:p>
    <w:p>
      <w:pPr>
        <w:spacing w:after="0"/>
        <w:ind w:left="0"/>
        <w:jc w:val="both"/>
      </w:pPr>
      <w:r>
        <w:rPr>
          <w:rFonts w:ascii="Times New Roman"/>
          <w:b w:val="false"/>
          <w:i w:val="false"/>
          <w:color w:val="000000"/>
          <w:sz w:val="28"/>
        </w:rPr>
        <w:t>
      қаржы құралдары үшін "stop-loss" лимиттері;</w:t>
      </w:r>
    </w:p>
    <w:p>
      <w:pPr>
        <w:spacing w:after="0"/>
        <w:ind w:left="0"/>
        <w:jc w:val="both"/>
      </w:pPr>
      <w:r>
        <w:rPr>
          <w:rFonts w:ascii="Times New Roman"/>
          <w:b w:val="false"/>
          <w:i w:val="false"/>
          <w:color w:val="000000"/>
          <w:sz w:val="28"/>
        </w:rPr>
        <w:t>
      қаржы құралдары үшін "take-profit" лимиттері;</w:t>
      </w:r>
    </w:p>
    <w:p>
      <w:pPr>
        <w:spacing w:after="0"/>
        <w:ind w:left="0"/>
        <w:jc w:val="both"/>
      </w:pPr>
      <w:r>
        <w:rPr>
          <w:rFonts w:ascii="Times New Roman"/>
          <w:b w:val="false"/>
          <w:i w:val="false"/>
          <w:color w:val="000000"/>
          <w:sz w:val="28"/>
        </w:rPr>
        <w:t>
      4) инвестициялық комитет жұмысының сипаттамасын, отырыстар өткізу мен нәтижелерін рәсімдеу кезеңділігін қамтитын орталық депозитарийдің меншікті активтеріне қатысты инвестициялық шешімдер қабылдау;</w:t>
      </w:r>
    </w:p>
    <w:p>
      <w:pPr>
        <w:spacing w:after="0"/>
        <w:ind w:left="0"/>
        <w:jc w:val="both"/>
      </w:pPr>
      <w:r>
        <w:rPr>
          <w:rFonts w:ascii="Times New Roman"/>
          <w:b w:val="false"/>
          <w:i w:val="false"/>
          <w:color w:val="000000"/>
          <w:sz w:val="28"/>
        </w:rPr>
        <w:t>
      5) инвестициялық шешімдерді дайындау, қабылдау және орындау процесінде орталық депозитарийдің органдары мен бөлімшелерінің өзара іс-әрекеттері;</w:t>
      </w:r>
    </w:p>
    <w:p>
      <w:pPr>
        <w:spacing w:after="0"/>
        <w:ind w:left="0"/>
        <w:jc w:val="both"/>
      </w:pPr>
      <w:r>
        <w:rPr>
          <w:rFonts w:ascii="Times New Roman"/>
          <w:b w:val="false"/>
          <w:i w:val="false"/>
          <w:color w:val="000000"/>
          <w:sz w:val="28"/>
        </w:rPr>
        <w:t>
      6) меншікті активтер есебінен қаржы құралдарымен мәмілелерді жасау және көмегімен мәмілені жасау (осындай бар болса) болжанатын делдалмен (брокермен) өзара іс-әрекет жасау жөніндегі процестердің сипаттамасын қамтитын олардың орындалуын бақылау, мәмілелер жасауды бақылау, активтердің құрамына және қозғалысына салыстырып тексеру, жасалған мәмілелердің ішкі есебін және құжат айналымын жүргізу, сондай-ақ орталық депозитарийдің меншікті активтері есебінен қаржы құралдарымен мәмілелерді жасауды бақылайтын лауазымды тұлғалардың тізбесі;</w:t>
      </w:r>
    </w:p>
    <w:p>
      <w:pPr>
        <w:spacing w:after="0"/>
        <w:ind w:left="0"/>
        <w:jc w:val="both"/>
      </w:pPr>
      <w:r>
        <w:rPr>
          <w:rFonts w:ascii="Times New Roman"/>
          <w:b w:val="false"/>
          <w:i w:val="false"/>
          <w:color w:val="000000"/>
          <w:sz w:val="28"/>
        </w:rPr>
        <w:t>
      7) орталық депозитарий басқармасының уәкілетті органның алдында меншікті активтері есебінен жасалған қаржы құралдарымен операциялар бойынша қызметінің нәтижесі туралы есептілікті дайындау бойынша рәсімдерді сипаттау қамтылады.</w:t>
      </w:r>
    </w:p>
    <w:p>
      <w:pPr>
        <w:spacing w:after="0"/>
        <w:ind w:left="0"/>
        <w:jc w:val="both"/>
      </w:pPr>
      <w:r>
        <w:rPr>
          <w:rFonts w:ascii="Times New Roman"/>
          <w:b w:val="false"/>
          <w:i w:val="false"/>
          <w:color w:val="000000"/>
          <w:sz w:val="28"/>
        </w:rPr>
        <w:t>
      Орталық депозитарийдің меншікті активтерін инвестициялау тәртібінде орталық депозитарийдің меншікті активтерін инвестициялық портфельді басқаруды жүзеге асыратын ұйымға басқаруға берген жағдайда, инвестициялық портфельді басқару жөніндегі тиісті шартта осы тармақтың 3) тармақшасында көзделген орталық депозитарийдің меншікті активтерін инвестициялаудың лимиттері көзделеді деген талапта белгіленеді.</w:t>
      </w:r>
    </w:p>
    <w:bookmarkStart w:name="z978" w:id="321"/>
    <w:p>
      <w:pPr>
        <w:spacing w:after="0"/>
        <w:ind w:left="0"/>
        <w:jc w:val="both"/>
      </w:pPr>
      <w:r>
        <w:rPr>
          <w:rFonts w:ascii="Times New Roman"/>
          <w:b w:val="false"/>
          <w:i w:val="false"/>
          <w:color w:val="000000"/>
          <w:sz w:val="28"/>
        </w:rPr>
        <w:t>
      4. Меншікті активтерді инвестициялау саясатында:</w:t>
      </w:r>
    </w:p>
    <w:bookmarkEnd w:id="321"/>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w:t>
      </w:r>
    </w:p>
    <w:p>
      <w:pPr>
        <w:spacing w:after="0"/>
        <w:ind w:left="0"/>
        <w:jc w:val="both"/>
      </w:pPr>
      <w:r>
        <w:rPr>
          <w:rFonts w:ascii="Times New Roman"/>
          <w:b w:val="false"/>
          <w:i w:val="false"/>
          <w:color w:val="000000"/>
          <w:sz w:val="28"/>
        </w:rPr>
        <w:t>
      2) инвестициялау объектілерінің сипаттамасы мен тізбесі;</w:t>
      </w:r>
    </w:p>
    <w:p>
      <w:pPr>
        <w:spacing w:after="0"/>
        <w:ind w:left="0"/>
        <w:jc w:val="both"/>
      </w:pPr>
      <w:r>
        <w:rPr>
          <w:rFonts w:ascii="Times New Roman"/>
          <w:b w:val="false"/>
          <w:i w:val="false"/>
          <w:color w:val="000000"/>
          <w:sz w:val="28"/>
        </w:rPr>
        <w:t>
      3) қаржы құралдарының түрлері бойынша меншікті активтерді инвестициялау лимиттері;</w:t>
      </w:r>
    </w:p>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p>
    <w:p>
      <w:pPr>
        <w:spacing w:after="0"/>
        <w:ind w:left="0"/>
        <w:jc w:val="both"/>
      </w:pP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p>
    <w:p>
      <w:pPr>
        <w:spacing w:after="0"/>
        <w:ind w:left="0"/>
        <w:jc w:val="both"/>
      </w:pPr>
      <w:r>
        <w:rPr>
          <w:rFonts w:ascii="Times New Roman"/>
          <w:b w:val="false"/>
          <w:i w:val="false"/>
          <w:color w:val="000000"/>
          <w:sz w:val="28"/>
        </w:rPr>
        <w:t>
      6) меншікті активтерді инвестициялауға байланысты тәуекелдер айқындалады.</w:t>
      </w:r>
    </w:p>
    <w:bookmarkStart w:name="z979" w:id="322"/>
    <w:p>
      <w:pPr>
        <w:spacing w:after="0"/>
        <w:ind w:left="0"/>
        <w:jc w:val="both"/>
      </w:pPr>
      <w:r>
        <w:rPr>
          <w:rFonts w:ascii="Times New Roman"/>
          <w:b w:val="false"/>
          <w:i w:val="false"/>
          <w:color w:val="000000"/>
          <w:sz w:val="28"/>
        </w:rPr>
        <w:t>
      5. Орталық депозитарийдің директорлар кеңесі орталық депозитарийдің меншікті активтерін инвестициялау саясатын және оған енгізілетін барлық өзгерістер мен толықтыруларды бекітеді.</w:t>
      </w:r>
    </w:p>
    <w:bookmarkEnd w:id="322"/>
    <w:bookmarkStart w:name="z980" w:id="323"/>
    <w:p>
      <w:pPr>
        <w:spacing w:after="0"/>
        <w:ind w:left="0"/>
        <w:jc w:val="both"/>
      </w:pPr>
      <w:r>
        <w:rPr>
          <w:rFonts w:ascii="Times New Roman"/>
          <w:b w:val="false"/>
          <w:i w:val="false"/>
          <w:color w:val="000000"/>
          <w:sz w:val="28"/>
        </w:rPr>
        <w:t>
      6. Орталық депозитарийдің директорлар кеңесі ішкі бақылаудың барабар жүйесі болуын, ішкі аудит қызметін құруды қамтамасыз етеді және орталық депозитарийдің қызметкерлері ішкі бақылау саласында өз міндеттерін, ішкі аудит қызметі ішкі аудит саласындағы өз міндеттерін орындау үшін жағдайлар жасайды.</w:t>
      </w:r>
    </w:p>
    <w:bookmarkEnd w:id="323"/>
    <w:bookmarkStart w:name="z981" w:id="324"/>
    <w:p>
      <w:pPr>
        <w:spacing w:after="0"/>
        <w:ind w:left="0"/>
        <w:jc w:val="both"/>
      </w:pPr>
      <w:r>
        <w:rPr>
          <w:rFonts w:ascii="Times New Roman"/>
          <w:b w:val="false"/>
          <w:i w:val="false"/>
          <w:color w:val="000000"/>
          <w:sz w:val="28"/>
        </w:rPr>
        <w:t>
      7. Ішкі бақылау мен ішкі аудитті жүзеге асыру рәсімдерінде:</w:t>
      </w:r>
    </w:p>
    <w:bookmarkEnd w:id="324"/>
    <w:p>
      <w:pPr>
        <w:spacing w:after="0"/>
        <w:ind w:left="0"/>
        <w:jc w:val="both"/>
      </w:pPr>
      <w:r>
        <w:rPr>
          <w:rFonts w:ascii="Times New Roman"/>
          <w:b w:val="false"/>
          <w:i w:val="false"/>
          <w:color w:val="000000"/>
          <w:sz w:val="28"/>
        </w:rPr>
        <w:t>
      1) ішкі аудит қызметінің құрамы, оның функциялары, міндеттері мен өкілеттіктері;</w:t>
      </w:r>
    </w:p>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w:t>
      </w:r>
    </w:p>
    <w:p>
      <w:pPr>
        <w:spacing w:after="0"/>
        <w:ind w:left="0"/>
        <w:jc w:val="both"/>
      </w:pPr>
      <w:r>
        <w:rPr>
          <w:rFonts w:ascii="Times New Roman"/>
          <w:b w:val="false"/>
          <w:i w:val="false"/>
          <w:color w:val="000000"/>
          <w:sz w:val="28"/>
        </w:rPr>
        <w:t>
      3) ішкі аудит пен ішкі бақылаудың мәні мен объектісі;</w:t>
      </w:r>
    </w:p>
    <w:p>
      <w:pPr>
        <w:spacing w:after="0"/>
        <w:ind w:left="0"/>
        <w:jc w:val="both"/>
      </w:pPr>
      <w:r>
        <w:rPr>
          <w:rFonts w:ascii="Times New Roman"/>
          <w:b w:val="false"/>
          <w:i w:val="false"/>
          <w:color w:val="000000"/>
          <w:sz w:val="28"/>
        </w:rPr>
        <w:t>
      4) ішкі аудит қызметінің тексерулер жүргізу ауқымы мен жиілігі;</w:t>
      </w:r>
    </w:p>
    <w:p>
      <w:pPr>
        <w:spacing w:after="0"/>
        <w:ind w:left="0"/>
        <w:jc w:val="both"/>
      </w:pPr>
      <w:r>
        <w:rPr>
          <w:rFonts w:ascii="Times New Roman"/>
          <w:b w:val="false"/>
          <w:i w:val="false"/>
          <w:color w:val="000000"/>
          <w:sz w:val="28"/>
        </w:rPr>
        <w:t>
      5) ішкі аудитті жүргізу кезінде міндетті түрде пайдаланылатын тәуекелдерді басқару жүйесінің тиімділігін бағалау жүйесін;</w:t>
      </w:r>
    </w:p>
    <w:p>
      <w:pPr>
        <w:spacing w:after="0"/>
        <w:ind w:left="0"/>
        <w:jc w:val="both"/>
      </w:pPr>
      <w:r>
        <w:rPr>
          <w:rFonts w:ascii="Times New Roman"/>
          <w:b w:val="false"/>
          <w:i w:val="false"/>
          <w:color w:val="000000"/>
          <w:sz w:val="28"/>
        </w:rPr>
        <w:t>
      6) ішкі аудитті жүргізу жоспарын жасауға қойылатын талаптар;</w:t>
      </w:r>
    </w:p>
    <w:p>
      <w:pPr>
        <w:spacing w:after="0"/>
        <w:ind w:left="0"/>
        <w:jc w:val="both"/>
      </w:pPr>
      <w:r>
        <w:rPr>
          <w:rFonts w:ascii="Times New Roman"/>
          <w:b w:val="false"/>
          <w:i w:val="false"/>
          <w:color w:val="000000"/>
          <w:sz w:val="28"/>
        </w:rPr>
        <w:t>
      7) ішкі аудит қызметінің тексеру нәтижелері туралы есептерді орталық депозитарийдің директорлар кеңесіне ұсыну мерзімдері мен нысаны айқындалады.</w:t>
      </w:r>
    </w:p>
    <w:bookmarkStart w:name="z982" w:id="325"/>
    <w:p>
      <w:pPr>
        <w:spacing w:after="0"/>
        <w:ind w:left="0"/>
        <w:jc w:val="both"/>
      </w:pPr>
      <w:r>
        <w:rPr>
          <w:rFonts w:ascii="Times New Roman"/>
          <w:b w:val="false"/>
          <w:i w:val="false"/>
          <w:color w:val="000000"/>
          <w:sz w:val="28"/>
        </w:rPr>
        <w:t>
      8. Қылмыстық жолмен алынған кірістерді заңдастыруға (жылыстатуға) және терроризмді қаржыландыруға қарсы іс-қимылдарға бағытталған рәсімдерде:</w:t>
      </w:r>
    </w:p>
    <w:bookmarkEnd w:id="325"/>
    <w:p>
      <w:pPr>
        <w:spacing w:after="0"/>
        <w:ind w:left="0"/>
        <w:jc w:val="both"/>
      </w:pPr>
      <w:r>
        <w:rPr>
          <w:rFonts w:ascii="Times New Roman"/>
          <w:b w:val="false"/>
          <w:i w:val="false"/>
          <w:color w:val="000000"/>
          <w:sz w:val="28"/>
        </w:rPr>
        <w:t>
      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(бұдан әрі - Кірістерді жылыстатуға қарсы іс-қимыл туралы заң) сәйкес клиенттерді сәйкестендіру және олардың операцияларына мониторинг жүргізу тәртібі;</w:t>
      </w:r>
    </w:p>
    <w:p>
      <w:pPr>
        <w:spacing w:after="0"/>
        <w:ind w:left="0"/>
        <w:jc w:val="both"/>
      </w:pPr>
      <w:r>
        <w:rPr>
          <w:rFonts w:ascii="Times New Roman"/>
          <w:b w:val="false"/>
          <w:i w:val="false"/>
          <w:color w:val="000000"/>
          <w:sz w:val="28"/>
        </w:rPr>
        <w:t>
      2) Кірістерді жылыстатуға қарсы іс-қимыл туралы заңға сәйкес қаржылық мониторингті жүзеге асыратын және қылмыстық жолмен алынған кірістерді заңдастыруға (жылыстатуға) және терроризмді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күдікті операциялар туралы мәліметтер мен ақпаратты беру айқындалады.</w:t>
      </w:r>
    </w:p>
    <w:bookmarkStart w:name="z983" w:id="326"/>
    <w:p>
      <w:pPr>
        <w:spacing w:after="0"/>
        <w:ind w:left="0"/>
        <w:jc w:val="both"/>
      </w:pPr>
      <w:r>
        <w:rPr>
          <w:rFonts w:ascii="Times New Roman"/>
          <w:b w:val="false"/>
          <w:i w:val="false"/>
          <w:color w:val="000000"/>
          <w:sz w:val="28"/>
        </w:rPr>
        <w:t>
      9. Орталық депозитарий қызметін жүзеге асыру барысында оның органдары мен (немесе) бөлімшелері арасында туындайтын орталық депозитарийде орын алған және әлеуетті мүдделер қақтығысын басқару рәсімдері мыналарды айқындайды:</w:t>
      </w:r>
    </w:p>
    <w:bookmarkEnd w:id="326"/>
    <w:p>
      <w:pPr>
        <w:spacing w:after="0"/>
        <w:ind w:left="0"/>
        <w:jc w:val="both"/>
      </w:pP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тәртібін:</w:t>
      </w:r>
    </w:p>
    <w:p>
      <w:pPr>
        <w:spacing w:after="0"/>
        <w:ind w:left="0"/>
        <w:jc w:val="both"/>
      </w:pPr>
      <w:r>
        <w:rPr>
          <w:rFonts w:ascii="Times New Roman"/>
          <w:b w:val="false"/>
          <w:i w:val="false"/>
          <w:color w:val="000000"/>
          <w:sz w:val="28"/>
        </w:rPr>
        <w:t>
      орталық депозитарий органдарының мүшелері қабылдайтын шешімдердің тәуелсіздігін;</w:t>
      </w:r>
    </w:p>
    <w:p>
      <w:pPr>
        <w:spacing w:after="0"/>
        <w:ind w:left="0"/>
        <w:jc w:val="both"/>
      </w:pPr>
      <w:r>
        <w:rPr>
          <w:rFonts w:ascii="Times New Roman"/>
          <w:b w:val="false"/>
          <w:i w:val="false"/>
          <w:color w:val="000000"/>
          <w:sz w:val="28"/>
        </w:rPr>
        <w:t>
      орталық депозитарий органдары мүшелерінің қабылдайтын шешімдерге мүдделі болмауын;</w:t>
      </w:r>
    </w:p>
    <w:p>
      <w:pPr>
        <w:spacing w:after="0"/>
        <w:ind w:left="0"/>
        <w:jc w:val="both"/>
      </w:pP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өткізу барысында алынған ақпаратты барша адамға арасында осы ақпаратты ресми жария еткенге дейін оны өзінің жеке мақсатында не үшінші тұлғалардың мүддесіне қолдануларын шектеулерді;</w:t>
      </w:r>
    </w:p>
    <w:p>
      <w:pPr>
        <w:spacing w:after="0"/>
        <w:ind w:left="0"/>
        <w:jc w:val="both"/>
      </w:pPr>
      <w:r>
        <w:rPr>
          <w:rFonts w:ascii="Times New Roman"/>
          <w:b w:val="false"/>
          <w:i w:val="false"/>
          <w:color w:val="000000"/>
          <w:sz w:val="28"/>
        </w:rPr>
        <w:t>
      2) орталық депозитарий органдарының отырыстарын өткізу қорытындысы бойынша хаттамаларды міндетті жасау мен сақтау бойынша талаптарды;</w:t>
      </w:r>
    </w:p>
    <w:p>
      <w:pPr>
        <w:spacing w:after="0"/>
        <w:ind w:left="0"/>
        <w:jc w:val="both"/>
      </w:pP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p>
      <w:pPr>
        <w:spacing w:after="0"/>
        <w:ind w:left="0"/>
        <w:jc w:val="both"/>
      </w:pPr>
      <w:r>
        <w:rPr>
          <w:rFonts w:ascii="Times New Roman"/>
          <w:b w:val="false"/>
          <w:i w:val="false"/>
          <w:color w:val="000000"/>
          <w:sz w:val="28"/>
        </w:rPr>
        <w:t>
      4) орын алған мүдделер қақтығысын реттеу, сондай-ақ мүдделер қақтығысын реттеуге бағытталған алдын алу шараларын қабылдау мақсатында іс-шаралар жүргізу тәртібі.</w:t>
      </w:r>
    </w:p>
    <w:bookmarkStart w:name="z984" w:id="327"/>
    <w:p>
      <w:pPr>
        <w:spacing w:after="0"/>
        <w:ind w:left="0"/>
        <w:jc w:val="both"/>
      </w:pPr>
      <w:r>
        <w:rPr>
          <w:rFonts w:ascii="Times New Roman"/>
          <w:b w:val="false"/>
          <w:i w:val="false"/>
          <w:color w:val="000000"/>
          <w:sz w:val="28"/>
        </w:rPr>
        <w:t>
      10. Орталық депозитарийдің қызметін жүзеге асыру барысында органдар мен (немесе) бөлімшелер арасында туындайтын орын алған және әлеуетті мүдделер қайшылығын басқару мақсатында орталық депозитарий мынадай шаралар қабылдайды:</w:t>
      </w:r>
    </w:p>
    <w:bookmarkEnd w:id="327"/>
    <w:p>
      <w:pPr>
        <w:spacing w:after="0"/>
        <w:ind w:left="0"/>
        <w:jc w:val="both"/>
      </w:pPr>
      <w:r>
        <w:rPr>
          <w:rFonts w:ascii="Times New Roman"/>
          <w:b w:val="false"/>
          <w:i w:val="false"/>
          <w:color w:val="000000"/>
          <w:sz w:val="28"/>
        </w:rPr>
        <w:t>
      1) мүдделер қайшылығы бар немесе туындауы мүмкін бөлімшелердің орталық депозитарийдің түрлі басшы қызметкерлеріне есеп беруі қамтамасыз етіледі;</w:t>
      </w:r>
    </w:p>
    <w:p>
      <w:pPr>
        <w:spacing w:after="0"/>
        <w:ind w:left="0"/>
        <w:jc w:val="both"/>
      </w:pPr>
      <w:r>
        <w:rPr>
          <w:rFonts w:ascii="Times New Roman"/>
          <w:b w:val="false"/>
          <w:i w:val="false"/>
          <w:color w:val="000000"/>
          <w:sz w:val="28"/>
        </w:rPr>
        <w:t>
      2) орын алған және әлеуетті мүдделер қайшылығын ескере отырып орталық депозитарийді бөлімшелері мен органдары арасында ақпаратпен алмасу тәртібі әзірленуде және енгізілуде;</w:t>
      </w:r>
    </w:p>
    <w:p>
      <w:pPr>
        <w:spacing w:after="0"/>
        <w:ind w:left="0"/>
        <w:jc w:val="both"/>
      </w:pPr>
      <w:r>
        <w:rPr>
          <w:rFonts w:ascii="Times New Roman"/>
          <w:b w:val="false"/>
          <w:i w:val="false"/>
          <w:color w:val="000000"/>
          <w:sz w:val="28"/>
        </w:rPr>
        <w:t>
      3) орталық депозитарийдің директорлар кеңесі бекіткен жұмыс жоспарына сәйкес ішкі аудит қызметі орталық депозитарийдің бөлімшелерінің қызметін және қызметкерлердің орталық депозитарий қабылдаған орталық депозитарийде орын алған және әлеуетті мүдделер қайшылығын басқару рәсімдеріне сәйкестігін үнемі тексереді.</w:t>
      </w:r>
    </w:p>
    <w:bookmarkStart w:name="z985" w:id="328"/>
    <w:p>
      <w:pPr>
        <w:spacing w:after="0"/>
        <w:ind w:left="0"/>
        <w:jc w:val="both"/>
      </w:pPr>
      <w:r>
        <w:rPr>
          <w:rFonts w:ascii="Times New Roman"/>
          <w:b w:val="false"/>
          <w:i w:val="false"/>
          <w:color w:val="000000"/>
          <w:sz w:val="28"/>
        </w:rPr>
        <w:t>
      11. Конфиденциалды ақпаратты құрайтын мәліметтерді орталық депозитарийдің, оның қызметкерлерінің немесе үшінші тұлғалардың жеке мүдделері үшін пайдаланудың алдын алуға бағытталған олардың сақталуын қамтамасыз ету рәсімдеріне мына шаралар кіреді:</w:t>
      </w:r>
    </w:p>
    <w:bookmarkEnd w:id="328"/>
    <w:p>
      <w:pPr>
        <w:spacing w:after="0"/>
        <w:ind w:left="0"/>
        <w:jc w:val="both"/>
      </w:pPr>
      <w:r>
        <w:rPr>
          <w:rFonts w:ascii="Times New Roman"/>
          <w:b w:val="false"/>
          <w:i w:val="false"/>
          <w:color w:val="000000"/>
          <w:sz w:val="28"/>
        </w:rPr>
        <w:t>
      1) инсайдерлермен, сондай-ақ олармен үлестес тұлғаларымен өз мүддесі немесе үшінші тұлғалардың мүдделері үшін инсайдерлік ақпаратты қолдана отырып бағалы қағаздармен мәмілелер жасаудың алдын алу;</w:t>
      </w:r>
    </w:p>
    <w:p>
      <w:pPr>
        <w:spacing w:after="0"/>
        <w:ind w:left="0"/>
        <w:jc w:val="both"/>
      </w:pPr>
      <w:r>
        <w:rPr>
          <w:rFonts w:ascii="Times New Roman"/>
          <w:b w:val="false"/>
          <w:i w:val="false"/>
          <w:color w:val="000000"/>
          <w:sz w:val="28"/>
        </w:rPr>
        <w:t>
      2) инсайдерлік немесе соған негізделген ақпаратты инсайдерлердің, сондай-ақ олардың үлестес тұлғаларының үшінші тұлғаларға ашуының алдын алу;</w:t>
      </w:r>
    </w:p>
    <w:p>
      <w:pPr>
        <w:spacing w:after="0"/>
        <w:ind w:left="0"/>
        <w:jc w:val="both"/>
      </w:pPr>
      <w:r>
        <w:rPr>
          <w:rFonts w:ascii="Times New Roman"/>
          <w:b w:val="false"/>
          <w:i w:val="false"/>
          <w:color w:val="000000"/>
          <w:sz w:val="28"/>
        </w:rPr>
        <w:t>
      3) инсайдерлік ақпаратты немесе инсайдерлік ақпаратқа негізделген ақпаратты, оның ішінде инсайдерлердің, сондай-ақ олардың үлестес тұлғаларының бағалы қағаздармен мәмілелер жасау бойынша ұсыныстарында пайдалануын алдын алу;</w:t>
      </w:r>
    </w:p>
    <w:p>
      <w:pPr>
        <w:spacing w:after="0"/>
        <w:ind w:left="0"/>
        <w:jc w:val="both"/>
      </w:pPr>
      <w:r>
        <w:rPr>
          <w:rFonts w:ascii="Times New Roman"/>
          <w:b w:val="false"/>
          <w:i w:val="false"/>
          <w:color w:val="000000"/>
          <w:sz w:val="28"/>
        </w:rPr>
        <w:t>
      4) Қазақстан Республикасының Бағалы қағаздар нарығы туралы заңнамасында көзделген жағдайларды қоспағанда, конфиденциалды немесе соған негізделген ақпаратты үшінші тұлғаларға берудің немесе барша адамға таратудың алдын алу;</w:t>
      </w:r>
    </w:p>
    <w:p>
      <w:pPr>
        <w:spacing w:after="0"/>
        <w:ind w:left="0"/>
        <w:jc w:val="both"/>
      </w:pPr>
      <w:r>
        <w:rPr>
          <w:rFonts w:ascii="Times New Roman"/>
          <w:b w:val="false"/>
          <w:i w:val="false"/>
          <w:color w:val="000000"/>
          <w:sz w:val="28"/>
        </w:rPr>
        <w:t>
      5) орталық депозитарий қызметкерлерінің үшінші тұлғаларға инсайдерлік және өзге де конфиденциалды ақпаратқа негізделген қаржы құралдарымен мәмілелер жасау туралы үшінші тұлғаларға ұсыныстар беру мүмкіндігін шектеу;</w:t>
      </w:r>
    </w:p>
    <w:p>
      <w:pPr>
        <w:spacing w:after="0"/>
        <w:ind w:left="0"/>
        <w:jc w:val="both"/>
      </w:pPr>
      <w:r>
        <w:rPr>
          <w:rFonts w:ascii="Times New Roman"/>
          <w:b w:val="false"/>
          <w:i w:val="false"/>
          <w:color w:val="000000"/>
          <w:sz w:val="28"/>
        </w:rPr>
        <w:t xml:space="preserve">
      6) "Бағалы қағаздар рыногы туралы" 2003 жылғы 2 шілдедегі Қазақстан Республикасы Заңының (бұдан әрі - Бағалы қағаздар нарығы туралы заң) </w:t>
      </w:r>
      <w:r>
        <w:rPr>
          <w:rFonts w:ascii="Times New Roman"/>
          <w:b w:val="false"/>
          <w:i w:val="false"/>
          <w:color w:val="000000"/>
          <w:sz w:val="28"/>
        </w:rPr>
        <w:t>56-1-бабында</w:t>
      </w:r>
      <w:r>
        <w:rPr>
          <w:rFonts w:ascii="Times New Roman"/>
          <w:b w:val="false"/>
          <w:i w:val="false"/>
          <w:color w:val="000000"/>
          <w:sz w:val="28"/>
        </w:rPr>
        <w:t xml:space="preserve"> көзделген шараларды орталық депозитарийдің инсайдерлік ақпараттық басқаруды және пайдалануды бақылау бөлігінде жүзеге асыру.</w:t>
      </w:r>
    </w:p>
    <w:bookmarkStart w:name="z986" w:id="329"/>
    <w:p>
      <w:pPr>
        <w:spacing w:after="0"/>
        <w:ind w:left="0"/>
        <w:jc w:val="both"/>
      </w:pPr>
      <w:r>
        <w:rPr>
          <w:rFonts w:ascii="Times New Roman"/>
          <w:b w:val="false"/>
          <w:i w:val="false"/>
          <w:color w:val="000000"/>
          <w:sz w:val="28"/>
        </w:rPr>
        <w:t>
      12. Қаржы құралдарымен мәмілелер бойынша клирингті жүзеге асыру рәсімдері мыналарды айқындайды:</w:t>
      </w:r>
    </w:p>
    <w:bookmarkEnd w:id="329"/>
    <w:p>
      <w:pPr>
        <w:spacing w:after="0"/>
        <w:ind w:left="0"/>
        <w:jc w:val="both"/>
      </w:pPr>
      <w:r>
        <w:rPr>
          <w:rFonts w:ascii="Times New Roman"/>
          <w:b w:val="false"/>
          <w:i w:val="false"/>
          <w:color w:val="000000"/>
          <w:sz w:val="28"/>
        </w:rPr>
        <w:t>
      1) есеп айырысуларды жинау, салыстырып тексеру және растау бөлігінде қателер туындауының алдын алуға, сондай-ақ оларды өзара есепке алуды жүргізуге бағытталған іс-шаралар;</w:t>
      </w:r>
    </w:p>
    <w:p>
      <w:pPr>
        <w:spacing w:after="0"/>
        <w:ind w:left="0"/>
        <w:jc w:val="both"/>
      </w:pPr>
      <w:r>
        <w:rPr>
          <w:rFonts w:ascii="Times New Roman"/>
          <w:b w:val="false"/>
          <w:i w:val="false"/>
          <w:color w:val="000000"/>
          <w:sz w:val="28"/>
        </w:rPr>
        <w:t>
      2) егер клиринг операцияларын автоматты түрде жүзеге асырған немесе орталық депозитарийде клиринг операцияларын автоматты түрде жүзеге асыру көзделмеген жағдайда клиринг операцияларының дұрыс жүзеге асырылуын және клиринг операцияларын жүзеге асыруға тікелей жауап беретін қызметкерлердің біліктілігін тұрақты түрде арттыруды басқарма тарапынан бақылауды қамтамасыз еткен жағдайда орталық депозитарийдің бағдарламалық-техникалық қамтамасыз етуіне есеп айырысуды жүргізу жүйесінде қателер және техникалық іркілістердің болуына мониторинг және тестілеу тәртібі;</w:t>
      </w:r>
    </w:p>
    <w:p>
      <w:pPr>
        <w:spacing w:after="0"/>
        <w:ind w:left="0"/>
        <w:jc w:val="both"/>
      </w:pPr>
      <w:r>
        <w:rPr>
          <w:rFonts w:ascii="Times New Roman"/>
          <w:b w:val="false"/>
          <w:i w:val="false"/>
          <w:color w:val="000000"/>
          <w:sz w:val="28"/>
        </w:rPr>
        <w:t>
      3) клиринг операцияларын жүзеге асыру процесінде қателіктер туындаған кезде депоненттер мен орталық депозитарий арасындағы мәселелерді шешу тәртібі.</w:t>
      </w:r>
    </w:p>
    <w:bookmarkStart w:name="z987" w:id="330"/>
    <w:p>
      <w:pPr>
        <w:spacing w:after="0"/>
        <w:ind w:left="0"/>
        <w:jc w:val="both"/>
      </w:pPr>
      <w:r>
        <w:rPr>
          <w:rFonts w:ascii="Times New Roman"/>
          <w:b w:val="false"/>
          <w:i w:val="false"/>
          <w:color w:val="000000"/>
          <w:sz w:val="28"/>
        </w:rPr>
        <w:t>
      13. Эмитенттердің және бағалы қағаздарды ұстаушылардың бағалы қағаздарды шығару, орналастыру және айналысқа шығару бойынша тәртібін реттейтін Қазақстан Республикасының Бағалы қағаздар нарығы туралы заңнамасы және орталық депозитарийдің ішкі құжаттарының талаптарына сәйкес келу мәніне мониторинг пен бақылау рәсімдері мыналарды айқындайды:</w:t>
      </w:r>
    </w:p>
    <w:bookmarkEnd w:id="330"/>
    <w:p>
      <w:pPr>
        <w:spacing w:after="0"/>
        <w:ind w:left="0"/>
        <w:jc w:val="both"/>
      </w:pPr>
      <w:r>
        <w:rPr>
          <w:rFonts w:ascii="Times New Roman"/>
          <w:b w:val="false"/>
          <w:i w:val="false"/>
          <w:color w:val="000000"/>
          <w:sz w:val="28"/>
        </w:rPr>
        <w:t>
      1) эмитенттерге уәкілетті органға эмиссиялық бағалы қағаздарды орналастырудың қорытындылары туралы есептерді ұсыну қажеттілігі туралы хабарлама жіберу тәртібі мен талаптары;</w:t>
      </w:r>
    </w:p>
    <w:p>
      <w:pPr>
        <w:spacing w:after="0"/>
        <w:ind w:left="0"/>
        <w:jc w:val="both"/>
      </w:pPr>
      <w:r>
        <w:rPr>
          <w:rFonts w:ascii="Times New Roman"/>
          <w:b w:val="false"/>
          <w:i w:val="false"/>
          <w:color w:val="000000"/>
          <w:sz w:val="28"/>
        </w:rPr>
        <w:t xml:space="preserve">
      2) эмитенттердің және (немесе) бағалы қағаздарды ұстаушылардың ұсынатын бұйрықтарын Бағалы қағаздар нарығы туралы заңның </w:t>
      </w:r>
      <w:r>
        <w:rPr>
          <w:rFonts w:ascii="Times New Roman"/>
          <w:b w:val="false"/>
          <w:i w:val="false"/>
          <w:color w:val="000000"/>
          <w:sz w:val="28"/>
        </w:rPr>
        <w:t>80-бабының</w:t>
      </w:r>
      <w:r>
        <w:rPr>
          <w:rFonts w:ascii="Times New Roman"/>
          <w:b w:val="false"/>
          <w:i w:val="false"/>
          <w:color w:val="000000"/>
          <w:sz w:val="28"/>
        </w:rPr>
        <w:t xml:space="preserve"> 5-тармағына сәйкес уәкілетті органның бағалы қағаздарды ұстаушылардың тізілімін жүргізу бойынша қызметті жүзеге асыру тәртібін айқындайтын нормативтік құқықтық актісінде белгіленген жағдайларда оларды орындаудан бас тарту үшін негіздемелердің болуына тексеру жүргізу тәртібі;</w:t>
      </w:r>
    </w:p>
    <w:p>
      <w:pPr>
        <w:spacing w:after="0"/>
        <w:ind w:left="0"/>
        <w:jc w:val="both"/>
      </w:pPr>
      <w:r>
        <w:rPr>
          <w:rFonts w:ascii="Times New Roman"/>
          <w:b w:val="false"/>
          <w:i w:val="false"/>
          <w:color w:val="000000"/>
          <w:sz w:val="28"/>
        </w:rPr>
        <w:t>
      3) бағалы қағаздардың қайталама нарығында айналыста тұрған бағалы қағаздардың саны уәкілетті орган тіркеген бағалы қағаздардың санына сәйкес келуін бақылауды жүзеге асыру тәртібі.</w:t>
      </w:r>
    </w:p>
    <w:bookmarkStart w:name="z988" w:id="331"/>
    <w:p>
      <w:pPr>
        <w:spacing w:after="0"/>
        <w:ind w:left="0"/>
        <w:jc w:val="both"/>
      </w:pPr>
      <w:r>
        <w:rPr>
          <w:rFonts w:ascii="Times New Roman"/>
          <w:b w:val="false"/>
          <w:i w:val="false"/>
          <w:color w:val="000000"/>
          <w:sz w:val="28"/>
        </w:rPr>
        <w:t>
      14. Орталық депозитарийдің ақпараттық саясаты мыналарды айқындайды:</w:t>
      </w:r>
    </w:p>
    <w:bookmarkEnd w:id="331"/>
    <w:p>
      <w:pPr>
        <w:spacing w:after="0"/>
        <w:ind w:left="0"/>
        <w:jc w:val="both"/>
      </w:pPr>
      <w:r>
        <w:rPr>
          <w:rFonts w:ascii="Times New Roman"/>
          <w:b w:val="false"/>
          <w:i w:val="false"/>
          <w:color w:val="000000"/>
          <w:sz w:val="28"/>
        </w:rPr>
        <w:t>
      1) орталық депозитарийдің қор биржасымен, эмитенттермен, бағалы қағаздарды ұстаушылармен, депоненттермен, депоненттердің клиенттерімен, сондай-ақ бұқаралық ақпарат құралдарымен ақпараттық өзара қарым-қатынас жасау тәртібі;</w:t>
      </w:r>
    </w:p>
    <w:p>
      <w:pPr>
        <w:spacing w:after="0"/>
        <w:ind w:left="0"/>
        <w:jc w:val="both"/>
      </w:pPr>
      <w:r>
        <w:rPr>
          <w:rFonts w:ascii="Times New Roman"/>
          <w:b w:val="false"/>
          <w:i w:val="false"/>
          <w:color w:val="000000"/>
          <w:sz w:val="28"/>
        </w:rPr>
        <w:t>
      2) орталық депозитарийдің беделіне әсер етуі ықтимал ақпаратқа тұрақты мониторинг бойынша талаптар;</w:t>
      </w:r>
    </w:p>
    <w:p>
      <w:pPr>
        <w:spacing w:after="0"/>
        <w:ind w:left="0"/>
        <w:jc w:val="both"/>
      </w:pP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шараларды уақтылы қабылдау бойынша талаптар.</w:t>
      </w:r>
    </w:p>
    <w:bookmarkStart w:name="z989" w:id="332"/>
    <w:p>
      <w:pPr>
        <w:spacing w:after="0"/>
        <w:ind w:left="0"/>
        <w:jc w:val="both"/>
      </w:pPr>
      <w:r>
        <w:rPr>
          <w:rFonts w:ascii="Times New Roman"/>
          <w:b w:val="false"/>
          <w:i w:val="false"/>
          <w:color w:val="000000"/>
          <w:sz w:val="28"/>
        </w:rPr>
        <w:t>
      15. Қауіпсіздік техникасы жөніндегі нұсқаулықта мыналар айқындалады:</w:t>
      </w:r>
    </w:p>
    <w:bookmarkEnd w:id="332"/>
    <w:p>
      <w:pPr>
        <w:spacing w:after="0"/>
        <w:ind w:left="0"/>
        <w:jc w:val="both"/>
      </w:pPr>
      <w:r>
        <w:rPr>
          <w:rFonts w:ascii="Times New Roman"/>
          <w:b w:val="false"/>
          <w:i w:val="false"/>
          <w:color w:val="000000"/>
          <w:sz w:val="28"/>
        </w:rPr>
        <w:t>
      1) өрт қауіпсіздігі бойынша негізгі талаптар;</w:t>
      </w:r>
    </w:p>
    <w:p>
      <w:pPr>
        <w:spacing w:after="0"/>
        <w:ind w:left="0"/>
        <w:jc w:val="both"/>
      </w:pPr>
      <w:r>
        <w:rPr>
          <w:rFonts w:ascii="Times New Roman"/>
          <w:b w:val="false"/>
          <w:i w:val="false"/>
          <w:color w:val="000000"/>
          <w:sz w:val="28"/>
        </w:rPr>
        <w:t>
      2) форс-мажорлық және (немесе) күтпеген жағдайлар туындаса орталық депозитарий қызметкерлерінің іс-әрекеттерінің сипаты бар, төтенше және (немесе) күтпеген жағдайлар туындау жағдайындағы іс-әрекеттер жоспары;</w:t>
      </w:r>
    </w:p>
    <w:p>
      <w:pPr>
        <w:spacing w:after="0"/>
        <w:ind w:left="0"/>
        <w:jc w:val="both"/>
      </w:pP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w:t>
      </w:r>
    </w:p>
    <w:p>
      <w:pPr>
        <w:spacing w:after="0"/>
        <w:ind w:left="0"/>
        <w:jc w:val="both"/>
      </w:pPr>
      <w:r>
        <w:rPr>
          <w:rFonts w:ascii="Times New Roman"/>
          <w:b w:val="false"/>
          <w:i w:val="false"/>
          <w:color w:val="000000"/>
          <w:sz w:val="28"/>
        </w:rPr>
        <w:t>
      4) орталық депозитарийдің үй-жайлары жабылу алдында қараудың жүйелілігі.</w:t>
      </w:r>
    </w:p>
    <w:bookmarkStart w:name="z990" w:id="333"/>
    <w:p>
      <w:pPr>
        <w:spacing w:after="0"/>
        <w:ind w:left="0"/>
        <w:jc w:val="both"/>
      </w:pPr>
      <w:r>
        <w:rPr>
          <w:rFonts w:ascii="Times New Roman"/>
          <w:b w:val="false"/>
          <w:i w:val="false"/>
          <w:color w:val="000000"/>
          <w:sz w:val="28"/>
        </w:rPr>
        <w:t>
      16. Ақпараттық жүйелердің қауіпсіздігін қамтамасыз ету жөніндегі нұсқаулықта айқындалады:</w:t>
      </w:r>
    </w:p>
    <w:bookmarkEnd w:id="333"/>
    <w:p>
      <w:pPr>
        <w:spacing w:after="0"/>
        <w:ind w:left="0"/>
        <w:jc w:val="both"/>
      </w:pPr>
      <w:r>
        <w:rPr>
          <w:rFonts w:ascii="Times New Roman"/>
          <w:b w:val="false"/>
          <w:i w:val="false"/>
          <w:color w:val="000000"/>
          <w:sz w:val="28"/>
        </w:rPr>
        <w:t>
      1) ақпараттық жүйелердің қауіпсіздігін қамтамасыз ету бойынша талаптар;</w:t>
      </w:r>
    </w:p>
    <w:p>
      <w:pPr>
        <w:spacing w:after="0"/>
        <w:ind w:left="0"/>
        <w:jc w:val="both"/>
      </w:pPr>
      <w:r>
        <w:rPr>
          <w:rFonts w:ascii="Times New Roman"/>
          <w:b w:val="false"/>
          <w:i w:val="false"/>
          <w:color w:val="000000"/>
          <w:sz w:val="28"/>
        </w:rPr>
        <w:t>
      2) ақпараттық қауіпсіздікті қамтамасыз етудің ұйымдастыру шаралары;</w:t>
      </w:r>
    </w:p>
    <w:p>
      <w:pPr>
        <w:spacing w:after="0"/>
        <w:ind w:left="0"/>
        <w:jc w:val="both"/>
      </w:pPr>
      <w:r>
        <w:rPr>
          <w:rFonts w:ascii="Times New Roman"/>
          <w:b w:val="false"/>
          <w:i w:val="false"/>
          <w:color w:val="000000"/>
          <w:sz w:val="28"/>
        </w:rPr>
        <w:t>
      3) ақпараттық қауіпсіздікті қамтамасыз етудің бағдарламалық-техникалық шаралары;</w:t>
      </w:r>
    </w:p>
    <w:p>
      <w:pPr>
        <w:spacing w:after="0"/>
        <w:ind w:left="0"/>
        <w:jc w:val="both"/>
      </w:pPr>
      <w:r>
        <w:rPr>
          <w:rFonts w:ascii="Times New Roman"/>
          <w:b w:val="false"/>
          <w:i w:val="false"/>
          <w:color w:val="000000"/>
          <w:sz w:val="28"/>
        </w:rPr>
        <w:t>
      4) ақпарат жинақтауға бөлінген ресурстарға (дискі кеңістігі, директория, желілік ресурстар, деректер базасы және басқалары) рұқсат алу, орталық депозитарийдің есепке алу жүйесінен ақпаратты алу тәртібі және көлемі, ақпаратты сақтау, арихивтеу не басқаша өңдеу;</w:t>
      </w:r>
    </w:p>
    <w:p>
      <w:pPr>
        <w:spacing w:after="0"/>
        <w:ind w:left="0"/>
        <w:jc w:val="both"/>
      </w:pPr>
      <w:r>
        <w:rPr>
          <w:rFonts w:ascii="Times New Roman"/>
          <w:b w:val="false"/>
          <w:i w:val="false"/>
          <w:color w:val="000000"/>
          <w:sz w:val="28"/>
        </w:rPr>
        <w:t>
      5) орталық депозитарийдің есепке алу жүйесін құрайтын, оның ішінде резервтік техникалық орталықта тұрған электрондық деректердің сақталуына бағытталған шаралар;</w:t>
      </w:r>
    </w:p>
    <w:p>
      <w:pPr>
        <w:spacing w:after="0"/>
        <w:ind w:left="0"/>
        <w:jc w:val="both"/>
      </w:pPr>
      <w:r>
        <w:rPr>
          <w:rFonts w:ascii="Times New Roman"/>
          <w:b w:val="false"/>
          <w:i w:val="false"/>
          <w:color w:val="000000"/>
          <w:sz w:val="28"/>
        </w:rPr>
        <w:t>
      6) жазбаны оқитын құрылғыларға және компакт дискілерге құрылғыны ажырату немесе алып қою арқылы қол жеткізуге тыйым салу;</w:t>
      </w:r>
    </w:p>
    <w:p>
      <w:pPr>
        <w:spacing w:after="0"/>
        <w:ind w:left="0"/>
        <w:jc w:val="both"/>
      </w:pPr>
      <w:r>
        <w:rPr>
          <w:rFonts w:ascii="Times New Roman"/>
          <w:b w:val="false"/>
          <w:i w:val="false"/>
          <w:color w:val="000000"/>
          <w:sz w:val="28"/>
        </w:rPr>
        <w:t>
      7) орталық депозитарийдің ақпараттық жүйелеріне қызметкерлердің рұқсат алу деңгейлерін анықтау тәртібі;</w:t>
      </w:r>
    </w:p>
    <w:p>
      <w:pPr>
        <w:spacing w:after="0"/>
        <w:ind w:left="0"/>
        <w:jc w:val="both"/>
      </w:pPr>
      <w:r>
        <w:rPr>
          <w:rFonts w:ascii="Times New Roman"/>
          <w:b w:val="false"/>
          <w:i w:val="false"/>
          <w:color w:val="000000"/>
          <w:sz w:val="28"/>
        </w:rPr>
        <w:t>
      8) серверлік бөлмелерге осы бөлмелерге рұқсаты бар орталық депозитарийдің түрлі қызметкерлердегі екі кілтті пайдалану арқылы рұқсат алу тәртібі.</w:t>
      </w:r>
    </w:p>
    <w:bookmarkStart w:name="z991" w:id="334"/>
    <w:p>
      <w:pPr>
        <w:spacing w:after="0"/>
        <w:ind w:left="0"/>
        <w:jc w:val="both"/>
      </w:pPr>
      <w:r>
        <w:rPr>
          <w:rFonts w:ascii="Times New Roman"/>
          <w:b w:val="false"/>
          <w:i w:val="false"/>
          <w:color w:val="000000"/>
          <w:sz w:val="28"/>
        </w:rPr>
        <w:t>
      17. Клиенттердің, эмитенттердің және (немесе) бағалы қағаздарды ұстаушылардың бұйрықтарының уақтылы орындалмауының және (немесе) орындалмауының, сондай-ақ орталық депозитарийдің есепке алу жүйесіне деректер қате енгізілуінің алдын алуына бағытталған рәсімдер мыналарды айқындайды:</w:t>
      </w:r>
    </w:p>
    <w:bookmarkEnd w:id="334"/>
    <w:p>
      <w:pPr>
        <w:spacing w:after="0"/>
        <w:ind w:left="0"/>
        <w:jc w:val="both"/>
      </w:pPr>
      <w:r>
        <w:rPr>
          <w:rFonts w:ascii="Times New Roman"/>
          <w:b w:val="false"/>
          <w:i w:val="false"/>
          <w:color w:val="000000"/>
          <w:sz w:val="28"/>
        </w:rPr>
        <w:t>
      1) орталық депозитарий депоненттерінің, эмитенттерінің және (немесе) бағалы қағаздарды ұстаушылардың бұйрықтарының уақтылы орындалмауын және (немесе) орындалмауын болдырмауға бағытталған шаралар;</w:t>
      </w:r>
    </w:p>
    <w:p>
      <w:pPr>
        <w:spacing w:after="0"/>
        <w:ind w:left="0"/>
        <w:jc w:val="both"/>
      </w:pPr>
      <w:r>
        <w:rPr>
          <w:rFonts w:ascii="Times New Roman"/>
          <w:b w:val="false"/>
          <w:i w:val="false"/>
          <w:color w:val="000000"/>
          <w:sz w:val="28"/>
        </w:rPr>
        <w:t>
      2) есепке алу және тізілімдер жүйелеріне деректер, оның ішінде түрлі қызметкерлердің бір бұйрықтың деректерін екі рет енгізу арқылы қате енгізудің алдын алу жөніндегі шаралар;</w:t>
      </w:r>
    </w:p>
    <w:p>
      <w:pPr>
        <w:spacing w:after="0"/>
        <w:ind w:left="0"/>
        <w:jc w:val="both"/>
      </w:pPr>
      <w:r>
        <w:rPr>
          <w:rFonts w:ascii="Times New Roman"/>
          <w:b w:val="false"/>
          <w:i w:val="false"/>
          <w:color w:val="000000"/>
          <w:sz w:val="28"/>
        </w:rPr>
        <w:t>
      3) орталық депозитарийдің есепке алу жүйесінде орталық депозитарийдің есепке алу жүйесіндегі мәліметтердің өзгеруі бойынша өкілеттіктерге ие пайдаланушылар үшін орталық депозитарийдің ақпараттық жүйелерін пайдаланушыларға құқықтар беру тәртібі;</w:t>
      </w:r>
    </w:p>
    <w:p>
      <w:pPr>
        <w:spacing w:after="0"/>
        <w:ind w:left="0"/>
        <w:jc w:val="both"/>
      </w:pPr>
      <w:r>
        <w:rPr>
          <w:rFonts w:ascii="Times New Roman"/>
          <w:b w:val="false"/>
          <w:i w:val="false"/>
          <w:color w:val="000000"/>
          <w:sz w:val="28"/>
        </w:rPr>
        <w:t>
      4) бұйрықтарды және оларды орындауды, сондай-ақ клиенттердің, эмитенттердің және (немесе) бағалы қағаздарды ұстаушылардың шағымдарын және оларды қанағаттандыру бойынша шараларды есепке алу электрондық журналының нысаны;</w:t>
      </w:r>
    </w:p>
    <w:p>
      <w:pPr>
        <w:spacing w:after="0"/>
        <w:ind w:left="0"/>
        <w:jc w:val="both"/>
      </w:pPr>
      <w:r>
        <w:rPr>
          <w:rFonts w:ascii="Times New Roman"/>
          <w:b w:val="false"/>
          <w:i w:val="false"/>
          <w:color w:val="000000"/>
          <w:sz w:val="28"/>
        </w:rPr>
        <w:t>
      5) бастапқы құжаттармен өңделген бұйрықтарды салыстырып тексеруді жүзеге асыру тәртібі;</w:t>
      </w:r>
    </w:p>
    <w:p>
      <w:pPr>
        <w:spacing w:after="0"/>
        <w:ind w:left="0"/>
        <w:jc w:val="both"/>
      </w:pPr>
      <w:r>
        <w:rPr>
          <w:rFonts w:ascii="Times New Roman"/>
          <w:b w:val="false"/>
          <w:i w:val="false"/>
          <w:color w:val="000000"/>
          <w:sz w:val="28"/>
        </w:rPr>
        <w:t>
      6) операцияларды жасауға берілген бұйрықтың мәртебесі туралы клиенттерді, эмитенттерді және (немесе) бағалы қағаздарды ұстаушыларды хабардар ету тәртібі.</w:t>
      </w:r>
    </w:p>
    <w:bookmarkStart w:name="z992" w:id="335"/>
    <w:p>
      <w:pPr>
        <w:spacing w:after="0"/>
        <w:ind w:left="0"/>
        <w:jc w:val="both"/>
      </w:pPr>
      <w:r>
        <w:rPr>
          <w:rFonts w:ascii="Times New Roman"/>
          <w:b w:val="false"/>
          <w:i w:val="false"/>
          <w:color w:val="000000"/>
          <w:sz w:val="28"/>
        </w:rPr>
        <w:t>
      18. Орталық депозитарийдің операциялық процестерін қолданыстағы бақылаудың тиімділігін оңтайландыру бойынша рәсімдер мыналарды айқындайды:</w:t>
      </w:r>
    </w:p>
    <w:bookmarkEnd w:id="335"/>
    <w:p>
      <w:pPr>
        <w:spacing w:after="0"/>
        <w:ind w:left="0"/>
        <w:jc w:val="both"/>
      </w:pPr>
      <w:r>
        <w:rPr>
          <w:rFonts w:ascii="Times New Roman"/>
          <w:b w:val="false"/>
          <w:i w:val="false"/>
          <w:color w:val="000000"/>
          <w:sz w:val="28"/>
        </w:rPr>
        <w:t>
      1) бастапқы құжаттар негізінде іс-әрекеттерді жүзеге асыруға байланысты тәуекелдер:</w:t>
      </w:r>
    </w:p>
    <w:p>
      <w:pPr>
        <w:spacing w:after="0"/>
        <w:ind w:left="0"/>
        <w:jc w:val="both"/>
      </w:pPr>
      <w:r>
        <w:rPr>
          <w:rFonts w:ascii="Times New Roman"/>
          <w:b w:val="false"/>
          <w:i w:val="false"/>
          <w:color w:val="000000"/>
          <w:sz w:val="28"/>
        </w:rPr>
        <w:t>
      уәкілетті емес тұлғаның бастапқы құжаттарды ұсынуы;</w:t>
      </w:r>
    </w:p>
    <w:p>
      <w:pPr>
        <w:spacing w:after="0"/>
        <w:ind w:left="0"/>
        <w:jc w:val="both"/>
      </w:pPr>
      <w:r>
        <w:rPr>
          <w:rFonts w:ascii="Times New Roman"/>
          <w:b w:val="false"/>
          <w:i w:val="false"/>
          <w:color w:val="000000"/>
          <w:sz w:val="28"/>
        </w:rPr>
        <w:t>
      бастапқы құжаттардың ұрлануы, айырбасталуы немесе жоғалуы;</w:t>
      </w:r>
    </w:p>
    <w:p>
      <w:pPr>
        <w:spacing w:after="0"/>
        <w:ind w:left="0"/>
        <w:jc w:val="both"/>
      </w:pPr>
      <w:r>
        <w:rPr>
          <w:rFonts w:ascii="Times New Roman"/>
          <w:b w:val="false"/>
          <w:i w:val="false"/>
          <w:color w:val="000000"/>
          <w:sz w:val="28"/>
        </w:rPr>
        <w:t>
      қолданыста жоқ бұйрықты ақпараттық жүйеге, есепке алу және тізілімдер жүйелеріне енгізу;</w:t>
      </w:r>
    </w:p>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есепке алу және тізілімдер жүйелеріне екі рет енгізуі;</w:t>
      </w:r>
    </w:p>
    <w:p>
      <w:pPr>
        <w:spacing w:after="0"/>
        <w:ind w:left="0"/>
        <w:jc w:val="both"/>
      </w:pPr>
      <w:r>
        <w:rPr>
          <w:rFonts w:ascii="Times New Roman"/>
          <w:b w:val="false"/>
          <w:i w:val="false"/>
          <w:color w:val="000000"/>
          <w:sz w:val="28"/>
        </w:rPr>
        <w:t>
      бұйрық деректерінің ақпараттық жүйеге, есепке алу және тізілімдер жүйелеріне дұрыс енгізілмеуі;</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енгізуді орындамау;</w:t>
      </w:r>
    </w:p>
    <w:p>
      <w:pPr>
        <w:spacing w:after="0"/>
        <w:ind w:left="0"/>
        <w:jc w:val="both"/>
      </w:pPr>
      <w:r>
        <w:rPr>
          <w:rFonts w:ascii="Times New Roman"/>
          <w:b w:val="false"/>
          <w:i w:val="false"/>
          <w:color w:val="000000"/>
          <w:sz w:val="28"/>
        </w:rPr>
        <w:t>
      бұйрықты ақпараттық жүйеге, есепке алу және тізілімдер жүйелеріне уақтылы енгізбеу;</w:t>
      </w:r>
    </w:p>
    <w:p>
      <w:pPr>
        <w:spacing w:after="0"/>
        <w:ind w:left="0"/>
        <w:jc w:val="both"/>
      </w:pPr>
      <w:r>
        <w:rPr>
          <w:rFonts w:ascii="Times New Roman"/>
          <w:b w:val="false"/>
          <w:i w:val="false"/>
          <w:color w:val="000000"/>
          <w:sz w:val="28"/>
        </w:rPr>
        <w:t>
      бұйрықтың ақпараттық жүйедегі, орталық депозитарийдің есепке алу жүйесіндегі дұрыс емес мәртебесін таңдау;</w:t>
      </w:r>
    </w:p>
    <w:p>
      <w:pPr>
        <w:spacing w:after="0"/>
        <w:ind w:left="0"/>
        <w:jc w:val="both"/>
      </w:pPr>
      <w:r>
        <w:rPr>
          <w:rFonts w:ascii="Times New Roman"/>
          <w:b w:val="false"/>
          <w:i w:val="false"/>
          <w:color w:val="000000"/>
          <w:sz w:val="28"/>
        </w:rPr>
        <w:t>
      бұйрықтың ақпараттық жүйедегі, есепке алу және тізілімдер жүйелеріндегі мәртебесіне өзгеріс енгізбеу;</w:t>
      </w:r>
    </w:p>
    <w:p>
      <w:pPr>
        <w:spacing w:after="0"/>
        <w:ind w:left="0"/>
        <w:jc w:val="both"/>
      </w:pPr>
      <w:r>
        <w:rPr>
          <w:rFonts w:ascii="Times New Roman"/>
          <w:b w:val="false"/>
          <w:i w:val="false"/>
          <w:color w:val="000000"/>
          <w:sz w:val="28"/>
        </w:rPr>
        <w:t>
      бұйрықтың ақпараттық жүйеде, есепке алу және тізілімдер жүйелеріндегі өзгертуге жатпайтын мәртебесін өзгерту;</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өзгертуге жатпайтын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жүйелеріндегі анықтамалықтар деректерінің дұрыс өзгертілмеуі;</w:t>
      </w:r>
    </w:p>
    <w:p>
      <w:pPr>
        <w:spacing w:after="0"/>
        <w:ind w:left="0"/>
        <w:jc w:val="both"/>
      </w:pPr>
      <w:r>
        <w:rPr>
          <w:rFonts w:ascii="Times New Roman"/>
          <w:b w:val="false"/>
          <w:i w:val="false"/>
          <w:color w:val="000000"/>
          <w:sz w:val="28"/>
        </w:rPr>
        <w:t>
      ақпараттық жүйедегі, есепке алу және тізілімдер жүйелеріндегі анықтамалықтар деректеріне өзгерістер енгізбеу;</w:t>
      </w:r>
    </w:p>
    <w:p>
      <w:pPr>
        <w:spacing w:after="0"/>
        <w:ind w:left="0"/>
        <w:jc w:val="both"/>
      </w:pPr>
      <w:r>
        <w:rPr>
          <w:rFonts w:ascii="Times New Roman"/>
          <w:b w:val="false"/>
          <w:i w:val="false"/>
          <w:color w:val="000000"/>
          <w:sz w:val="28"/>
        </w:rPr>
        <w:t>
      тиісті құжатсыз ақпараттық жүйеде, есепке алу және тізілімдер жүйелерінде анықтамалықтар деректерін өзгерту;</w:t>
      </w:r>
    </w:p>
    <w:p>
      <w:pPr>
        <w:spacing w:after="0"/>
        <w:ind w:left="0"/>
        <w:jc w:val="both"/>
      </w:pPr>
      <w:r>
        <w:rPr>
          <w:rFonts w:ascii="Times New Roman"/>
          <w:b w:val="false"/>
          <w:i w:val="false"/>
          <w:color w:val="000000"/>
          <w:sz w:val="28"/>
        </w:rPr>
        <w:t>
      ақпараттық жүйеде, есепке алу және тізілімдер жүйелерінде анықтамалықтар деректерін уақтылы өзгертпеу;</w:t>
      </w:r>
    </w:p>
    <w:p>
      <w:pPr>
        <w:spacing w:after="0"/>
        <w:ind w:left="0"/>
        <w:jc w:val="both"/>
      </w:pPr>
      <w:r>
        <w:rPr>
          <w:rFonts w:ascii="Times New Roman"/>
          <w:b w:val="false"/>
          <w:i w:val="false"/>
          <w:color w:val="000000"/>
          <w:sz w:val="28"/>
        </w:rPr>
        <w:t>
      2) бастапқы құжаттар негізінде есептік және өзге құжаттарды беруге байланысты тәуекелдер:</w:t>
      </w:r>
    </w:p>
    <w:p>
      <w:pPr>
        <w:spacing w:after="0"/>
        <w:ind w:left="0"/>
        <w:jc w:val="both"/>
      </w:pPr>
      <w:r>
        <w:rPr>
          <w:rFonts w:ascii="Times New Roman"/>
          <w:b w:val="false"/>
          <w:i w:val="false"/>
          <w:color w:val="000000"/>
          <w:sz w:val="28"/>
        </w:rPr>
        <w:t>
      есептік құжатты қалыптастыруды орындамау;</w:t>
      </w:r>
    </w:p>
    <w:p>
      <w:pPr>
        <w:spacing w:after="0"/>
        <w:ind w:left="0"/>
        <w:jc w:val="both"/>
      </w:pPr>
      <w:r>
        <w:rPr>
          <w:rFonts w:ascii="Times New Roman"/>
          <w:b w:val="false"/>
          <w:i w:val="false"/>
          <w:color w:val="000000"/>
          <w:sz w:val="28"/>
        </w:rPr>
        <w:t>
      есептік құжатты уақтылы қалыптастырмау;</w:t>
      </w:r>
    </w:p>
    <w:p>
      <w:pPr>
        <w:spacing w:after="0"/>
        <w:ind w:left="0"/>
        <w:jc w:val="both"/>
      </w:pPr>
      <w:r>
        <w:rPr>
          <w:rFonts w:ascii="Times New Roman"/>
          <w:b w:val="false"/>
          <w:i w:val="false"/>
          <w:color w:val="000000"/>
          <w:sz w:val="28"/>
        </w:rPr>
        <w:t>
      есептік құжаттағы дұрыс емес деректер;</w:t>
      </w:r>
    </w:p>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p>
      <w:pPr>
        <w:spacing w:after="0"/>
        <w:ind w:left="0"/>
        <w:jc w:val="both"/>
      </w:pPr>
      <w:r>
        <w:rPr>
          <w:rFonts w:ascii="Times New Roman"/>
          <w:b w:val="false"/>
          <w:i w:val="false"/>
          <w:color w:val="000000"/>
          <w:sz w:val="28"/>
        </w:rPr>
        <w:t>
      есептік құжатты уәкілетті емес тұлғаға беру;</w:t>
      </w:r>
    </w:p>
    <w:p>
      <w:pPr>
        <w:spacing w:after="0"/>
        <w:ind w:left="0"/>
        <w:jc w:val="both"/>
      </w:pPr>
      <w:r>
        <w:rPr>
          <w:rFonts w:ascii="Times New Roman"/>
          <w:b w:val="false"/>
          <w:i w:val="false"/>
          <w:color w:val="000000"/>
          <w:sz w:val="28"/>
        </w:rPr>
        <w:t>
      есептік құжаттарды ұрлау, айырбастау және жоғалту;</w:t>
      </w:r>
    </w:p>
    <w:p>
      <w:pPr>
        <w:spacing w:after="0"/>
        <w:ind w:left="0"/>
        <w:jc w:val="both"/>
      </w:pPr>
      <w:r>
        <w:rPr>
          <w:rFonts w:ascii="Times New Roman"/>
          <w:b w:val="false"/>
          <w:i w:val="false"/>
          <w:color w:val="000000"/>
          <w:sz w:val="28"/>
        </w:rPr>
        <w:t>
      3) ақпараттық жүйелерді пайдалануға байланысты тәуекелдер;</w:t>
      </w:r>
    </w:p>
    <w:p>
      <w:pPr>
        <w:spacing w:after="0"/>
        <w:ind w:left="0"/>
        <w:jc w:val="both"/>
      </w:pPr>
      <w:r>
        <w:rPr>
          <w:rFonts w:ascii="Times New Roman"/>
          <w:b w:val="false"/>
          <w:i w:val="false"/>
          <w:color w:val="000000"/>
          <w:sz w:val="28"/>
        </w:rPr>
        <w:t>
      операциялық күнді ашу (жабу) рәсімдерін орындамау;</w:t>
      </w:r>
    </w:p>
    <w:p>
      <w:pPr>
        <w:spacing w:after="0"/>
        <w:ind w:left="0"/>
        <w:jc w:val="both"/>
      </w:pPr>
      <w:r>
        <w:rPr>
          <w:rFonts w:ascii="Times New Roman"/>
          <w:b w:val="false"/>
          <w:i w:val="false"/>
          <w:color w:val="000000"/>
          <w:sz w:val="28"/>
        </w:rPr>
        <w:t>
      қор биржасының терминалын қосуды орындамау;</w:t>
      </w:r>
    </w:p>
    <w:p>
      <w:pPr>
        <w:spacing w:after="0"/>
        <w:ind w:left="0"/>
        <w:jc w:val="both"/>
      </w:pPr>
      <w:r>
        <w:rPr>
          <w:rFonts w:ascii="Times New Roman"/>
          <w:b w:val="false"/>
          <w:i w:val="false"/>
          <w:color w:val="000000"/>
          <w:sz w:val="28"/>
        </w:rPr>
        <w:t>
      кіріс файлының дұрыс емес форматы;</w:t>
      </w:r>
    </w:p>
    <w:p>
      <w:pPr>
        <w:spacing w:after="0"/>
        <w:ind w:left="0"/>
        <w:jc w:val="both"/>
      </w:pPr>
      <w:r>
        <w:rPr>
          <w:rFonts w:ascii="Times New Roman"/>
          <w:b w:val="false"/>
          <w:i w:val="false"/>
          <w:color w:val="000000"/>
          <w:sz w:val="28"/>
        </w:rPr>
        <w:t>
      кіріс файлының дұрыс емес мазмұны;</w:t>
      </w:r>
    </w:p>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p>
      <w:pPr>
        <w:spacing w:after="0"/>
        <w:ind w:left="0"/>
        <w:jc w:val="both"/>
      </w:pPr>
      <w:r>
        <w:rPr>
          <w:rFonts w:ascii="Times New Roman"/>
          <w:b w:val="false"/>
          <w:i w:val="false"/>
          <w:color w:val="000000"/>
          <w:sz w:val="28"/>
        </w:rPr>
        <w:t>
      дерекқорда жазбаны қалыптастыруды орындамау;</w:t>
      </w:r>
    </w:p>
    <w:p>
      <w:pPr>
        <w:spacing w:after="0"/>
        <w:ind w:left="0"/>
        <w:jc w:val="both"/>
      </w:pPr>
      <w:r>
        <w:rPr>
          <w:rFonts w:ascii="Times New Roman"/>
          <w:b w:val="false"/>
          <w:i w:val="false"/>
          <w:color w:val="000000"/>
          <w:sz w:val="28"/>
        </w:rPr>
        <w:t>
      дерекқорда жазбаны дұрыс емес қалыптастыру;</w:t>
      </w:r>
    </w:p>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p>
      <w:pPr>
        <w:spacing w:after="0"/>
        <w:ind w:left="0"/>
        <w:jc w:val="both"/>
      </w:pPr>
      <w:r>
        <w:rPr>
          <w:rFonts w:ascii="Times New Roman"/>
          <w:b w:val="false"/>
          <w:i w:val="false"/>
          <w:color w:val="000000"/>
          <w:sz w:val="28"/>
        </w:rPr>
        <w:t>
      есептеулерді кейінге қалдыру күнімен бұйрықты кезекке қою;</w:t>
      </w:r>
    </w:p>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p>
      <w:pPr>
        <w:spacing w:after="0"/>
        <w:ind w:left="0"/>
        <w:jc w:val="both"/>
      </w:pPr>
      <w:r>
        <w:rPr>
          <w:rFonts w:ascii="Times New Roman"/>
          <w:b w:val="false"/>
          <w:i w:val="false"/>
          <w:color w:val="000000"/>
          <w:sz w:val="28"/>
        </w:rPr>
        <w:t>
      айналыста болмаған бағалы қағаздар бойынша бұйрықты орындау;</w:t>
      </w:r>
    </w:p>
    <w:p>
      <w:pPr>
        <w:spacing w:after="0"/>
        <w:ind w:left="0"/>
        <w:jc w:val="both"/>
      </w:pPr>
      <w:r>
        <w:rPr>
          <w:rFonts w:ascii="Times New Roman"/>
          <w:b w:val="false"/>
          <w:i w:val="false"/>
          <w:color w:val="000000"/>
          <w:sz w:val="28"/>
        </w:rPr>
        <w:t>
      регламентке кірмейтін уақытта бұйрықты орындау;</w:t>
      </w:r>
    </w:p>
    <w:p>
      <w:pPr>
        <w:spacing w:after="0"/>
        <w:ind w:left="0"/>
        <w:jc w:val="both"/>
      </w:pPr>
      <w:r>
        <w:rPr>
          <w:rFonts w:ascii="Times New Roman"/>
          <w:b w:val="false"/>
          <w:i w:val="false"/>
          <w:color w:val="000000"/>
          <w:sz w:val="28"/>
        </w:rPr>
        <w:t>
      регламентке кірмейтін уақытта бұйрықты қабылдау;</w:t>
      </w:r>
    </w:p>
    <w:p>
      <w:pPr>
        <w:spacing w:after="0"/>
        <w:ind w:left="0"/>
        <w:jc w:val="both"/>
      </w:pPr>
      <w:r>
        <w:rPr>
          <w:rFonts w:ascii="Times New Roman"/>
          <w:b w:val="false"/>
          <w:i w:val="false"/>
          <w:color w:val="000000"/>
          <w:sz w:val="28"/>
        </w:rPr>
        <w:t>
      ашылмаған операциялық күн кезінде бұйрықты орындау;</w:t>
      </w:r>
    </w:p>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p>
      <w:pPr>
        <w:spacing w:after="0"/>
        <w:ind w:left="0"/>
        <w:jc w:val="both"/>
      </w:pPr>
      <w:r>
        <w:rPr>
          <w:rFonts w:ascii="Times New Roman"/>
          <w:b w:val="false"/>
          <w:i w:val="false"/>
          <w:color w:val="000000"/>
          <w:sz w:val="28"/>
        </w:rPr>
        <w:t>
      рұқсат етілмеген операциялар бойынша бұйрықты орындау;</w:t>
      </w:r>
    </w:p>
    <w:p>
      <w:pPr>
        <w:spacing w:after="0"/>
        <w:ind w:left="0"/>
        <w:jc w:val="both"/>
      </w:pPr>
      <w:r>
        <w:rPr>
          <w:rFonts w:ascii="Times New Roman"/>
          <w:b w:val="false"/>
          <w:i w:val="false"/>
          <w:color w:val="000000"/>
          <w:sz w:val="28"/>
        </w:rPr>
        <w:t>
      4) ақпараттық жүйелерді пайдалануға байланысты тәуекелдер:</w:t>
      </w:r>
    </w:p>
    <w:p>
      <w:pPr>
        <w:spacing w:after="0"/>
        <w:ind w:left="0"/>
        <w:jc w:val="both"/>
      </w:pPr>
      <w:r>
        <w:rPr>
          <w:rFonts w:ascii="Times New Roman"/>
          <w:b w:val="false"/>
          <w:i w:val="false"/>
          <w:color w:val="000000"/>
          <w:sz w:val="28"/>
        </w:rPr>
        <w:t>
      компьютерлік вирустардың енуі;</w:t>
      </w:r>
    </w:p>
    <w:p>
      <w:pPr>
        <w:spacing w:after="0"/>
        <w:ind w:left="0"/>
        <w:jc w:val="both"/>
      </w:pPr>
      <w:r>
        <w:rPr>
          <w:rFonts w:ascii="Times New Roman"/>
          <w:b w:val="false"/>
          <w:i w:val="false"/>
          <w:color w:val="000000"/>
          <w:sz w:val="28"/>
        </w:rPr>
        <w:t>
      лицензиялық емес бағдарламаларды пайдалану;</w:t>
      </w:r>
    </w:p>
    <w:p>
      <w:pPr>
        <w:spacing w:after="0"/>
        <w:ind w:left="0"/>
        <w:jc w:val="both"/>
      </w:pPr>
      <w:r>
        <w:rPr>
          <w:rFonts w:ascii="Times New Roman"/>
          <w:b w:val="false"/>
          <w:i w:val="false"/>
          <w:color w:val="000000"/>
          <w:sz w:val="28"/>
        </w:rPr>
        <w:t>
      ақпараттық жүйелерге авторизацияланбаған рұқсат;</w:t>
      </w:r>
    </w:p>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p>
      <w:pPr>
        <w:spacing w:after="0"/>
        <w:ind w:left="0"/>
        <w:jc w:val="both"/>
      </w:pPr>
      <w:r>
        <w:rPr>
          <w:rFonts w:ascii="Times New Roman"/>
          <w:b w:val="false"/>
          <w:i w:val="false"/>
          <w:color w:val="000000"/>
          <w:sz w:val="28"/>
        </w:rPr>
        <w:t>
      электрлік қоректендіру жүйесіндегі іркілістер;</w:t>
      </w:r>
    </w:p>
    <w:p>
      <w:pPr>
        <w:spacing w:after="0"/>
        <w:ind w:left="0"/>
        <w:jc w:val="both"/>
      </w:pPr>
      <w:r>
        <w:rPr>
          <w:rFonts w:ascii="Times New Roman"/>
          <w:b w:val="false"/>
          <w:i w:val="false"/>
          <w:color w:val="000000"/>
          <w:sz w:val="28"/>
        </w:rPr>
        <w:t>
      серверлерді кондиционирлеу жүйелерінің іркілістері;</w:t>
      </w:r>
    </w:p>
    <w:p>
      <w:pPr>
        <w:spacing w:after="0"/>
        <w:ind w:left="0"/>
        <w:jc w:val="both"/>
      </w:pPr>
      <w:r>
        <w:rPr>
          <w:rFonts w:ascii="Times New Roman"/>
          <w:b w:val="false"/>
          <w:i w:val="false"/>
          <w:color w:val="000000"/>
          <w:sz w:val="28"/>
        </w:rPr>
        <w:t>
      серверлік жабдықтың техникалық іркілісі;</w:t>
      </w:r>
    </w:p>
    <w:p>
      <w:pPr>
        <w:spacing w:after="0"/>
        <w:ind w:left="0"/>
        <w:jc w:val="both"/>
      </w:pPr>
      <w:r>
        <w:rPr>
          <w:rFonts w:ascii="Times New Roman"/>
          <w:b w:val="false"/>
          <w:i w:val="false"/>
          <w:color w:val="000000"/>
          <w:sz w:val="28"/>
        </w:rPr>
        <w:t>
      желілік жабдықтың техникалық іркілісі;</w:t>
      </w:r>
    </w:p>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тасымалдаушыларды) ұрлау, әдейі бүлдіру;</w:t>
      </w:r>
    </w:p>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тасымалдаушылар) авторизацияланбаған рұқсат;</w:t>
      </w:r>
    </w:p>
    <w:p>
      <w:pPr>
        <w:spacing w:after="0"/>
        <w:ind w:left="0"/>
        <w:jc w:val="both"/>
      </w:pPr>
      <w:r>
        <w:rPr>
          <w:rFonts w:ascii="Times New Roman"/>
          <w:b w:val="false"/>
          <w:i w:val="false"/>
          <w:color w:val="000000"/>
          <w:sz w:val="28"/>
        </w:rPr>
        <w:t>
      табиғи сипаттағы төтенше жағдай;</w:t>
      </w:r>
    </w:p>
    <w:p>
      <w:pPr>
        <w:spacing w:after="0"/>
        <w:ind w:left="0"/>
        <w:jc w:val="both"/>
      </w:pPr>
      <w:r>
        <w:rPr>
          <w:rFonts w:ascii="Times New Roman"/>
          <w:b w:val="false"/>
          <w:i w:val="false"/>
          <w:color w:val="000000"/>
          <w:sz w:val="28"/>
        </w:rPr>
        <w:t>
      серверлік бөлмедегі өрт;</w:t>
      </w:r>
    </w:p>
    <w:p>
      <w:pPr>
        <w:spacing w:after="0"/>
        <w:ind w:left="0"/>
        <w:jc w:val="both"/>
      </w:pPr>
      <w:r>
        <w:rPr>
          <w:rFonts w:ascii="Times New Roman"/>
          <w:b w:val="false"/>
          <w:i w:val="false"/>
          <w:color w:val="000000"/>
          <w:sz w:val="28"/>
        </w:rPr>
        <w:t>
      серверлік бөлмені судың басып қалуы;</w:t>
      </w:r>
    </w:p>
    <w:p>
      <w:pPr>
        <w:spacing w:after="0"/>
        <w:ind w:left="0"/>
        <w:jc w:val="both"/>
      </w:pPr>
      <w:r>
        <w:rPr>
          <w:rFonts w:ascii="Times New Roman"/>
          <w:b w:val="false"/>
          <w:i w:val="false"/>
          <w:color w:val="000000"/>
          <w:sz w:val="28"/>
        </w:rPr>
        <w:t>
      ақпараттық жүйедегі бағдарламалық іркіліс;</w:t>
      </w:r>
    </w:p>
    <w:p>
      <w:pPr>
        <w:spacing w:after="0"/>
        <w:ind w:left="0"/>
        <w:jc w:val="both"/>
      </w:pPr>
      <w:r>
        <w:rPr>
          <w:rFonts w:ascii="Times New Roman"/>
          <w:b w:val="false"/>
          <w:i w:val="false"/>
          <w:color w:val="000000"/>
          <w:sz w:val="28"/>
        </w:rPr>
        <w:t>
      тапсырыс берушінің бағдарламалық қамтамасыз етуді әзірлеу бойынша қалыпқа келтірілген талаптарының болмауы;</w:t>
      </w:r>
    </w:p>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p>
      <w:pPr>
        <w:spacing w:after="0"/>
        <w:ind w:left="0"/>
        <w:jc w:val="both"/>
      </w:pPr>
      <w:r>
        <w:rPr>
          <w:rFonts w:ascii="Times New Roman"/>
          <w:b w:val="false"/>
          <w:i w:val="false"/>
          <w:color w:val="000000"/>
          <w:sz w:val="28"/>
        </w:rPr>
        <w:t>
      бағдарламалық қамтамасыз ету кодын жасау кезіндегі қателер;</w:t>
      </w:r>
    </w:p>
    <w:p>
      <w:pPr>
        <w:spacing w:after="0"/>
        <w:ind w:left="0"/>
        <w:jc w:val="both"/>
      </w:pPr>
      <w:r>
        <w:rPr>
          <w:rFonts w:ascii="Times New Roman"/>
          <w:b w:val="false"/>
          <w:i w:val="false"/>
          <w:color w:val="000000"/>
          <w:sz w:val="28"/>
        </w:rPr>
        <w:t>
      әзірленген бағдарламалық қамтамасыз етуді енгізу кезіндегі қателер.</w:t>
      </w:r>
    </w:p>
    <w:bookmarkStart w:name="z993" w:id="336"/>
    <w:p>
      <w:pPr>
        <w:spacing w:after="0"/>
        <w:ind w:left="0"/>
        <w:jc w:val="both"/>
      </w:pPr>
      <w:r>
        <w:rPr>
          <w:rFonts w:ascii="Times New Roman"/>
          <w:b w:val="false"/>
          <w:i w:val="false"/>
          <w:color w:val="000000"/>
          <w:sz w:val="28"/>
        </w:rPr>
        <w:t>
      19. Орталық депозитарийдің қызметін жүзеге асыру барысында жасау және ақпаратты жариялау рәсімі мыналарды:</w:t>
      </w:r>
    </w:p>
    <w:bookmarkEnd w:id="336"/>
    <w:p>
      <w:pPr>
        <w:spacing w:after="0"/>
        <w:ind w:left="0"/>
        <w:jc w:val="both"/>
      </w:pPr>
      <w:r>
        <w:rPr>
          <w:rFonts w:ascii="Times New Roman"/>
          <w:b w:val="false"/>
          <w:i w:val="false"/>
          <w:color w:val="000000"/>
          <w:sz w:val="28"/>
        </w:rPr>
        <w:t>
      1) бағалы қағаздарды ұстаушыларға эмитент акционерлерінің жалпы жиналысын өткізу немесе эмитенттің эмиссиялық бағалы қағаздар бойынша кірісті төлеуі туралы, сондай-ақ эмитенттің бағалы қағаздарының шығарылымы туралы ақпаратты Қазақстан Республикасының бағалы қағаздар нарығы туралы заңнамасында белгіленген жағдайларда жасау және жариялау тәртібін;</w:t>
      </w:r>
    </w:p>
    <w:p>
      <w:pPr>
        <w:spacing w:after="0"/>
        <w:ind w:left="0"/>
        <w:jc w:val="both"/>
      </w:pPr>
      <w:r>
        <w:rPr>
          <w:rFonts w:ascii="Times New Roman"/>
          <w:b w:val="false"/>
          <w:i w:val="false"/>
          <w:color w:val="000000"/>
          <w:sz w:val="28"/>
        </w:rPr>
        <w:t>
      2) депоненттердің, депоненттер клиенттерінің, эмитенттердің және өзге де жеке және заңды тұлғалардың сұратулары негізінде оларға есепке алу және тізілімдер жүйесін құрайтын ақпаратты ұсыну рәсімін;</w:t>
      </w:r>
    </w:p>
    <w:p>
      <w:pPr>
        <w:spacing w:after="0"/>
        <w:ind w:left="0"/>
        <w:jc w:val="both"/>
      </w:pPr>
      <w:r>
        <w:rPr>
          <w:rFonts w:ascii="Times New Roman"/>
          <w:b w:val="false"/>
          <w:i w:val="false"/>
          <w:color w:val="000000"/>
          <w:sz w:val="28"/>
        </w:rPr>
        <w:t xml:space="preserve">
      3) Бағалы қағаздар нарығы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орталық депозитарийді есепке алу жүйесін және жауапкершілігі шектеулі серіктестік қатысушыларының тізілімдері жүйесін құрайтын мәліметтерді алу құқығына ие мемлекеттік органдарға ақпарат ұсыну рәсімін айқындайды.</w:t>
      </w:r>
    </w:p>
    <w:bookmarkStart w:name="z994" w:id="337"/>
    <w:p>
      <w:pPr>
        <w:spacing w:after="0"/>
        <w:ind w:left="0"/>
        <w:jc w:val="both"/>
      </w:pPr>
      <w:r>
        <w:rPr>
          <w:rFonts w:ascii="Times New Roman"/>
          <w:b w:val="false"/>
          <w:i w:val="false"/>
          <w:color w:val="000000"/>
          <w:sz w:val="28"/>
        </w:rPr>
        <w:t>
      20. Орталық депозитарийдің резервтік техникалық орталығы бар және жедел іске қосу үшін оның тұрақты дайындығын қамтамасыз етеді. Резервтік техникалық орталық мынадай талаптарға сәйкес келеді:</w:t>
      </w:r>
    </w:p>
    <w:bookmarkEnd w:id="337"/>
    <w:p>
      <w:pPr>
        <w:spacing w:after="0"/>
        <w:ind w:left="0"/>
        <w:jc w:val="both"/>
      </w:pPr>
      <w:r>
        <w:rPr>
          <w:rFonts w:ascii="Times New Roman"/>
          <w:b w:val="false"/>
          <w:i w:val="false"/>
          <w:color w:val="000000"/>
          <w:sz w:val="28"/>
        </w:rPr>
        <w:t>
      1) есепке алу және тізілімдер жүйесін құрайтын, есепке алудың және тізілімдердің негізгі жүйелеріне ұқсас электрондық деректердің көшірмесі бар;</w:t>
      </w:r>
    </w:p>
    <w:p>
      <w:pPr>
        <w:spacing w:after="0"/>
        <w:ind w:left="0"/>
        <w:jc w:val="both"/>
      </w:pPr>
      <w:r>
        <w:rPr>
          <w:rFonts w:ascii="Times New Roman"/>
          <w:b w:val="false"/>
          <w:i w:val="false"/>
          <w:color w:val="000000"/>
          <w:sz w:val="28"/>
        </w:rPr>
        <w:t>
      2) орталық депозитарийдің негізгі жүйелерінің орналасқан орны бойынша тұрған резервтік жүйелерге ұқсас резервтік жүйелердің өзекті көшірмесі бар;</w:t>
      </w:r>
    </w:p>
    <w:p>
      <w:pPr>
        <w:spacing w:after="0"/>
        <w:ind w:left="0"/>
        <w:jc w:val="both"/>
      </w:pPr>
      <w:r>
        <w:rPr>
          <w:rFonts w:ascii="Times New Roman"/>
          <w:b w:val="false"/>
          <w:i w:val="false"/>
          <w:color w:val="000000"/>
          <w:sz w:val="28"/>
        </w:rPr>
        <w:t>
      3) олардың жұмысындағы іркілістер негізгі қызметтің тоқтауына және клиенттерге қызмет көрсетудің мүмкін болмауына әкеп соғатын барлық дереккөздер мен ақпараттық жүйелердің өзекті көшірмелері бар;</w:t>
      </w:r>
    </w:p>
    <w:p>
      <w:pPr>
        <w:spacing w:after="0"/>
        <w:ind w:left="0"/>
        <w:jc w:val="both"/>
      </w:pPr>
      <w:r>
        <w:rPr>
          <w:rFonts w:ascii="Times New Roman"/>
          <w:b w:val="false"/>
          <w:i w:val="false"/>
          <w:color w:val="000000"/>
          <w:sz w:val="28"/>
        </w:rPr>
        <w:t>
      4) техникалық резервтік орталықтың қауіпсіздігі мен үзіліссіз жұмысына әсер ететін техногендік және табиғи сипаттарды ескере отырып орталық депозитарийдің негізгі жүйелерінің орналасқан жерінен қауіпсіз арақашықтықта орналасқан;</w:t>
      </w:r>
    </w:p>
    <w:p>
      <w:pPr>
        <w:spacing w:after="0"/>
        <w:ind w:left="0"/>
        <w:jc w:val="both"/>
      </w:pPr>
      <w:r>
        <w:rPr>
          <w:rFonts w:ascii="Times New Roman"/>
          <w:b w:val="false"/>
          <w:i w:val="false"/>
          <w:color w:val="000000"/>
          <w:sz w:val="28"/>
        </w:rPr>
        <w:t>
      5) орталық депозитарийдің қызметін жүзеге асыру үшін қажетті барлық коммуникациялармен қамтамасыз етіледі;</w:t>
      </w:r>
    </w:p>
    <w:p>
      <w:pPr>
        <w:spacing w:after="0"/>
        <w:ind w:left="0"/>
        <w:jc w:val="both"/>
      </w:pPr>
      <w:r>
        <w:rPr>
          <w:rFonts w:ascii="Times New Roman"/>
          <w:b w:val="false"/>
          <w:i w:val="false"/>
          <w:color w:val="000000"/>
          <w:sz w:val="28"/>
        </w:rPr>
        <w:t>
      6) орталық депозитарийдің есепке алу және тізілімдер жүйесінің орналасқан орны бойынша штаттан тыс жағдай туындаған кезде келесі жұмыс күнінен кешіктірмей қызметті жүзеге асыру мүмкіндігін береді.</w:t>
      </w:r>
    </w:p>
    <w:bookmarkStart w:name="z995" w:id="338"/>
    <w:p>
      <w:pPr>
        <w:spacing w:after="0"/>
        <w:ind w:left="0"/>
        <w:jc w:val="both"/>
      </w:pPr>
      <w:r>
        <w:rPr>
          <w:rFonts w:ascii="Times New Roman"/>
          <w:b w:val="false"/>
          <w:i w:val="false"/>
          <w:color w:val="000000"/>
          <w:sz w:val="28"/>
        </w:rPr>
        <w:t>
      21. Бағалы қағаздарды ұстаушылардың тізілімі жүйесін құрайтын орталық депозитарийдің архив құжаттарын сақтау үшін пайдаланылатын үй-жайлар мынадай талаптарға сәйкес келеді:</w:t>
      </w:r>
    </w:p>
    <w:bookmarkEnd w:id="338"/>
    <w:p>
      <w:pPr>
        <w:spacing w:after="0"/>
        <w:ind w:left="0"/>
        <w:jc w:val="both"/>
      </w:pPr>
      <w:r>
        <w:rPr>
          <w:rFonts w:ascii="Times New Roman"/>
          <w:b w:val="false"/>
          <w:i w:val="false"/>
          <w:color w:val="000000"/>
          <w:sz w:val="28"/>
        </w:rPr>
        <w:t>
      1) архив құжаттарын сақтауға бейімделген жеке үй-жай;</w:t>
      </w:r>
    </w:p>
    <w:p>
      <w:pPr>
        <w:spacing w:after="0"/>
        <w:ind w:left="0"/>
        <w:jc w:val="both"/>
      </w:pPr>
      <w:r>
        <w:rPr>
          <w:rFonts w:ascii="Times New Roman"/>
          <w:b w:val="false"/>
          <w:i w:val="false"/>
          <w:color w:val="000000"/>
          <w:sz w:val="28"/>
        </w:rPr>
        <w:t>
      2) құжаттарды сақтауға арналған архив сақтау орнында құжаттарды сақтаудың талаптары мен өлшемшарттарын: сақтаудың температуралық-ылғалдылық, жарық, санитарлық-гигиеналық, күзет режимдерінің жасалуы және сақталуы қамтамасыз етіледі;</w:t>
      </w:r>
    </w:p>
    <w:p>
      <w:pPr>
        <w:spacing w:after="0"/>
        <w:ind w:left="0"/>
        <w:jc w:val="both"/>
      </w:pPr>
      <w:r>
        <w:rPr>
          <w:rFonts w:ascii="Times New Roman"/>
          <w:b w:val="false"/>
          <w:i w:val="false"/>
          <w:color w:val="000000"/>
          <w:sz w:val="28"/>
        </w:rPr>
        <w:t>
      3) архив қызметкерлерінің жұмыс бөлмелері, сондай-ақ орталық депозитарий және (немесе) орталық депозитарийдің архив құжаттарын сақтау қызметін көрсететін ұйым қызметкерлерінің үй-жайлары архив сақтау орнынан оқшауланған;</w:t>
      </w:r>
    </w:p>
    <w:p>
      <w:pPr>
        <w:spacing w:after="0"/>
        <w:ind w:left="0"/>
        <w:jc w:val="both"/>
      </w:pPr>
      <w:r>
        <w:rPr>
          <w:rFonts w:ascii="Times New Roman"/>
          <w:b w:val="false"/>
          <w:i w:val="false"/>
          <w:color w:val="000000"/>
          <w:sz w:val="28"/>
        </w:rPr>
        <w:t>
      4) архив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p>
      <w:pPr>
        <w:spacing w:after="0"/>
        <w:ind w:left="0"/>
        <w:jc w:val="both"/>
      </w:pPr>
      <w:r>
        <w:rPr>
          <w:rFonts w:ascii="Times New Roman"/>
          <w:b w:val="false"/>
          <w:i w:val="false"/>
          <w:color w:val="000000"/>
          <w:sz w:val="28"/>
        </w:rPr>
        <w:t>
      5) архив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архив сақтау орнынан тыс орналастырылады. Архив сақтау орнында газ, су жүргізетін, канализациялық және өзге де магистралды құбырлар орналастырылмайды;</w:t>
      </w:r>
    </w:p>
    <w:p>
      <w:pPr>
        <w:spacing w:after="0"/>
        <w:ind w:left="0"/>
        <w:jc w:val="both"/>
      </w:pPr>
      <w:r>
        <w:rPr>
          <w:rFonts w:ascii="Times New Roman"/>
          <w:b w:val="false"/>
          <w:i w:val="false"/>
          <w:color w:val="000000"/>
          <w:sz w:val="28"/>
        </w:rPr>
        <w:t>
      6) архив сақтау орны күзет дабылымен жабдықталады;</w:t>
      </w:r>
    </w:p>
    <w:p>
      <w:pPr>
        <w:spacing w:after="0"/>
        <w:ind w:left="0"/>
        <w:jc w:val="both"/>
      </w:pPr>
      <w:r>
        <w:rPr>
          <w:rFonts w:ascii="Times New Roman"/>
          <w:b w:val="false"/>
          <w:i w:val="false"/>
          <w:color w:val="000000"/>
          <w:sz w:val="28"/>
        </w:rPr>
        <w:t>
      7) архив сақтау орны стационарлық немесе жылжымалы металл стеллаждармен жабдықталады.</w:t>
      </w:r>
    </w:p>
    <w:bookmarkStart w:name="z996" w:id="339"/>
    <w:p>
      <w:pPr>
        <w:spacing w:after="0"/>
        <w:ind w:left="0"/>
        <w:jc w:val="both"/>
      </w:pPr>
      <w:r>
        <w:rPr>
          <w:rFonts w:ascii="Times New Roman"/>
          <w:b w:val="false"/>
          <w:i w:val="false"/>
          <w:color w:val="000000"/>
          <w:sz w:val="28"/>
        </w:rPr>
        <w:t>
      22. Басқару ақпарат жүйесінің жұмыс істеу тәртібі директорлар кеңесінің міндеттерін тиімді орындау мақсатында орталық депозитарий қызметінің барлық бағыттары бойынша толық, дәйекті және уақтылы ақпаратты директорлар кеңесіне тұрақты негізде беруін қамтамасыз етеді.</w:t>
      </w:r>
    </w:p>
    <w:bookmarkEnd w:id="339"/>
    <w:p>
      <w:pPr>
        <w:spacing w:after="0"/>
        <w:ind w:left="0"/>
        <w:jc w:val="both"/>
      </w:pPr>
      <w:r>
        <w:rPr>
          <w:rFonts w:ascii="Times New Roman"/>
          <w:b w:val="false"/>
          <w:i w:val="false"/>
          <w:color w:val="000000"/>
          <w:sz w:val="28"/>
        </w:rPr>
        <w:t>
      Басқару ақпарат жүйесінің жұмыс істеу тәртібі ақпаратты уақытылы және толық көлемде дайындауға және орталық депозитарийдің директорлар кеңесіне беруге жауапты орталық депозитарийдің тұлғаларын, құрылымдық бөлімшелерін, органдарын көрсете отырып, орталық депозитарийдің директорлар кеңесіне орталық депозитарийдің қызметі туралы басқару ақпаратын қалыптастыру өлшемшарттарынан, құрамынан, жиілігінен және беру нысанынан тұрады.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есептілігінің</w:t>
            </w:r>
            <w:r>
              <w:br/>
            </w:r>
            <w:r>
              <w:rPr>
                <w:rFonts w:ascii="Times New Roman"/>
                <w:b w:val="false"/>
                <w:i w:val="false"/>
                <w:color w:val="000000"/>
                <w:sz w:val="20"/>
              </w:rPr>
              <w:t>тізбесіне, нысандарына, табыс</w:t>
            </w:r>
            <w:r>
              <w:br/>
            </w:r>
            <w:r>
              <w:rPr>
                <w:rFonts w:ascii="Times New Roman"/>
                <w:b w:val="false"/>
                <w:i w:val="false"/>
                <w:color w:val="000000"/>
                <w:sz w:val="20"/>
              </w:rPr>
              <w:t>ету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8" w:id="340"/>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"Исламдық сақтандыру (қайта сақтандыру) ұйымының пруденциялық нормативтердің орындалуы туралы есебі"</w:t>
      </w:r>
    </w:p>
    <w:bookmarkEnd w:id="340"/>
    <w:p>
      <w:pPr>
        <w:spacing w:after="0"/>
        <w:ind w:left="0"/>
        <w:jc w:val="both"/>
      </w:pPr>
      <w:r>
        <w:rPr>
          <w:rFonts w:ascii="Times New Roman"/>
          <w:b w:val="false"/>
          <w:i w:val="false"/>
          <w:color w:val="000000"/>
          <w:sz w:val="28"/>
        </w:rPr>
        <w:t>
      Есепті кезең: 20__жылғы "___"__________ жағдай бойынша</w:t>
      </w:r>
    </w:p>
    <w:p>
      <w:pPr>
        <w:spacing w:after="0"/>
        <w:ind w:left="0"/>
        <w:jc w:val="both"/>
      </w:pPr>
      <w:r>
        <w:rPr>
          <w:rFonts w:ascii="Times New Roman"/>
          <w:b w:val="false"/>
          <w:i w:val="false"/>
          <w:color w:val="000000"/>
          <w:sz w:val="28"/>
        </w:rPr>
        <w:t>
      Индекс: 1-РN_М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исламдық сақтандыру (қайта сақтандыру) ұйымдары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ай сайын, есепті айдан кейінгі айдың 6 (алтыншы) жұмыс күнінен кешіктірмей </w:t>
      </w:r>
    </w:p>
    <w:p>
      <w:pPr>
        <w:spacing w:after="0"/>
        <w:ind w:left="0"/>
        <w:jc w:val="both"/>
      </w:pPr>
      <w:r>
        <w:rPr>
          <w:rFonts w:ascii="Times New Roman"/>
          <w:b w:val="false"/>
          <w:i w:val="false"/>
          <w:color w:val="000000"/>
          <w:sz w:val="28"/>
        </w:rPr>
        <w:t>
      1-кесте. Исламдық сақтандыру (қайта сақтандыру) ұйымының пруденциялық нормативтерді орындауы туралы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жеткіліктілігі нормативі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қабілеттілігінің маржасы (1.3 + 1.4 немесе 1.8 ең төменгі шама)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("400")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есептеудің аралық қорытындысы ("100")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 есептеуге енгізілетін сома ("200")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мен өтімділігі бойынша сыныпталуын ескере отырып, активтердің жиынтығы ("12000")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("13000")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резервтерінің сомасын қоспағанда, міндеттемелер ("14000")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(НД1-1)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20 (жиырма)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екінші деңгейдегі бір банкте және осы банктің үлестес тұлғаларында (НД1-2)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15 (он бес)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екінші деңгейдегі бір банкте және осы банктің үлестес тұлғаларында (НД1-3)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тұлғаларында (НД2) исламдық бағалы қағаздарға және ақшаға жиынтық орналастыру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металдарға және мерзімі 12 (он екі) айдан аспайтын металл депозиттерге жиынтық орналастыру (НД4)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исламдық бағалы қағаздарға инвестициялардың жиынтық баланстық құны (НД6)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35-тармағында тізбесі айқындалған халықаралық қаржы ұйымының исламдық бағалы қағаздарына инвестициялардың жиынтық баланстық құны (НД7)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23) және 24) тармақшаларының талаптарына сәйкес келетін пайларға инвестициялардың жиынтық баланстық құны (НД8)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интервалдық инвестициялық пай қорларының пайларына инвестициялардың жиынтық баланстық құны (НД8-1)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34-тармағына сәйкес есептелген активтер сомасының 5 (бес)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инвестициялардың жиынтық баланстық құны (НД9)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(НД10)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сомасының 10 (он) пайызынан аспайды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жеткіліктілігі нормативін орындау туралы ақпарат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Төлем қабілеттілігі маржасының ең төменгі мөлшерінің ұлғаю сомасы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исламдық қайта сақтандыру шарттары бойынша қайта сақтандыруға берілген (берілетін) міндеттемелер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исламдық қайта сақтандырушыларымен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"Жалпы сақтандыру"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әдісін" пайдалана отырып төлем қабілеттілігі маржасының ең төменгі мөлшерін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корпоративтік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сыйлықақылары ("1110"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еңбек сіңірілген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 тармағының 1), 2) және 3) тармақшаларына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("1210" - "1120" -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онда "1100"; егер "1100" &lt; "1200", онда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қорытындысы:</w:t>
            </w:r>
          </w:p>
          <w:p>
            <w:pPr>
              <w:spacing w:after="20"/>
              <w:ind w:left="20"/>
              <w:jc w:val="both"/>
            </w:pPr>
            <w:r>
              <w:rPr>
                <w:rFonts w:ascii="Times New Roman"/>
                <w:b w:val="false"/>
                <w:i w:val="false"/>
                <w:color w:val="000000"/>
                <w:sz w:val="20"/>
              </w:rPr>
              <w:t>
(егер "1010" &gt; 3 500 000, онда (3 500 000 х 0,18 + ("1010" - 3 500 000) х 0,16); егер "1010" &lt; 3 500 000, онда "1010" х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("1321" + "1322" +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соңына есептелген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"1310" / "1320" &gt; 0,5 болса, онда "1310" / "1320"; егер "1310" / "1320" &lt; 0,5 болса, онда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("1020"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әдісін" пайдалана отырып төлем қабілеттілігі маржасының ең төменгі мөлшерін есептеу (мың теңгемен)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сақтандыру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("2111" + "2112" +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жылдың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қызметі туралы" 2000 жылғы 18 желтоқсандағы Қазақстан Республикасы Заңының (бұдан әрі - Заң) 6-бабы 3-тармағының </w:t>
            </w:r>
            <w:r>
              <w:rPr>
                <w:rFonts w:ascii="Times New Roman"/>
                <w:b w:val="false"/>
                <w:i w:val="false"/>
                <w:color w:val="000000"/>
                <w:sz w:val="20"/>
              </w:rPr>
              <w:t>13)</w:t>
            </w:r>
            <w:r>
              <w:rPr>
                <w:rFonts w:ascii="Times New Roman"/>
                <w:b w:val="false"/>
                <w:i w:val="false"/>
                <w:color w:val="000000"/>
                <w:sz w:val="20"/>
              </w:rPr>
              <w:t xml:space="preserve"> және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3 (үш)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4 (төрт)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5 (бес)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6 (алты) жылдағы, жыл соңына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зиян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жылдағы, қаржы жылының соңында мәлімделген, бірақ реттелмеген зиян резервінің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қаржы жылының алдындағы 6 (алты) жылдағы, қаржы жылының соңында мәлімделген, бірақ реттелмеген зиян резервінің сомасы (Заңның 6-бабы 3-тармағының </w:t>
            </w:r>
            <w:r>
              <w:rPr>
                <w:rFonts w:ascii="Times New Roman"/>
                <w:b w:val="false"/>
                <w:i w:val="false"/>
                <w:color w:val="000000"/>
                <w:sz w:val="20"/>
              </w:rPr>
              <w:t>13)</w:t>
            </w:r>
            <w:r>
              <w:rPr>
                <w:rFonts w:ascii="Times New Roman"/>
                <w:b w:val="false"/>
                <w:i w:val="false"/>
                <w:color w:val="000000"/>
                <w:sz w:val="20"/>
              </w:rPr>
              <w:t xml:space="preserve"> және </w:t>
            </w:r>
            <w:r>
              <w:rPr>
                <w:rFonts w:ascii="Times New Roman"/>
                <w:b w:val="false"/>
                <w:i w:val="false"/>
                <w:color w:val="000000"/>
                <w:sz w:val="20"/>
              </w:rPr>
              <w:t>14) тармақшаларында</w:t>
            </w:r>
            <w:r>
              <w:rPr>
                <w:rFonts w:ascii="Times New Roman"/>
                <w:b w:val="false"/>
                <w:i w:val="false"/>
                <w:color w:val="000000"/>
                <w:sz w:val="20"/>
              </w:rPr>
              <w:t xml:space="preserve"> көрсетілген тәуекелдерді сақтандыруды жүзеге асыратын исламдық сақтандыру (қайта сақтандыру) ұйымдары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("2110" + "2210" -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 (егер "2030" &gt; 2 500 000 болса, онда ((2 500 000 х 0,26 + ("2030" - 2 500 000) х 0,23) х "1300"); егер "2030" &lt; 2 500 000 болса, онда "2030" х 0,26 х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("1000" немесе "2000",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түзетілген ең төменгі мөлшері ("3000" +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төлем қабілеттілігі маржасының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исламдық қайта сақтандырушының үлесін шегере отырып мәлімделген, бірақ реттелмеген зиян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басында исламдық қайта сақтандырушының үлесін шегере отырып мәлімделген, бірақ реттелмеген зиян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резерв коэффициентіне түзетілген төлем қабілеттілігі маржасының ең төменгі мөлшері (егер "4010" / "4020" &gt; 1 болса, онда "4100", егер "4010" / "4020" &lt; 1 болса, онда "4100" х ("4010" / "4020"))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(егер "4000" ≤ "3100",онда "3100", егер "4000" &gt; "3100", онда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("7000" немесе "8000", ең жоғары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исламдық сақтандыру (қайта сақтандыру) ұйымдары үшін нақты төлем қабілеттілігі маржасын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 үшін төленген жарғылық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кезеңдердің бөлінбеген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зиян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болса,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болса, онда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маржасының ең төменгі мөлшері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"Өмірді сақтандыру"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және "аннуитеттік сақтандыру" сыныптары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сақтандыру сомасындағы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резервтеріндегі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жиынтық сақтандыру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сомасындағы исламдық қайта сақтандырушының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жасалған қайтыс болған жағдайда өмірді исламдық сақтандыру шарттары бойынша тәуекелді капитал ("1110" + "1120" +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шегеріле отырып, алдыңғы қаржы жылындағы жасалған қайтыс болған жағдайда өмірді исламдық сақтандыру шарттары бойынша тәуекелді капитал ("1140" + "1112" - "1114" + "1122" - "1124" + "1132" -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"1150" / "1140" &gt; 0,5 болса, онда "1150" / "1140"; егер "1150" / "1140" &lt; 0,5 болса,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аннуитетінің исламдық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исламдық сақтандыру шарттары бойынша алдыңғы қаржы жылының соңына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қалыптастырылған сақтандыру резервтерінің сомасы:</w:t>
            </w:r>
          </w:p>
          <w:p>
            <w:pPr>
              <w:spacing w:after="20"/>
              <w:ind w:left="20"/>
              <w:jc w:val="both"/>
            </w:pPr>
            <w:r>
              <w:rPr>
                <w:rFonts w:ascii="Times New Roman"/>
                <w:b w:val="false"/>
                <w:i w:val="false"/>
                <w:color w:val="000000"/>
                <w:sz w:val="20"/>
              </w:rPr>
              <w:t>
("1210" х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мөлшері+"1211" х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соңындағы сақтандыру резервтеріндегі исламдық қайта сақтандырушының үлесі шегеріле отырып қалыптастырылған сақтандыру резервтерінің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"1230" / ("1210+1211") &gt; 0,85 болса, онда "1230" / ("1210+1211"), егер "1230" / ("1210+1211") &lt; 0,85 болса, онда 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өмірді исламдық сақтандыру шарттары бойынша төлем қабілеттілігі маржасының ең төменгі мөлшері ("1220" х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("1170" +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сақтандыру сыйлықақылары, барлығы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22-тармағы екінші бөлігінің талаптарын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түзетілген жиынтық еңбек сіңірілген сақтандыру сыйлықақылары ("3150" -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w:t>
            </w:r>
          </w:p>
          <w:p>
            <w:pPr>
              <w:spacing w:after="20"/>
              <w:ind w:left="20"/>
              <w:jc w:val="both"/>
            </w:pPr>
            <w:r>
              <w:rPr>
                <w:rFonts w:ascii="Times New Roman"/>
                <w:b w:val="false"/>
                <w:i w:val="false"/>
                <w:color w:val="000000"/>
                <w:sz w:val="20"/>
              </w:rPr>
              <w:t>
(егер "3100" &gt; 3 500 000, онда (3 500 000 х 0,18 + ("3100" - 3 500 000) х 0,16); егер "3100" &lt; 3 500 000, онда "3100" х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жылындағы есептелген сақтандыру төлемдеріндегі исламдық қайта сақтандырушының үлесі шегерілген жиынтық сақтандыру төлемдері ("3311" + "3312" +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төлемдеріндегі исламдық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("3321" + "3322" +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қаржы жылының соңына есептелген жиынтық сақтандыру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 (егер "3310" / "3320" &gt; 0,5, онда "3310" / "3320"; егер "3310" / "3320" ≤ 0,5, онда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("сыйлықақылар әдісімен") ("3200"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3 (үш) қаржы жылына есептелген жиынтық сақтандыру төлемдері ("3511" + "3512" +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1 (бір)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соңына есептелген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соңында мәлімделген, бірақ реттелмеген зиян резервінің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жылының алдындағы 2 (екі) жылға, жылдың соңында мәлімделген, бірақ реттелмеген зиян резервінің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есептеуге арналған жиынтық сақтандыру төлемдері (1/3 х ("3510" + "3520" - "3530"))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("төлемдер әдісімен"):</w:t>
            </w:r>
          </w:p>
          <w:p>
            <w:pPr>
              <w:spacing w:after="20"/>
              <w:ind w:left="20"/>
              <w:jc w:val="both"/>
            </w:pPr>
            <w:r>
              <w:rPr>
                <w:rFonts w:ascii="Times New Roman"/>
                <w:b w:val="false"/>
                <w:i w:val="false"/>
                <w:color w:val="000000"/>
                <w:sz w:val="20"/>
              </w:rPr>
              <w:t>
(егер "3500" &gt; 2 500 000, онда ((2 500 000 х 0,26 + ("3500" - 2 500 000) х 0,23) х "3300"); егер "3500" &lt; 2 500 000, онда "3500" х 0,26 х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("3400" немесе "3600",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төлем қабілеттілігі маржасының ең төменгі мөлшері ("1000" +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есептелген ең төменгі мөлшері ("4000"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қорының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("6000" немесе "7000", ең жоғары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(қайта сақтандыру) ұйымдары үшін нақты төлем қабілеттілігі маржасын есептеу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ұйымына арналған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кезеңдердегі бөлінбеген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Күтілмеген тәуекелдер резерві және Тұрақтандыру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 өтелмеген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өтелмеген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жиынтығы ("111" + "113" + "114" - "115" - "116" - "117"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белгіленбеген реттелген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аралық жиынтығы ("201" +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есебіне енгізілетін сома:</w:t>
            </w:r>
          </w:p>
          <w:p>
            <w:pPr>
              <w:spacing w:after="20"/>
              <w:ind w:left="20"/>
              <w:jc w:val="both"/>
            </w:pPr>
            <w:r>
              <w:rPr>
                <w:rFonts w:ascii="Times New Roman"/>
                <w:b w:val="false"/>
                <w:i w:val="false"/>
                <w:color w:val="000000"/>
                <w:sz w:val="20"/>
              </w:rPr>
              <w:t>
егер "211" &gt; 0,5 х ("100" немесе "400", ең төменгі шама), онда 0,5 х ("100" немесе "400", ең төменгі шама);</w:t>
            </w:r>
          </w:p>
          <w:p>
            <w:pPr>
              <w:spacing w:after="20"/>
              <w:ind w:left="20"/>
              <w:jc w:val="both"/>
            </w:pPr>
            <w:r>
              <w:rPr>
                <w:rFonts w:ascii="Times New Roman"/>
                <w:b w:val="false"/>
                <w:i w:val="false"/>
                <w:color w:val="000000"/>
                <w:sz w:val="20"/>
              </w:rPr>
              <w:t>
егер "211" &lt; 0,5 х ("100" немесе "400", ең төменгі шама), онда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 ("100" + "200" немесе "15000", ең төменгі шама)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 қабілеттілігі маржасының жеткіліктілігі нормативі ("300" /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Исламдық сақтандыру (қайта сақтандыру) ұйымының активтерін олардың сапасы мен өтімділігі бойынша сыныпталуын ескере отырып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("11111" +... + "11116"),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("11121" +... + "11125"),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банктерінің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("11131" +... + "11145"),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("11151" +... + "11158"),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("11161" +... + "11167"),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Exchange Traded Funds (ETF)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жұлдызынан" төмен емес рейтингтік бағасы бар Exchange Traded Funds (ETF), Exchange Traded Commodities (ETC), Exchange Traded Notes (ETN)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("11171" +... + "11176"),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и металл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өтімділігі жоғары активтері сомасының 10 (он) пайызынан аспайтын сомадағы сақтандыру сыйлықақылары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және өтімділігі бойынша сыныпталуын ескере отырып, активтер жиынтығы - А - ("11110" + "11120" + "11130" + "11150" + "11160" + "11170")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 СР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 сомасын қоспағанда,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сапасы және өтімділігі бойынша сыныпталуын ескере отырып есептелген нақты төлем қабілеттілігі маржасы ("12000" - "13000" -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активтер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әртараптандыру нормативтерін есептеу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(НД1-1)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(НД1-2)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(НД1-3)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үлестес тұлғасының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болып табылмайтын бір заңды тұлғада және осы заңды тұлғаның үлестес тұлғаларына (НД2) исламдық бағалы қағаздарға және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санаты/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борыштық бағалы қағаздары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 n жолдар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сомасынан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мен металды депозиттерге 12 (он екі) айдан аспайтын мерзімге жиынтық орналастыру (НД4)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орталық үкіметі шығарған, мемлекеттік мәртебесі бар исламдық бағалы қағаздарға инвестициялардың жиынтық баланстық құны (НД6)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35-тармағында тізбесі айқындалған халықаралық қаржы ұйымының исламдық бағалы қағаздарына инвестициялардың жиынтық баланстық құны (НД7)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23) және 24) тармақшаларының талаптарына сәйкес келетін пайларға инвестициялардың жиынтық баланстық құны (НД8)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интервалды инвестициялық пай қорларының пайларына инвестициялардың жиынтық баланстық құны (НД8-1)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борыштық бағалы қағаздарға инвестициялардың жиынтық баланстық құны (НД9)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(НД10)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Өтімділігі жоғары активтердің жеткіліктілігі нормативін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банктердегі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банктердегі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 эмитентінің борыштық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"ВВ+"-тен "ВВ-"-ке дейін рейтингтік бағасы немесе басқа рейтингтік агенттіктердің бірінің рейтингі бар шетел эмитентінің мемлекеттік емес борыштық исламдық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шетел эмитенттерінің мемлекеттік емес борыштық исламдық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индексінің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алаңы "акциялар" секторының "премиум" санатының талаптарына сай келетін қор биржасының ресми тізіміне енгізілген заңды тұлғалардың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 "стандарт" санатына енгізілген заңды тұлғалардың - Қазақстан Республикасы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тұлғалардың - Қазақстан Республикасы резиденттерінің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 "акциялар" секторына енгізілген Қазақстан Республикасының заңды тұлғаларының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 рейтингтік бағасы немесе басқа рейтингтік агенттіктердің бірінің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"ВВ-"-қа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"kzBBB+"-дан "kzВВ-"-қа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металдары мен метал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активтердің жиынтығы -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үлесін шегергенде сақтандыру резервтері - 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жеткіліктілігінің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000" w:id="341"/>
    <w:p>
      <w:pPr>
        <w:spacing w:after="0"/>
        <w:ind w:left="0"/>
        <w:jc w:val="left"/>
      </w:pPr>
      <w:r>
        <w:rPr>
          <w:rFonts w:ascii="Times New Roman"/>
          <w:b/>
          <w:i w:val="false"/>
          <w:color w:val="000000"/>
        </w:rPr>
        <w:t xml:space="preserve"> "Исламдық сақтандыру (қайта сақтандыру) ұйымдарының пруденциялық нормативтердің орындалуы туралы есеп" әкімшілік деректерді жинауға арналған нысанды толтыру бойынша түсіндірме (индекс – 1-PN_M, кезеңділігі - ай сайын)</w:t>
      </w:r>
    </w:p>
    <w:bookmarkEnd w:id="341"/>
    <w:bookmarkStart w:name="z1001" w:id="342"/>
    <w:p>
      <w:pPr>
        <w:spacing w:after="0"/>
        <w:ind w:left="0"/>
        <w:jc w:val="left"/>
      </w:pPr>
      <w:r>
        <w:rPr>
          <w:rFonts w:ascii="Times New Roman"/>
          <w:b/>
          <w:i w:val="false"/>
          <w:color w:val="000000"/>
        </w:rPr>
        <w:t xml:space="preserve"> 1-тарау. Жалпы ережелер</w:t>
      </w:r>
    </w:p>
    <w:bookmarkEnd w:id="342"/>
    <w:bookmarkStart w:name="z1002" w:id="343"/>
    <w:p>
      <w:pPr>
        <w:spacing w:after="0"/>
        <w:ind w:left="0"/>
        <w:jc w:val="both"/>
      </w:pPr>
      <w:r>
        <w:rPr>
          <w:rFonts w:ascii="Times New Roman"/>
          <w:b w:val="false"/>
          <w:i w:val="false"/>
          <w:color w:val="000000"/>
          <w:sz w:val="28"/>
        </w:rPr>
        <w:t>
      1. Осы түсіндірме әкімшілік деректер жинауға арналған "Исламдық сақтандыру (қайта сақтандыру) ұйымының пруденциялық нормативтердің орындалуы туралы есеп" әкімшілік деректерді жинауға арналған нысанды (бұдан әрі - Нысан) толтыру бойынша бірыңғай талаптарды айқындайды.</w:t>
      </w:r>
    </w:p>
    <w:bookmarkEnd w:id="343"/>
    <w:bookmarkStart w:name="z1003" w:id="34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44"/>
    <w:bookmarkStart w:name="z1004" w:id="345"/>
    <w:p>
      <w:pPr>
        <w:spacing w:after="0"/>
        <w:ind w:left="0"/>
        <w:jc w:val="both"/>
      </w:pPr>
      <w:r>
        <w:rPr>
          <w:rFonts w:ascii="Times New Roman"/>
          <w:b w:val="false"/>
          <w:i w:val="false"/>
          <w:color w:val="000000"/>
          <w:sz w:val="28"/>
        </w:rPr>
        <w:t>
      3. Нысанды исламдық сақтандыру (қайта сақтандыру) ұйымы ай сайын жасайды және есепті кезеңнің соңындағы жағдай бойынша толтырады.</w:t>
      </w:r>
    </w:p>
    <w:bookmarkEnd w:id="345"/>
    <w:bookmarkStart w:name="z1005" w:id="34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346"/>
    <w:bookmarkStart w:name="z1006" w:id="347"/>
    <w:p>
      <w:pPr>
        <w:spacing w:after="0"/>
        <w:ind w:left="0"/>
        <w:jc w:val="both"/>
      </w:pPr>
      <w:r>
        <w:rPr>
          <w:rFonts w:ascii="Times New Roman"/>
          <w:b w:val="false"/>
          <w:i w:val="false"/>
          <w:color w:val="000000"/>
          <w:sz w:val="28"/>
        </w:rPr>
        <w:t>
      5. Нысанға бірінші басшы, бас бухгалтер немесе олардың орнындағы адамдар және орындаушы қол қояды.</w:t>
      </w:r>
    </w:p>
    <w:bookmarkEnd w:id="347"/>
    <w:bookmarkStart w:name="z1007" w:id="348"/>
    <w:p>
      <w:pPr>
        <w:spacing w:after="0"/>
        <w:ind w:left="0"/>
        <w:jc w:val="left"/>
      </w:pPr>
      <w:r>
        <w:rPr>
          <w:rFonts w:ascii="Times New Roman"/>
          <w:b/>
          <w:i w:val="false"/>
          <w:color w:val="000000"/>
        </w:rPr>
        <w:t xml:space="preserve"> 2-тарау. Исламдық сақтандыру (қайта сақтандыру) ұйымының пруденциялық нормативтердің орындалуы туралы мәліметтерді толтыру жөнінідегі түсіндірме</w:t>
      </w:r>
    </w:p>
    <w:bookmarkEnd w:id="348"/>
    <w:bookmarkStart w:name="z1008" w:id="349"/>
    <w:p>
      <w:pPr>
        <w:spacing w:after="0"/>
        <w:ind w:left="0"/>
        <w:jc w:val="both"/>
      </w:pPr>
      <w:r>
        <w:rPr>
          <w:rFonts w:ascii="Times New Roman"/>
          <w:b w:val="false"/>
          <w:i w:val="false"/>
          <w:color w:val="000000"/>
          <w:sz w:val="28"/>
        </w:rPr>
        <w:t>
      6. 1-кестенің Исламдық сақтандыру (қайта сақтандыру) ұйымының пруденциялық нормативтердің орындалуы туралы мәліметтердің 1-жолында төлем қабілеттілігі маржасының жеткіліктілігі нормативінің мәні көрсетіледі.</w:t>
      </w:r>
    </w:p>
    <w:bookmarkEnd w:id="349"/>
    <w:bookmarkStart w:name="z1009" w:id="350"/>
    <w:p>
      <w:pPr>
        <w:spacing w:after="0"/>
        <w:ind w:left="0"/>
        <w:jc w:val="both"/>
      </w:pPr>
      <w:r>
        <w:rPr>
          <w:rFonts w:ascii="Times New Roman"/>
          <w:b w:val="false"/>
          <w:i w:val="false"/>
          <w:color w:val="000000"/>
          <w:sz w:val="28"/>
        </w:rPr>
        <w:t>
      7. 1-кестенің Исламдық сақтандыру (қайта сақтандыру) ұйымының пруденциялық нормативтердің орындалуы туралы мәліметтердің 1.1, 1.2, 1.3, 1.4, 1.5, 1.6, 1.7 және 1.8-жолдарында төлем қабілеттілігі маржасының жеткіліктілігі нормативін есептеуге арналған мәндер көрсетіледі.</w:t>
      </w:r>
    </w:p>
    <w:bookmarkEnd w:id="350"/>
    <w:bookmarkStart w:name="z1010" w:id="351"/>
    <w:p>
      <w:pPr>
        <w:spacing w:after="0"/>
        <w:ind w:left="0"/>
        <w:jc w:val="both"/>
      </w:pPr>
      <w:r>
        <w:rPr>
          <w:rFonts w:ascii="Times New Roman"/>
          <w:b w:val="false"/>
          <w:i w:val="false"/>
          <w:color w:val="000000"/>
          <w:sz w:val="28"/>
        </w:rPr>
        <w:t>
      8. 1-кестенің Исламдық сақтандыру (қайта сақтандыру) ұйымының пруденциялық нормативтердің орындалуы туралы мәліметтердің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болуы тиіс.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bookmarkEnd w:id="351"/>
    <w:bookmarkStart w:name="z1011" w:id="352"/>
    <w:p>
      <w:pPr>
        <w:spacing w:after="0"/>
        <w:ind w:left="0"/>
        <w:jc w:val="left"/>
      </w:pPr>
      <w:r>
        <w:rPr>
          <w:rFonts w:ascii="Times New Roman"/>
          <w:b/>
          <w:i w:val="false"/>
          <w:color w:val="000000"/>
        </w:rPr>
        <w:t xml:space="preserve"> 3-тарау. Төлем қабілеттілігі маржасының ең төменгі мөлшерінің ұлғаю сомасын толтыру бойынша түсіндірме</w:t>
      </w:r>
    </w:p>
    <w:bookmarkEnd w:id="352"/>
    <w:bookmarkStart w:name="z1012" w:id="353"/>
    <w:p>
      <w:pPr>
        <w:spacing w:after="0"/>
        <w:ind w:left="0"/>
        <w:jc w:val="both"/>
      </w:pPr>
      <w:r>
        <w:rPr>
          <w:rFonts w:ascii="Times New Roman"/>
          <w:b w:val="false"/>
          <w:i w:val="false"/>
          <w:color w:val="000000"/>
          <w:sz w:val="28"/>
        </w:rPr>
        <w:t>
      9. Төлем қабілеттілігі маржасының ең төменгі мөлшері қолданыстағы исламдық қайта сақтандыру шарттары бойынша қайта сақтандыруға берілген (берілетін) міндеттемелер көлемінің сомасына ұлғайған кезде Standard &amp; Poor's, Moody's Іnvestors Servіce, Fіtch және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bookmarkEnd w:id="353"/>
    <w:bookmarkStart w:name="z1013" w:id="354"/>
    <w:p>
      <w:pPr>
        <w:spacing w:after="0"/>
        <w:ind w:left="0"/>
        <w:jc w:val="left"/>
      </w:pPr>
      <w:r>
        <w:rPr>
          <w:rFonts w:ascii="Times New Roman"/>
          <w:b/>
          <w:i w:val="false"/>
          <w:color w:val="000000"/>
        </w:rPr>
        <w:t xml:space="preserve"> 4-тарау. "Жалпы сақтандыру" саласы бойынша исламдық сақтандыру қызметін жүзеге асыратын исламдық сақтандыру (қайта сақтандыру) ұйымы және қайта сақтандыруды қызметтің ерекше түрі ретінде жүзеге асыратын исламдық қайта сақтандыру ұйымы үшін төлем қабілеттілігі маржасының ең төменгі мөлшері есебін толтыру бойынша түсіндірме</w:t>
      </w:r>
    </w:p>
    <w:bookmarkEnd w:id="354"/>
    <w:bookmarkStart w:name="z1014" w:id="355"/>
    <w:p>
      <w:pPr>
        <w:spacing w:after="0"/>
        <w:ind w:left="0"/>
        <w:jc w:val="both"/>
      </w:pPr>
      <w:r>
        <w:rPr>
          <w:rFonts w:ascii="Times New Roman"/>
          <w:b w:val="false"/>
          <w:i w:val="false"/>
          <w:color w:val="000000"/>
          <w:sz w:val="28"/>
        </w:rPr>
        <w:t>
      10. 3-кестенің "Сыйлықақылар әдісін" пайдалана отырып төлем қабілеттілігі маржасының ең төменгі мөлшерін есептеудің 1000-жолында төлем қабілеттілігі маржасының ең төменгі мөлшерінің "сыйлықақылар әдісімен" есептелген мәні көрсетіледі.</w:t>
      </w:r>
    </w:p>
    <w:bookmarkEnd w:id="355"/>
    <w:bookmarkStart w:name="z1015" w:id="356"/>
    <w:p>
      <w:pPr>
        <w:spacing w:after="0"/>
        <w:ind w:left="0"/>
        <w:jc w:val="both"/>
      </w:pPr>
      <w:r>
        <w:rPr>
          <w:rFonts w:ascii="Times New Roman"/>
          <w:b w:val="false"/>
          <w:i w:val="false"/>
          <w:color w:val="000000"/>
          <w:sz w:val="28"/>
        </w:rPr>
        <w:t>
      11. 3-кестенің "Төлемдер әдісін" пайдалана отырып төлем қабілеттілігі маржасының ең төменгі мөлшерін есептеудің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bookmarkEnd w:id="356"/>
    <w:bookmarkStart w:name="z1016" w:id="357"/>
    <w:p>
      <w:pPr>
        <w:spacing w:after="0"/>
        <w:ind w:left="0"/>
        <w:jc w:val="both"/>
      </w:pPr>
      <w:r>
        <w:rPr>
          <w:rFonts w:ascii="Times New Roman"/>
          <w:b w:val="false"/>
          <w:i w:val="false"/>
          <w:color w:val="000000"/>
          <w:sz w:val="28"/>
        </w:rPr>
        <w:t>
      12. 3-кестенің "Төлемдер әдісін" пайдалана отырып төлем қабілеттілігі маржасының ең төменгі мөлшерін есептеудің 2210, 2310, 2320 жолдарында мәлімделген, бірақ реттелмеген зияндар резервінің сомасы көрсетіледі.</w:t>
      </w:r>
    </w:p>
    <w:bookmarkEnd w:id="357"/>
    <w:bookmarkStart w:name="z1017" w:id="358"/>
    <w:p>
      <w:pPr>
        <w:spacing w:after="0"/>
        <w:ind w:left="0"/>
        <w:jc w:val="both"/>
      </w:pPr>
      <w:r>
        <w:rPr>
          <w:rFonts w:ascii="Times New Roman"/>
          <w:b w:val="false"/>
          <w:i w:val="false"/>
          <w:color w:val="000000"/>
          <w:sz w:val="28"/>
        </w:rPr>
        <w:t>
      13. 3-кестенің "Төлемдер әдісін" пайдалана отырып төлем қабілеттілігі маржасының ең төменгі мөлшерін есептеудің 2000-жолында "Төлемдер әдісін" пайдалана отырып төлем қабілеттілігі маржасының ең төменгі мөлшерінің есептелген мәні көрсетіледі.</w:t>
      </w:r>
    </w:p>
    <w:bookmarkEnd w:id="358"/>
    <w:bookmarkStart w:name="z1018" w:id="359"/>
    <w:p>
      <w:pPr>
        <w:spacing w:after="0"/>
        <w:ind w:left="0"/>
        <w:jc w:val="both"/>
      </w:pPr>
      <w:r>
        <w:rPr>
          <w:rFonts w:ascii="Times New Roman"/>
          <w:b w:val="false"/>
          <w:i w:val="false"/>
          <w:color w:val="000000"/>
          <w:sz w:val="28"/>
        </w:rPr>
        <w:t>
      14. 3-кестенің Төлем қабілеттілігі маржасының ең төменгі мөлшерінің 3000-жолында 1000 және 2000-жолдарында көрсетілген мәндердің ең жоғары шамасы көрсетіледі.</w:t>
      </w:r>
    </w:p>
    <w:bookmarkEnd w:id="359"/>
    <w:bookmarkStart w:name="z1019" w:id="360"/>
    <w:p>
      <w:pPr>
        <w:spacing w:after="0"/>
        <w:ind w:left="0"/>
        <w:jc w:val="both"/>
      </w:pPr>
      <w:r>
        <w:rPr>
          <w:rFonts w:ascii="Times New Roman"/>
          <w:b w:val="false"/>
          <w:i w:val="false"/>
          <w:color w:val="000000"/>
          <w:sz w:val="28"/>
        </w:rPr>
        <w:t>
      15. 3-кестенің Төлем қабілеттілігі маржасының ең төменгі мөлшерінің 9000-жолында есепті кезеңдегі төлем қабілеттілігі маржасының ең төменгі мөлшері көрсетіледі.</w:t>
      </w:r>
    </w:p>
    <w:bookmarkEnd w:id="360"/>
    <w:bookmarkStart w:name="z1020" w:id="361"/>
    <w:p>
      <w:pPr>
        <w:spacing w:after="0"/>
        <w:ind w:left="0"/>
        <w:jc w:val="both"/>
      </w:pPr>
      <w:r>
        <w:rPr>
          <w:rFonts w:ascii="Times New Roman"/>
          <w:b w:val="false"/>
          <w:i w:val="false"/>
          <w:color w:val="000000"/>
          <w:sz w:val="28"/>
        </w:rPr>
        <w:t>
      16. 3-кестенің "Жалпы сақтандыру" саласы бойынша исламдық сақтандыру (қайта сақтандыру) ұйымдары үшін төлем қабілеттілігінің нақты маржасын есептеудің 500-жолында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End w:id="361"/>
    <w:bookmarkStart w:name="z1021" w:id="362"/>
    <w:p>
      <w:pPr>
        <w:spacing w:after="0"/>
        <w:ind w:left="0"/>
        <w:jc w:val="left"/>
      </w:pPr>
      <w:r>
        <w:rPr>
          <w:rFonts w:ascii="Times New Roman"/>
          <w:b/>
          <w:i w:val="false"/>
          <w:color w:val="000000"/>
        </w:rPr>
        <w:t xml:space="preserve"> 5-тарау. "Өмірді сақтандыру" саласы бойынша сақтандыру қызметін жүзеге асыратын исламдық сақтандыру (қайта сақтандыру) ұйымы үшін төлем қабілеттілігі маржасының ең төменгі мөлшерінің есебін толтыру бойынша түсіндірме</w:t>
      </w:r>
    </w:p>
    <w:bookmarkEnd w:id="362"/>
    <w:bookmarkStart w:name="z1022" w:id="363"/>
    <w:p>
      <w:pPr>
        <w:spacing w:after="0"/>
        <w:ind w:left="0"/>
        <w:jc w:val="both"/>
      </w:pPr>
      <w:r>
        <w:rPr>
          <w:rFonts w:ascii="Times New Roman"/>
          <w:b w:val="false"/>
          <w:i w:val="false"/>
          <w:color w:val="000000"/>
          <w:sz w:val="28"/>
        </w:rPr>
        <w:t>
      17. 4-кестенің "Өмірді сақтандыру" және "аннуитеттік сақтандыру" сыныптары үшін төлем қабілеттілігі маржасының ең төменгі мөлшерін есептеудің 1000-жолында "өмірді сақтандыру" және "аннуитеттік сақтандыру" сыныптары үшін төлем қабілеттілігі маржасының ең төменгі мөлшерінің есептелген мәні көрсетіледі.</w:t>
      </w:r>
    </w:p>
    <w:bookmarkEnd w:id="363"/>
    <w:bookmarkStart w:name="z1023" w:id="364"/>
    <w:p>
      <w:pPr>
        <w:spacing w:after="0"/>
        <w:ind w:left="0"/>
        <w:jc w:val="both"/>
      </w:pPr>
      <w:r>
        <w:rPr>
          <w:rFonts w:ascii="Times New Roman"/>
          <w:b w:val="false"/>
          <w:i w:val="false"/>
          <w:color w:val="000000"/>
          <w:sz w:val="28"/>
        </w:rPr>
        <w:t>
      18. 4-кестенің "Жазатайым жағдайлардан сақтандыру", "ауырған жағдайда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төменгі мөлшерінің 3000-жолында исламдық сақтандырудың осы сыныптары бойынша төлем қабілеттілігі маржасының ең төменгі мөлшерінің есептелген мәні көрсетіледі.</w:t>
      </w:r>
    </w:p>
    <w:bookmarkEnd w:id="364"/>
    <w:bookmarkStart w:name="z1024" w:id="365"/>
    <w:p>
      <w:pPr>
        <w:spacing w:after="0"/>
        <w:ind w:left="0"/>
        <w:jc w:val="both"/>
      </w:pPr>
      <w:r>
        <w:rPr>
          <w:rFonts w:ascii="Times New Roman"/>
          <w:b w:val="false"/>
          <w:i w:val="false"/>
          <w:color w:val="000000"/>
          <w:sz w:val="28"/>
        </w:rPr>
        <w:t>
      19. 4-кестенің Төлем қабілеттілігі маржасының ең төменгі мөлшерін есептеудің 8000-жолында төлем қабілеттілігі маржасының ең төменгі мөлшері көрсетіледі.</w:t>
      </w:r>
    </w:p>
    <w:bookmarkEnd w:id="365"/>
    <w:bookmarkStart w:name="z1025" w:id="366"/>
    <w:p>
      <w:pPr>
        <w:spacing w:after="0"/>
        <w:ind w:left="0"/>
        <w:jc w:val="both"/>
      </w:pPr>
      <w:r>
        <w:rPr>
          <w:rFonts w:ascii="Times New Roman"/>
          <w:b w:val="false"/>
          <w:i w:val="false"/>
          <w:color w:val="000000"/>
          <w:sz w:val="28"/>
        </w:rPr>
        <w:t>
      20. 4-кестенің "Өмірді сақтандыру" саласы бойынша исламдық сақтандыру (қайта сақтандыру) ұйымдары үшін төлем қабілеттілігінің нақты маржасын есептеудің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bookmarkEnd w:id="366"/>
    <w:bookmarkStart w:name="z1026" w:id="367"/>
    <w:p>
      <w:pPr>
        <w:spacing w:after="0"/>
        <w:ind w:left="0"/>
        <w:jc w:val="left"/>
      </w:pPr>
      <w:r>
        <w:rPr>
          <w:rFonts w:ascii="Times New Roman"/>
          <w:b/>
          <w:i w:val="false"/>
          <w:color w:val="000000"/>
        </w:rPr>
        <w:t xml:space="preserve"> 6-тарау. Исламдық сақтандыру (қайта сақтандыру) ұйымының активтерін сапасы мен өтімділігі бойынша олардың сыныпталуын ескере отырып есептеуді толтыру бойынша түсіндірме</w:t>
      </w:r>
    </w:p>
    <w:bookmarkEnd w:id="367"/>
    <w:bookmarkStart w:name="z1027" w:id="368"/>
    <w:p>
      <w:pPr>
        <w:spacing w:after="0"/>
        <w:ind w:left="0"/>
        <w:jc w:val="both"/>
      </w:pPr>
      <w:r>
        <w:rPr>
          <w:rFonts w:ascii="Times New Roman"/>
          <w:b w:val="false"/>
          <w:i w:val="false"/>
          <w:color w:val="000000"/>
          <w:sz w:val="28"/>
        </w:rPr>
        <w:t>
      21. 5-кестенің Исламдық сақтандыру (қайта сақтандыру) ұйымының активтерін сапасы мен өтімділігі бойынша олардың сыныпталуын ескере отырып есептеуде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bookmarkEnd w:id="368"/>
    <w:bookmarkStart w:name="z1028" w:id="369"/>
    <w:p>
      <w:pPr>
        <w:spacing w:after="0"/>
        <w:ind w:left="0"/>
        <w:jc w:val="both"/>
      </w:pPr>
      <w:r>
        <w:rPr>
          <w:rFonts w:ascii="Times New Roman"/>
          <w:b w:val="false"/>
          <w:i w:val="false"/>
          <w:color w:val="000000"/>
          <w:sz w:val="28"/>
        </w:rPr>
        <w:t>
      22. 5-кестенің Исламдық сақтандыру (қайта сақтандыру) ұйымының активтерін сапасы мен өтімділігі бойынша олардың сыныпталуын ескере отырып есептеудің 4-бағанында баланстық құны есептік кезеңнің соңғы күнтізбелік күнінің аяғындағы жағдай бойынша көрсетіледі.</w:t>
      </w:r>
    </w:p>
    <w:bookmarkEnd w:id="369"/>
    <w:bookmarkStart w:name="z1029" w:id="370"/>
    <w:p>
      <w:pPr>
        <w:spacing w:after="0"/>
        <w:ind w:left="0"/>
        <w:jc w:val="both"/>
      </w:pPr>
      <w:r>
        <w:rPr>
          <w:rFonts w:ascii="Times New Roman"/>
          <w:b w:val="false"/>
          <w:i w:val="false"/>
          <w:color w:val="000000"/>
          <w:sz w:val="28"/>
        </w:rPr>
        <w:t>
      23. 5-кестенің Исламдық сақтандыру (қайта сақтандыру) ұйымының активтерін сапасы мен өтімділігі бойынша олардың сыныпталуын ескере отырып есептеудің 12000-жолында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bookmarkEnd w:id="370"/>
    <w:bookmarkStart w:name="z1030" w:id="371"/>
    <w:p>
      <w:pPr>
        <w:spacing w:after="0"/>
        <w:ind w:left="0"/>
        <w:jc w:val="both"/>
      </w:pPr>
      <w:r>
        <w:rPr>
          <w:rFonts w:ascii="Times New Roman"/>
          <w:b w:val="false"/>
          <w:i w:val="false"/>
          <w:color w:val="000000"/>
          <w:sz w:val="28"/>
        </w:rPr>
        <w:t>
      24. 5-кестенің Исламдық сақтандыру (қайта сақтандыру) ұйымының активтерін сапасы мен өтімділігі бойынша олардың сыныпталуын ескере отырып есептеудің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bookmarkEnd w:id="371"/>
    <w:bookmarkStart w:name="z1031" w:id="372"/>
    <w:p>
      <w:pPr>
        <w:spacing w:after="0"/>
        <w:ind w:left="0"/>
        <w:jc w:val="both"/>
      </w:pPr>
      <w:r>
        <w:rPr>
          <w:rFonts w:ascii="Times New Roman"/>
          <w:b w:val="false"/>
          <w:i w:val="false"/>
          <w:color w:val="000000"/>
          <w:sz w:val="28"/>
        </w:rPr>
        <w:t>
      25. 5-кестенің Исламдық сақтандыру (қайта сақтандыру) ұйымының активтерін сапасы мен өтімділігі бойынша олардың сыныпталуын ескере отырып есептеудің 15000-жолында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bookmarkEnd w:id="372"/>
    <w:bookmarkStart w:name="z1032" w:id="373"/>
    <w:p>
      <w:pPr>
        <w:spacing w:after="0"/>
        <w:ind w:left="0"/>
        <w:jc w:val="left"/>
      </w:pPr>
      <w:r>
        <w:rPr>
          <w:rFonts w:ascii="Times New Roman"/>
          <w:b/>
          <w:i w:val="false"/>
          <w:color w:val="000000"/>
        </w:rPr>
        <w:t xml:space="preserve"> 7-тарау. Өтімділігі жоғары активтердің жеткіліктілігі нормативінің есебін толтыру бойынша түсіндірме</w:t>
      </w:r>
    </w:p>
    <w:bookmarkEnd w:id="373"/>
    <w:bookmarkStart w:name="z1033" w:id="374"/>
    <w:p>
      <w:pPr>
        <w:spacing w:after="0"/>
        <w:ind w:left="0"/>
        <w:jc w:val="both"/>
      </w:pPr>
      <w:r>
        <w:rPr>
          <w:rFonts w:ascii="Times New Roman"/>
          <w:b w:val="false"/>
          <w:i w:val="false"/>
          <w:color w:val="000000"/>
          <w:sz w:val="28"/>
        </w:rPr>
        <w:t>
      26. 6-кестенің Өтімділігі жоғары активтердің жеткіліктілігі нормативінің есебінде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bookmarkEnd w:id="374"/>
    <w:bookmarkStart w:name="z1034" w:id="375"/>
    <w:p>
      <w:pPr>
        <w:spacing w:after="0"/>
        <w:ind w:left="0"/>
        <w:jc w:val="both"/>
      </w:pPr>
      <w:r>
        <w:rPr>
          <w:rFonts w:ascii="Times New Roman"/>
          <w:b w:val="false"/>
          <w:i w:val="false"/>
          <w:color w:val="000000"/>
          <w:sz w:val="28"/>
        </w:rPr>
        <w:t>
      27. 6-кестенің Өтімділігі жоғары активтердің жеткіліктілігі нормативінің есебінің 3-бағанында баланстық құны есептік кезеңнің соңғы күнтізбелік күнінің аяғындағы жағдай бойынша көрсетіледі.</w:t>
      </w:r>
    </w:p>
    <w:bookmarkEnd w:id="375"/>
    <w:bookmarkStart w:name="z1035" w:id="376"/>
    <w:p>
      <w:pPr>
        <w:spacing w:after="0"/>
        <w:ind w:left="0"/>
        <w:jc w:val="both"/>
      </w:pPr>
      <w:r>
        <w:rPr>
          <w:rFonts w:ascii="Times New Roman"/>
          <w:b w:val="false"/>
          <w:i w:val="false"/>
          <w:color w:val="000000"/>
          <w:sz w:val="28"/>
        </w:rPr>
        <w:t>
      28. 6-кестенің Өтімділігі жоғары активтердің жеткіліктілігі нормативінің есебінің 9-жолында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bookmarkEnd w:id="376"/>
    <w:bookmarkStart w:name="z1036" w:id="377"/>
    <w:p>
      <w:pPr>
        <w:spacing w:after="0"/>
        <w:ind w:left="0"/>
        <w:jc w:val="both"/>
      </w:pPr>
      <w:r>
        <w:rPr>
          <w:rFonts w:ascii="Times New Roman"/>
          <w:b w:val="false"/>
          <w:i w:val="false"/>
          <w:color w:val="000000"/>
          <w:sz w:val="28"/>
        </w:rPr>
        <w:t>
      29. 6-кестенің Өтімділігі жоғары активтердің жеткіліктілігі нормативі есебінің 10-жолында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мәселесі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есептіліктің</w:t>
            </w:r>
            <w:r>
              <w:br/>
            </w:r>
            <w:r>
              <w:rPr>
                <w:rFonts w:ascii="Times New Roman"/>
                <w:b w:val="false"/>
                <w:i w:val="false"/>
                <w:color w:val="000000"/>
                <w:sz w:val="20"/>
              </w:rPr>
              <w:t>тізбесіне, нысандарына, табыс</w:t>
            </w:r>
            <w:r>
              <w:br/>
            </w:r>
            <w:r>
              <w:rPr>
                <w:rFonts w:ascii="Times New Roman"/>
                <w:b w:val="false"/>
                <w:i w:val="false"/>
                <w:color w:val="000000"/>
                <w:sz w:val="20"/>
              </w:rPr>
              <w:t>ету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8" w:id="378"/>
    <w:p>
      <w:pPr>
        <w:spacing w:after="0"/>
        <w:ind w:left="0"/>
        <w:jc w:val="left"/>
      </w:pPr>
      <w:r>
        <w:rPr>
          <w:rFonts w:ascii="Times New Roman"/>
          <w:b/>
          <w:i w:val="false"/>
          <w:color w:val="000000"/>
        </w:rPr>
        <w:t xml:space="preserve"> Әкімшілік деректердің нысаны www.nationalbank.kz интернет-ресурсында орналастырылған "Күтілмеген тәуекелдердің резервін есептеу туралы есеп"</w:t>
      </w:r>
    </w:p>
    <w:bookmarkEnd w:id="378"/>
    <w:p>
      <w:pPr>
        <w:spacing w:after="0"/>
        <w:ind w:left="0"/>
        <w:jc w:val="both"/>
      </w:pPr>
      <w:r>
        <w:rPr>
          <w:rFonts w:ascii="Times New Roman"/>
          <w:b w:val="false"/>
          <w:i w:val="false"/>
          <w:color w:val="000000"/>
          <w:sz w:val="28"/>
        </w:rPr>
        <w:t xml:space="preserve">
      Есепті кезең: 20__жылғы "___"________ жағдай бойынша </w:t>
      </w:r>
    </w:p>
    <w:p>
      <w:pPr>
        <w:spacing w:after="0"/>
        <w:ind w:left="0"/>
        <w:jc w:val="both"/>
      </w:pPr>
      <w:r>
        <w:rPr>
          <w:rFonts w:ascii="Times New Roman"/>
          <w:b w:val="false"/>
          <w:i w:val="false"/>
          <w:color w:val="000000"/>
          <w:sz w:val="28"/>
        </w:rPr>
        <w:t>
      Индекс: 2-RNR-Q</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Ұсынады: исламдық сақтандыру (қайта сақтандыру) ұйымы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тоқсан сайын, есепті тоқсаннан кейінгі айдың 6 (алтыншы)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сыныбы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сыйлықақыларының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сақтандыру төлемдері</w:t>
            </w:r>
          </w:p>
          <w:p>
            <w:pPr>
              <w:spacing w:after="20"/>
              <w:ind w:left="20"/>
              <w:jc w:val="both"/>
            </w:pPr>
            <w:r>
              <w:rPr>
                <w:rFonts w:ascii="Times New Roman"/>
                <w:b w:val="false"/>
                <w:i w:val="false"/>
                <w:color w:val="000000"/>
                <w:sz w:val="20"/>
              </w:rPr>
              <w:t>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сақтандырушы шығыстарының сомасы</w:t>
            </w:r>
          </w:p>
          <w:p>
            <w:pPr>
              <w:spacing w:after="20"/>
              <w:ind w:left="20"/>
              <w:jc w:val="both"/>
            </w:pPr>
            <w:r>
              <w:rPr>
                <w:rFonts w:ascii="Times New Roman"/>
                <w:b w:val="false"/>
                <w:i w:val="false"/>
                <w:color w:val="000000"/>
                <w:sz w:val="20"/>
              </w:rPr>
              <w:t>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қол қойылған сақтандыру сыйлықақылары</w:t>
            </w:r>
          </w:p>
          <w:p>
            <w:pPr>
              <w:spacing w:after="20"/>
              <w:ind w:left="20"/>
              <w:jc w:val="both"/>
            </w:pPr>
            <w:r>
              <w:rPr>
                <w:rFonts w:ascii="Times New Roman"/>
                <w:b w:val="false"/>
                <w:i w:val="false"/>
                <w:color w:val="000000"/>
                <w:sz w:val="20"/>
              </w:rPr>
              <w:t>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ескерілмеген ЕСР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ЕСР)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ескерілмеген шығындар резервінің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ШР)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жауапкершiлiгiн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жауапкершiлiгі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 үшiншi тұлғаларға зиян келтiру қаупiмен байланысты объектiлер иелерiнiң азаматтық-құқықтық жауапкершiлiгi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аннуитетінің исламдық шарттары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аннуитеттің исламдық шарттары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исламдық сақтандырудың өзге де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жағдайлардан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өзге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3.1-3.6-тармақтарын қоспағанда, мүлiктi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жауапкершілігін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3.8-3.12-тармақтарда көрсетілген сыныптарды қоспағанда, азаматтық-құқықтық жауапкершілікті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3.14-3.16-тармақтарда көрсетілген сыныптарды қоспағанда, қаржы ұйымдарының шығындарын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түрлері (сыныптары)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"Күтілмеген тәуекелдердің</w:t>
            </w:r>
            <w:r>
              <w:br/>
            </w:r>
            <w:r>
              <w:rPr>
                <w:rFonts w:ascii="Times New Roman"/>
                <w:b w:val="false"/>
                <w:i w:val="false"/>
                <w:color w:val="000000"/>
                <w:sz w:val="20"/>
              </w:rPr>
              <w:t>резервін есептеу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 қосымша</w:t>
            </w:r>
          </w:p>
        </w:tc>
      </w:tr>
    </w:tbl>
    <w:bookmarkStart w:name="z1040" w:id="379"/>
    <w:p>
      <w:pPr>
        <w:spacing w:after="0"/>
        <w:ind w:left="0"/>
        <w:jc w:val="left"/>
      </w:pPr>
      <w:r>
        <w:rPr>
          <w:rFonts w:ascii="Times New Roman"/>
          <w:b/>
          <w:i w:val="false"/>
          <w:color w:val="000000"/>
        </w:rPr>
        <w:t xml:space="preserve"> "Күтілмеген тәуекелдердің резервін есептеу туралы есеп" әкімшілік деректерді жинауға арналған нысанды толтыру бойынша түсіндірме (индекс – 2-RNR-Q, кезеңділігі – тоқсан сайын)</w:t>
      </w:r>
    </w:p>
    <w:bookmarkEnd w:id="379"/>
    <w:bookmarkStart w:name="z1041" w:id="380"/>
    <w:p>
      <w:pPr>
        <w:spacing w:after="0"/>
        <w:ind w:left="0"/>
        <w:jc w:val="left"/>
      </w:pPr>
      <w:r>
        <w:rPr>
          <w:rFonts w:ascii="Times New Roman"/>
          <w:b/>
          <w:i w:val="false"/>
          <w:color w:val="000000"/>
        </w:rPr>
        <w:t xml:space="preserve"> 1-тарау. Жалпы ережелер</w:t>
      </w:r>
    </w:p>
    <w:bookmarkEnd w:id="380"/>
    <w:bookmarkStart w:name="z1042" w:id="381"/>
    <w:p>
      <w:pPr>
        <w:spacing w:after="0"/>
        <w:ind w:left="0"/>
        <w:jc w:val="both"/>
      </w:pPr>
      <w:r>
        <w:rPr>
          <w:rFonts w:ascii="Times New Roman"/>
          <w:b w:val="false"/>
          <w:i w:val="false"/>
          <w:color w:val="000000"/>
          <w:sz w:val="28"/>
        </w:rPr>
        <w:t>
      1. Осы түсіндірме "Күтілмеген тәуекелдердің резервін есептеу туралы есеп" әкімшілік деректерді жинауға арналған нысанды (бұдан әрі - Нысан) толтыру бойынша бірыңғай талаптарды айқындайды.</w:t>
      </w:r>
    </w:p>
    <w:bookmarkEnd w:id="381"/>
    <w:bookmarkStart w:name="z1043" w:id="38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82"/>
    <w:bookmarkStart w:name="z1044" w:id="383"/>
    <w:p>
      <w:pPr>
        <w:spacing w:after="0"/>
        <w:ind w:left="0"/>
        <w:jc w:val="both"/>
      </w:pPr>
      <w:r>
        <w:rPr>
          <w:rFonts w:ascii="Times New Roman"/>
          <w:b w:val="false"/>
          <w:i w:val="false"/>
          <w:color w:val="000000"/>
          <w:sz w:val="28"/>
        </w:rPr>
        <w:t>
      3. Нысанды исламдық сақтандыру (қайта сақтандыру) ұйымы тоқсан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383"/>
    <w:bookmarkStart w:name="z1045" w:id="384"/>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384"/>
    <w:bookmarkStart w:name="z1046" w:id="385"/>
    <w:p>
      <w:pPr>
        <w:spacing w:after="0"/>
        <w:ind w:left="0"/>
        <w:jc w:val="left"/>
      </w:pPr>
      <w:r>
        <w:rPr>
          <w:rFonts w:ascii="Times New Roman"/>
          <w:b/>
          <w:i w:val="false"/>
          <w:color w:val="000000"/>
        </w:rPr>
        <w:t xml:space="preserve"> 2-тарау. Нысанды толтыру бойынша түсіндірме</w:t>
      </w:r>
    </w:p>
    <w:bookmarkEnd w:id="385"/>
    <w:bookmarkStart w:name="z1047" w:id="386"/>
    <w:p>
      <w:pPr>
        <w:spacing w:after="0"/>
        <w:ind w:left="0"/>
        <w:jc w:val="both"/>
      </w:pPr>
      <w:r>
        <w:rPr>
          <w:rFonts w:ascii="Times New Roman"/>
          <w:b w:val="false"/>
          <w:i w:val="false"/>
          <w:color w:val="000000"/>
          <w:sz w:val="28"/>
        </w:rPr>
        <w:t>
      5. Нысан исламдық сақтандырудың әрбір сыныбы бойынша толтырылады.</w:t>
      </w:r>
    </w:p>
    <w:bookmarkEnd w:id="386"/>
    <w:bookmarkStart w:name="z1048" w:id="387"/>
    <w:p>
      <w:pPr>
        <w:spacing w:after="0"/>
        <w:ind w:left="0"/>
        <w:jc w:val="both"/>
      </w:pPr>
      <w:r>
        <w:rPr>
          <w:rFonts w:ascii="Times New Roman"/>
          <w:b w:val="false"/>
          <w:i w:val="false"/>
          <w:color w:val="000000"/>
          <w:sz w:val="28"/>
        </w:rPr>
        <w:t>
      6.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bookmarkEnd w:id="387"/>
    <w:bookmarkStart w:name="z1049" w:id="388"/>
    <w:p>
      <w:pPr>
        <w:spacing w:after="0"/>
        <w:ind w:left="0"/>
        <w:jc w:val="both"/>
      </w:pPr>
      <w:r>
        <w:rPr>
          <w:rFonts w:ascii="Times New Roman"/>
          <w:b w:val="false"/>
          <w:i w:val="false"/>
          <w:color w:val="000000"/>
          <w:sz w:val="28"/>
        </w:rPr>
        <w:t>
      7. 4, 5, 6, 7, 8-бағандарда есепті күннің алдындағы соңғы 12 (он екі) айдағы деректер көрсетіледі.</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мәселесі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 (қайта</w:t>
            </w:r>
            <w:r>
              <w:br/>
            </w:r>
            <w:r>
              <w:rPr>
                <w:rFonts w:ascii="Times New Roman"/>
                <w:b w:val="false"/>
                <w:i w:val="false"/>
                <w:color w:val="000000"/>
                <w:sz w:val="20"/>
              </w:rPr>
              <w:t>сақтандыру) ұйымдарының</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орындалуы туралы есептіліктің</w:t>
            </w:r>
            <w:r>
              <w:br/>
            </w:r>
            <w:r>
              <w:rPr>
                <w:rFonts w:ascii="Times New Roman"/>
                <w:b w:val="false"/>
                <w:i w:val="false"/>
                <w:color w:val="000000"/>
                <w:sz w:val="20"/>
              </w:rPr>
              <w:t>тізбесіне, нысандарына, табыс</w:t>
            </w:r>
            <w:r>
              <w:br/>
            </w:r>
            <w:r>
              <w:rPr>
                <w:rFonts w:ascii="Times New Roman"/>
                <w:b w:val="false"/>
                <w:i w:val="false"/>
                <w:color w:val="000000"/>
                <w:sz w:val="20"/>
              </w:rPr>
              <w:t>ету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1" w:id="389"/>
    <w:p>
      <w:pPr>
        <w:spacing w:after="0"/>
        <w:ind w:left="0"/>
        <w:jc w:val="left"/>
      </w:pPr>
      <w:r>
        <w:rPr>
          <w:rFonts w:ascii="Times New Roman"/>
          <w:b/>
          <w:i w:val="false"/>
          <w:color w:val="000000"/>
        </w:rPr>
        <w:t xml:space="preserve"> Әкімшілік деректердің нысаны www.nationalbank.kz интернет-ресурсында орналастырылған "Тұрақтандыру резервін есептеу туралы есеп"</w:t>
      </w:r>
    </w:p>
    <w:bookmarkEnd w:id="389"/>
    <w:p>
      <w:pPr>
        <w:spacing w:after="0"/>
        <w:ind w:left="0"/>
        <w:jc w:val="both"/>
      </w:pPr>
      <w:r>
        <w:rPr>
          <w:rFonts w:ascii="Times New Roman"/>
          <w:b w:val="false"/>
          <w:i w:val="false"/>
          <w:color w:val="000000"/>
          <w:sz w:val="28"/>
        </w:rPr>
        <w:t xml:space="preserve">
      Есепті кезең: 20__жылғы "___"________ жағдай бойынша </w:t>
      </w:r>
    </w:p>
    <w:p>
      <w:pPr>
        <w:spacing w:after="0"/>
        <w:ind w:left="0"/>
        <w:jc w:val="both"/>
      </w:pPr>
      <w:r>
        <w:rPr>
          <w:rFonts w:ascii="Times New Roman"/>
          <w:b w:val="false"/>
          <w:i w:val="false"/>
          <w:color w:val="000000"/>
          <w:sz w:val="28"/>
        </w:rPr>
        <w:t>
      Индекс: 3-SR-Y</w:t>
      </w:r>
    </w:p>
    <w:p>
      <w:pPr>
        <w:spacing w:after="0"/>
        <w:ind w:left="0"/>
        <w:jc w:val="both"/>
      </w:pPr>
      <w:r>
        <w:rPr>
          <w:rFonts w:ascii="Times New Roman"/>
          <w:b w:val="false"/>
          <w:i w:val="false"/>
          <w:color w:val="000000"/>
          <w:sz w:val="28"/>
        </w:rPr>
        <w:t xml:space="preserve">
      Кезеңділігі: жыл сайын </w:t>
      </w:r>
    </w:p>
    <w:p>
      <w:pPr>
        <w:spacing w:after="0"/>
        <w:ind w:left="0"/>
        <w:jc w:val="both"/>
      </w:pPr>
      <w:r>
        <w:rPr>
          <w:rFonts w:ascii="Times New Roman"/>
          <w:b w:val="false"/>
          <w:i w:val="false"/>
          <w:color w:val="000000"/>
          <w:sz w:val="28"/>
        </w:rPr>
        <w:t xml:space="preserve">
      Ұсынады: исламдық сақтандыру (қайта сақтандыру) ұйымы </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жыл сайын, есепті жылдан кейінгі жылдың 10 (оныншы) ақпанына дейін</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қаржы жылы үшін исламдық қайта сақтандырушының үлесі ескерілмеген шығындылық коэффициенті</w:t>
            </w:r>
          </w:p>
          <w:p>
            <w:pPr>
              <w:spacing w:after="20"/>
              <w:ind w:left="20"/>
              <w:jc w:val="both"/>
            </w:pPr>
            <w:r>
              <w:rPr>
                <w:rFonts w:ascii="Times New Roman"/>
                <w:b w:val="false"/>
                <w:i w:val="false"/>
                <w:color w:val="000000"/>
                <w:sz w:val="20"/>
              </w:rPr>
              <w:t>
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қаржы жылы үшін исламдық қайта сақтандырушының үлесі ескерілмеген шығындылық коэффициенті</w:t>
            </w:r>
          </w:p>
          <w:p>
            <w:pPr>
              <w:spacing w:after="20"/>
              <w:ind w:left="20"/>
              <w:jc w:val="both"/>
            </w:pPr>
            <w:r>
              <w:rPr>
                <w:rFonts w:ascii="Times New Roman"/>
                <w:b w:val="false"/>
                <w:i w:val="false"/>
                <w:color w:val="000000"/>
                <w:sz w:val="20"/>
              </w:rPr>
              <w:t>
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қаржы жылы үшін исламдық қайта сақтандырушының үлесі ескерілмеген шығындылық коэффициенті</w:t>
            </w:r>
          </w:p>
          <w:p>
            <w:pPr>
              <w:spacing w:after="20"/>
              <w:ind w:left="20"/>
              <w:jc w:val="both"/>
            </w:pPr>
            <w:r>
              <w:rPr>
                <w:rFonts w:ascii="Times New Roman"/>
                <w:b w:val="false"/>
                <w:i w:val="false"/>
                <w:color w:val="000000"/>
                <w:sz w:val="20"/>
              </w:rPr>
              <w:t>
К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қаржы жылы үшін исламдық қайта сақтандырушының үлесі ескерілмеген шығындылық коэффициенті</w:t>
            </w:r>
          </w:p>
          <w:p>
            <w:pPr>
              <w:spacing w:after="20"/>
              <w:ind w:left="20"/>
              <w:jc w:val="both"/>
            </w:pPr>
            <w:r>
              <w:rPr>
                <w:rFonts w:ascii="Times New Roman"/>
                <w:b w:val="false"/>
                <w:i w:val="false"/>
                <w:color w:val="000000"/>
                <w:sz w:val="20"/>
              </w:rPr>
              <w:t>
К (і)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М-ші қаржы жылы үшін исламдық қайта сақтандырушының үлесі ескерілмеген шығындылық коэффициенті</w:t>
            </w:r>
          </w:p>
          <w:p>
            <w:pPr>
              <w:spacing w:after="20"/>
              <w:ind w:left="20"/>
              <w:jc w:val="both"/>
            </w:pPr>
            <w:r>
              <w:rPr>
                <w:rFonts w:ascii="Times New Roman"/>
                <w:b w:val="false"/>
                <w:i w:val="false"/>
                <w:color w:val="000000"/>
                <w:sz w:val="20"/>
              </w:rPr>
              <w:t>
К (М)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жолаушылар алдындағы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нотариустардың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ұйымдардың азаматтық-құқықтық жауапкершілігі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үшінші тұлғаларға зиян келтіру қаупімен байланыс ты объектілер иелерінің азаматтық-құқықтық жауапкер 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еңбек (қызметтік) міндеттерін атқарған кезде оны жазатайым оқиғалар 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жеке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аннуитеттік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аннуитетінің исламдық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тің исламдық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аннуиттік исламдық сақтандырудың өзге де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жағдайлар дан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сақтандыру,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шығатындар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мүліктік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сақтан 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3.1-3.6-тармақ тарын қоспағанда, мүлікті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 иелерінің азаматтық-құқықтық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жауапкершілігін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3.8-3.12-тармақтарында көрсетілген сыныптарды қоспағанда, азаматтық-құқықтық жауапкершілікті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кепілгерліктерді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шығындарынан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3.14-3.16-тармақтарда көрсетілген сыныптарды қоспағанда, қаржы ұйымдарының шығындарын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шығыстарын сақтандыру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сақтандырудың өзге түрлері (сыныптары)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ескерілмеген есепті кезеңіндегі шығындылық коэффициентінің орташа мәні</w:t>
            </w:r>
          </w:p>
          <w:p>
            <w:pPr>
              <w:spacing w:after="20"/>
              <w:ind w:left="20"/>
              <w:jc w:val="both"/>
            </w:pPr>
            <w:r>
              <w:rPr>
                <w:rFonts w:ascii="Times New Roman"/>
                <w:b w:val="false"/>
                <w:i w:val="false"/>
                <w:color w:val="000000"/>
                <w:sz w:val="20"/>
              </w:rPr>
              <w:t>
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ескерілмеген есепті кезеңдегі шығындылық коэффициентінің орташа квадраттық ауытқуы</w:t>
            </w:r>
          </w:p>
          <w:p>
            <w:pPr>
              <w:spacing w:after="20"/>
              <w:ind w:left="20"/>
              <w:jc w:val="both"/>
            </w:pPr>
            <w:r>
              <w:rPr>
                <w:rFonts w:ascii="Times New Roman"/>
                <w:b w:val="false"/>
                <w:i w:val="false"/>
                <w:color w:val="000000"/>
                <w:sz w:val="20"/>
              </w:rPr>
              <w:t>
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қаржы жылы үшін таза еңбек сіңірілген сақтандыру сыйлықақыларының сомалары</w:t>
            </w:r>
          </w:p>
          <w:p>
            <w:pPr>
              <w:spacing w:after="20"/>
              <w:ind w:left="20"/>
              <w:jc w:val="both"/>
            </w:pPr>
            <w:r>
              <w:rPr>
                <w:rFonts w:ascii="Times New Roman"/>
                <w:b w:val="false"/>
                <w:i w:val="false"/>
                <w:color w:val="000000"/>
                <w:sz w:val="20"/>
              </w:rPr>
              <w:t>
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 үшін тұрақтандыру резерві</w:t>
            </w:r>
          </w:p>
          <w:p>
            <w:pPr>
              <w:spacing w:after="20"/>
              <w:ind w:left="20"/>
              <w:jc w:val="both"/>
            </w:pPr>
            <w:r>
              <w:rPr>
                <w:rFonts w:ascii="Times New Roman"/>
                <w:b w:val="false"/>
                <w:i w:val="false"/>
                <w:color w:val="000000"/>
                <w:sz w:val="20"/>
              </w:rPr>
              <w:t>
ТР1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сақтандырушының үлесі ескерілмеген есепті кезеңдегі орташа шығындылық коэффициентін шегергендегі исламдық қайта сақтандырушының үлесі ескерілмеген есепті кезеңдегі шығындылық коэффициенті</w:t>
            </w:r>
          </w:p>
          <w:p>
            <w:pPr>
              <w:spacing w:after="20"/>
              <w:ind w:left="20"/>
              <w:jc w:val="both"/>
            </w:pPr>
            <w:r>
              <w:rPr>
                <w:rFonts w:ascii="Times New Roman"/>
                <w:b w:val="false"/>
                <w:i w:val="false"/>
                <w:color w:val="000000"/>
                <w:sz w:val="20"/>
              </w:rPr>
              <w:t>
(K - K̄)</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тұрақтандыру резерві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орның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"Тұрақтандыру резервін есептеу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 қосымша</w:t>
            </w:r>
          </w:p>
        </w:tc>
      </w:tr>
    </w:tbl>
    <w:bookmarkStart w:name="z1053" w:id="390"/>
    <w:p>
      <w:pPr>
        <w:spacing w:after="0"/>
        <w:ind w:left="0"/>
        <w:jc w:val="left"/>
      </w:pPr>
      <w:r>
        <w:rPr>
          <w:rFonts w:ascii="Times New Roman"/>
          <w:b/>
          <w:i w:val="false"/>
          <w:color w:val="000000"/>
        </w:rPr>
        <w:t xml:space="preserve"> "Тұрақтандыру резервін есептеу туралы есеп" әкімшілік деректерді жинауға арналған нысанды толтыру бойынша түсіндірме (индекс – 3-SR-Y, кезеңділігі – жыл сайын)</w:t>
      </w:r>
    </w:p>
    <w:bookmarkEnd w:id="390"/>
    <w:bookmarkStart w:name="z1054" w:id="391"/>
    <w:p>
      <w:pPr>
        <w:spacing w:after="0"/>
        <w:ind w:left="0"/>
        <w:jc w:val="left"/>
      </w:pPr>
      <w:r>
        <w:rPr>
          <w:rFonts w:ascii="Times New Roman"/>
          <w:b/>
          <w:i w:val="false"/>
          <w:color w:val="000000"/>
        </w:rPr>
        <w:t xml:space="preserve"> 1-тарау. Жалпы ережелер</w:t>
      </w:r>
    </w:p>
    <w:bookmarkEnd w:id="391"/>
    <w:bookmarkStart w:name="z1055" w:id="392"/>
    <w:p>
      <w:pPr>
        <w:spacing w:after="0"/>
        <w:ind w:left="0"/>
        <w:jc w:val="both"/>
      </w:pPr>
      <w:r>
        <w:rPr>
          <w:rFonts w:ascii="Times New Roman"/>
          <w:b w:val="false"/>
          <w:i w:val="false"/>
          <w:color w:val="000000"/>
          <w:sz w:val="28"/>
        </w:rPr>
        <w:t>
      1. Осы түсіндірме (бұдан әрі – Түсіндірме) "Тұрақтандыру резервін есептеу туралы есеп" әкімшілік деректерді жинауға арналған нысанды (бұдан әрі - Нысан) толтыру бойынша бірыңғай талаптарды айқындайды.</w:t>
      </w:r>
    </w:p>
    <w:bookmarkEnd w:id="392"/>
    <w:bookmarkStart w:name="z1056" w:id="39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93"/>
    <w:bookmarkStart w:name="z1057" w:id="394"/>
    <w:p>
      <w:pPr>
        <w:spacing w:after="0"/>
        <w:ind w:left="0"/>
        <w:jc w:val="both"/>
      </w:pPr>
      <w:r>
        <w:rPr>
          <w:rFonts w:ascii="Times New Roman"/>
          <w:b w:val="false"/>
          <w:i w:val="false"/>
          <w:color w:val="000000"/>
          <w:sz w:val="28"/>
        </w:rPr>
        <w:t>
      3. Нысанды исламдық сақтандыру (қайта сақтандыру) ұйымы жыл сайын жасайды.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394"/>
    <w:bookmarkStart w:name="z1058" w:id="395"/>
    <w:p>
      <w:pPr>
        <w:spacing w:after="0"/>
        <w:ind w:left="0"/>
        <w:jc w:val="both"/>
      </w:pPr>
      <w:r>
        <w:rPr>
          <w:rFonts w:ascii="Times New Roman"/>
          <w:b w:val="false"/>
          <w:i w:val="false"/>
          <w:color w:val="000000"/>
          <w:sz w:val="28"/>
        </w:rPr>
        <w:t>
      4. Нысанға бірінші басшы, бас бухгалтер немесе олардың орнындағы адамдар және орындаушы қол қояды.</w:t>
      </w:r>
    </w:p>
    <w:bookmarkEnd w:id="395"/>
    <w:bookmarkStart w:name="z1059" w:id="396"/>
    <w:p>
      <w:pPr>
        <w:spacing w:after="0"/>
        <w:ind w:left="0"/>
        <w:jc w:val="left"/>
      </w:pPr>
      <w:r>
        <w:rPr>
          <w:rFonts w:ascii="Times New Roman"/>
          <w:b/>
          <w:i w:val="false"/>
          <w:color w:val="000000"/>
        </w:rPr>
        <w:t xml:space="preserve"> 2-тарау. Нысанды толтыру бойынша түсіндірме</w:t>
      </w:r>
    </w:p>
    <w:bookmarkEnd w:id="396"/>
    <w:bookmarkStart w:name="z1060" w:id="397"/>
    <w:p>
      <w:pPr>
        <w:spacing w:after="0"/>
        <w:ind w:left="0"/>
        <w:jc w:val="both"/>
      </w:pPr>
      <w:r>
        <w:rPr>
          <w:rFonts w:ascii="Times New Roman"/>
          <w:b w:val="false"/>
          <w:i w:val="false"/>
          <w:color w:val="000000"/>
          <w:sz w:val="28"/>
        </w:rPr>
        <w:t>
      5. Нысан "жазатайым жағдайлардан сақтандыру", "ауырған жағдайдан сақтандыру", "өмірді сақтандыру", "аннуитеттік сақтандыру" сыныптарын қоспағанда, исламдық сақтандырудың әрбір сыныбы бойынша толтырылады.</w:t>
      </w:r>
    </w:p>
    <w:bookmarkEnd w:id="397"/>
    <w:bookmarkStart w:name="z1061" w:id="398"/>
    <w:p>
      <w:pPr>
        <w:spacing w:after="0"/>
        <w:ind w:left="0"/>
        <w:jc w:val="both"/>
      </w:pPr>
      <w:r>
        <w:rPr>
          <w:rFonts w:ascii="Times New Roman"/>
          <w:b w:val="false"/>
          <w:i w:val="false"/>
          <w:color w:val="000000"/>
          <w:sz w:val="28"/>
        </w:rPr>
        <w:t>
      6. 3, 4, 5, 6 және 7-бағандарда і-қаржы жылында исламдық қайта сақтандырушының үлесі ескерілмеген, есепті кезеңдегі шығындылық коэффициентінің шамасы көрсетіледі.</w:t>
      </w:r>
    </w:p>
    <w:bookmarkEnd w:id="398"/>
    <w:bookmarkStart w:name="z1062" w:id="399"/>
    <w:p>
      <w:pPr>
        <w:spacing w:after="0"/>
        <w:ind w:left="0"/>
        <w:jc w:val="both"/>
      </w:pPr>
      <w:r>
        <w:rPr>
          <w:rFonts w:ascii="Times New Roman"/>
          <w:b w:val="false"/>
          <w:i w:val="false"/>
          <w:color w:val="000000"/>
          <w:sz w:val="28"/>
        </w:rPr>
        <w:t>
      7. 8-бағанда исламдық қайта сақтандырушының үлесі ескерілмеген, есепті кезеңдегі шығындылық коэффициентінің орташа мәні көрсетіледі.</w:t>
      </w:r>
    </w:p>
    <w:bookmarkEnd w:id="399"/>
    <w:bookmarkStart w:name="z1063" w:id="400"/>
    <w:p>
      <w:pPr>
        <w:spacing w:after="0"/>
        <w:ind w:left="0"/>
        <w:jc w:val="both"/>
      </w:pPr>
      <w:r>
        <w:rPr>
          <w:rFonts w:ascii="Times New Roman"/>
          <w:b w:val="false"/>
          <w:i w:val="false"/>
          <w:color w:val="000000"/>
          <w:sz w:val="28"/>
        </w:rPr>
        <w:t>
      8. 9-бағанда исламдық қайта сақтандырушының үлесі ескерілмеген, есепті кезеңде шығындылық коэффициентінің орташа шаршы ауытқуы көрсетіледі</w:t>
      </w:r>
    </w:p>
    <w:bookmarkEnd w:id="400"/>
    <w:bookmarkStart w:name="z1064" w:id="401"/>
    <w:p>
      <w:pPr>
        <w:spacing w:after="0"/>
        <w:ind w:left="0"/>
        <w:jc w:val="both"/>
      </w:pPr>
      <w:r>
        <w:rPr>
          <w:rFonts w:ascii="Times New Roman"/>
          <w:b w:val="false"/>
          <w:i w:val="false"/>
          <w:color w:val="000000"/>
          <w:sz w:val="28"/>
        </w:rPr>
        <w:t>
      9. 10-бағанда соңғы қаржы жылында таза еңбек сіңірілген сақтандыру сыйлықақыларының сомасы көрсетіледі.</w:t>
      </w:r>
    </w:p>
    <w:bookmarkEnd w:id="401"/>
    <w:bookmarkStart w:name="z1065" w:id="402"/>
    <w:p>
      <w:pPr>
        <w:spacing w:after="0"/>
        <w:ind w:left="0"/>
        <w:jc w:val="both"/>
      </w:pPr>
      <w:r>
        <w:rPr>
          <w:rFonts w:ascii="Times New Roman"/>
          <w:b w:val="false"/>
          <w:i w:val="false"/>
          <w:color w:val="000000"/>
          <w:sz w:val="28"/>
        </w:rPr>
        <w:t>
      10. 11-бағанда өткен есепті күндегі тұрақтандыру резерві көрсетіледі.</w:t>
      </w:r>
    </w:p>
    <w:bookmarkEnd w:id="402"/>
    <w:bookmarkStart w:name="z1066" w:id="403"/>
    <w:p>
      <w:pPr>
        <w:spacing w:after="0"/>
        <w:ind w:left="0"/>
        <w:jc w:val="both"/>
      </w:pPr>
      <w:r>
        <w:rPr>
          <w:rFonts w:ascii="Times New Roman"/>
          <w:b w:val="false"/>
          <w:i w:val="false"/>
          <w:color w:val="000000"/>
          <w:sz w:val="28"/>
        </w:rPr>
        <w:t>
      11. 12-бағанда исламдық қайта сақтандырушының үлесі ескерілмеген, есепті кезеңдегі шығындылық коэффициентінің орташа мәніне азайтылған исламдық қайта сақтандырушының үлесі ескерілмеген, есепті кезеңдегі шығындылық коэффициенті көрсетіледі.</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