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684c" w14:textId="4306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әкімшілік деректерді жинауға арналған нысандарды бекіту туралы" Қазақстан Республикасы Мәдениет және спорт министрінің 2016 жылғы 9 ақпандағы № 38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6 қыркүйектегі № 333 бұйрығы. Қазақстан Республикасының Әділет министрлігінде 2019 жылғы 10 қыркүйекте № 19357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әкімшілік деректерді жинауға арналған нысандарды бекіту туралы" Қазақстан Республикасының Мәдениет және спорт министрінің 2016 жылғы 9 ақпандағы № 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13449 болып тіркелген, "Әділет" ақпараттық-құқықтық жүйесінде 2016 жылғы 24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діни бірлестіктердің, олардың филиалдары мен өкілдіктерінің, ғибадат үйлерінің (ғимараттарының) және миссионерлердің саны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діни бірлестіктер, олардың филиалдары мен өкілдіктері пайдаланатын ғибадат үйлері (ғимараттары)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миссионерлер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тарату үшін арнайы стационарлық үй-жайлар, діни мақсаттағы заттар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рухани (діни) білім беру ұйымдары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ғибадат үйлерінен (ғимараттарынан) тыс жерлерде діни іс-шараларды өткізуге арналған үй-жайлар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діни қызмет саласындағы әкімшілік құқық бұзушылықтар туралы </w:t>
      </w:r>
      <w:r>
        <w:rPr>
          <w:rFonts w:ascii="Times New Roman"/>
          <w:b w:val="false"/>
          <w:i w:val="false"/>
          <w:color w:val="000000"/>
          <w:sz w:val="28"/>
        </w:rPr>
        <w:t>мәліметтер</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8"/>
    <w:bookmarkStart w:name="z10" w:id="9"/>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 интернет-ресурсына орналастыруды;</w:t>
      </w:r>
    </w:p>
    <w:bookmarkEnd w:id="11"/>
    <w:bookmarkStart w:name="z13" w:id="12"/>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Ақпарат және қоғамдық даму министрлігінің Заң департаментіне осы тармақтың 1) және 2) тармақшаларда көзделген іс-шаралардың орындалуы туралы мәліметтерді ұсынуды қамтамасыз етсін. </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8" w:id="15"/>
    <w:p>
      <w:pPr>
        <w:spacing w:after="0"/>
        <w:ind w:left="0"/>
        <w:jc w:val="left"/>
      </w:pPr>
      <w:r>
        <w:rPr>
          <w:rFonts w:ascii="Times New Roman"/>
          <w:b/>
          <w:i w:val="false"/>
          <w:color w:val="000000"/>
        </w:rPr>
        <w:t xml:space="preserve"> Діни бірлестіктердің, олардың филиалдары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__________________________________ бойынша Есепті кезең 20___жылғы ___ тоқсан</w:t>
      </w:r>
    </w:p>
    <w:bookmarkEnd w:id="15"/>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1 - ОИ</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600"/>
        <w:gridCol w:w="561"/>
        <w:gridCol w:w="561"/>
        <w:gridCol w:w="561"/>
        <w:gridCol w:w="792"/>
        <w:gridCol w:w="794"/>
        <w:gridCol w:w="794"/>
        <w:gridCol w:w="561"/>
        <w:gridCol w:w="871"/>
        <w:gridCol w:w="871"/>
        <w:gridCol w:w="872"/>
        <w:gridCol w:w="2435"/>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 мен өкілдіктерінің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бірлестіктердің, олардың филиалдары мен өкілдіктерінің, ғибадат үйлерінің (ғимараттарының)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Миссионерлердің саны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(ғимараттарынан) тыс жерлерде діни жораларды өткізуге арналған үй-жайлардың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өкілдіктер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Ехоба Куәгерлері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Буддистік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Иудейлік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Санасы Қоғамы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"Діни бірлестіктердің, олардың филиалдары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w:t>
      </w:r>
    </w:p>
    <w:p>
      <w:pPr>
        <w:spacing w:after="0"/>
        <w:ind w:left="0"/>
        <w:jc w:val="both"/>
      </w:pPr>
      <w:r>
        <w:rPr>
          <w:rFonts w:ascii="Times New Roman"/>
          <w:b w:val="false"/>
          <w:i w:val="false"/>
          <w:color w:val="000000"/>
          <w:sz w:val="28"/>
        </w:rPr>
        <w:t>
      (Индекс: 1 - ОИ,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"Діни бірлестіктердің, олардың филиалдары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w:t>
      </w:r>
    </w:p>
    <w:p>
      <w:pPr>
        <w:spacing w:after="0"/>
        <w:ind w:left="0"/>
        <w:jc w:val="both"/>
      </w:pPr>
      <w:r>
        <w:rPr>
          <w:rFonts w:ascii="Times New Roman"/>
          <w:b w:val="false"/>
          <w:i w:val="false"/>
          <w:color w:val="000000"/>
          <w:sz w:val="28"/>
        </w:rPr>
        <w:t>
      3. Нысан тоқсан сайын, тоқсаннан кейінгі айдың 5-не ұсынылады.</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діни бірлестіктің, оның филиалы мен өкілдіктерінің, ғибадат үйлері (ғимараттары), миссионерлердің және ғибадат үйлерінен (ғимараттарынан) тыс жерлерде діни жораларды өткізуге арналған үй-жайлардың саны туралы мәліметтер рет-ретімен нөмірлеуі көрсетіледі;</w:t>
      </w:r>
    </w:p>
    <w:p>
      <w:pPr>
        <w:spacing w:after="0"/>
        <w:ind w:left="0"/>
        <w:jc w:val="both"/>
      </w:pPr>
      <w:r>
        <w:rPr>
          <w:rFonts w:ascii="Times New Roman"/>
          <w:b w:val="false"/>
          <w:i w:val="false"/>
          <w:color w:val="000000"/>
          <w:sz w:val="28"/>
        </w:rPr>
        <w:t>
      2) 2-бағанда конфессия атауы көрсетіледі;</w:t>
      </w:r>
    </w:p>
    <w:p>
      <w:pPr>
        <w:spacing w:after="0"/>
        <w:ind w:left="0"/>
        <w:jc w:val="both"/>
      </w:pPr>
      <w:r>
        <w:rPr>
          <w:rFonts w:ascii="Times New Roman"/>
          <w:b w:val="false"/>
          <w:i w:val="false"/>
          <w:color w:val="000000"/>
          <w:sz w:val="28"/>
        </w:rPr>
        <w:t>
      3) 3-бағанда діни бірлестіктердің, олардың филиалдары мен өкілдіктерінің жалпы саны көрсетіледі;</w:t>
      </w:r>
    </w:p>
    <w:p>
      <w:pPr>
        <w:spacing w:after="0"/>
        <w:ind w:left="0"/>
        <w:jc w:val="both"/>
      </w:pPr>
      <w:r>
        <w:rPr>
          <w:rFonts w:ascii="Times New Roman"/>
          <w:b w:val="false"/>
          <w:i w:val="false"/>
          <w:color w:val="000000"/>
          <w:sz w:val="28"/>
        </w:rPr>
        <w:t>
      4) 4-бағанда діни бірлестіктердің саны көрсетіледі;</w:t>
      </w:r>
    </w:p>
    <w:p>
      <w:pPr>
        <w:spacing w:after="0"/>
        <w:ind w:left="0"/>
        <w:jc w:val="both"/>
      </w:pPr>
      <w:r>
        <w:rPr>
          <w:rFonts w:ascii="Times New Roman"/>
          <w:b w:val="false"/>
          <w:i w:val="false"/>
          <w:color w:val="000000"/>
          <w:sz w:val="28"/>
        </w:rPr>
        <w:t>
      5) 5-бағанда филиалдар мен өкілдіктердің саны көрсетіледі;</w:t>
      </w:r>
    </w:p>
    <w:p>
      <w:pPr>
        <w:spacing w:after="0"/>
        <w:ind w:left="0"/>
        <w:jc w:val="both"/>
      </w:pPr>
      <w:r>
        <w:rPr>
          <w:rFonts w:ascii="Times New Roman"/>
          <w:b w:val="false"/>
          <w:i w:val="false"/>
          <w:color w:val="000000"/>
          <w:sz w:val="28"/>
        </w:rPr>
        <w:t>
      6) 6-бағанда діни бірлестіктердің, олардың филиалдары мен өкілдіктерінің, ғибадат үйлерінің (ғимараттарының) жалпы саны көрсетіледі;</w:t>
      </w:r>
    </w:p>
    <w:p>
      <w:pPr>
        <w:spacing w:after="0"/>
        <w:ind w:left="0"/>
        <w:jc w:val="both"/>
      </w:pPr>
      <w:r>
        <w:rPr>
          <w:rFonts w:ascii="Times New Roman"/>
          <w:b w:val="false"/>
          <w:i w:val="false"/>
          <w:color w:val="000000"/>
          <w:sz w:val="28"/>
        </w:rPr>
        <w:t>
      7) 7-бағанда діни бірлестіктердің, олардың филиалдары мен өкілдіктерінің меншігінде ғибадат үйлерінің (ғимаратарының) саны көрсетіледі;</w:t>
      </w:r>
    </w:p>
    <w:p>
      <w:pPr>
        <w:spacing w:after="0"/>
        <w:ind w:left="0"/>
        <w:jc w:val="both"/>
      </w:pPr>
      <w:r>
        <w:rPr>
          <w:rFonts w:ascii="Times New Roman"/>
          <w:b w:val="false"/>
          <w:i w:val="false"/>
          <w:color w:val="000000"/>
          <w:sz w:val="28"/>
        </w:rPr>
        <w:t>
      8) 8-бағанда діни бірлестіктердің, олардың филиалдары мен өкілдіктерінің жалға алынған ғибадат үйлерінің (ғимаратарының) саны көрсетіледі;</w:t>
      </w:r>
    </w:p>
    <w:p>
      <w:pPr>
        <w:spacing w:after="0"/>
        <w:ind w:left="0"/>
        <w:jc w:val="both"/>
      </w:pPr>
      <w:r>
        <w:rPr>
          <w:rFonts w:ascii="Times New Roman"/>
          <w:b w:val="false"/>
          <w:i w:val="false"/>
          <w:color w:val="000000"/>
          <w:sz w:val="28"/>
        </w:rPr>
        <w:t>
      9) 9-бағанда миссионерлердің жалпы саны көрсетіледі;</w:t>
      </w:r>
    </w:p>
    <w:p>
      <w:pPr>
        <w:spacing w:after="0"/>
        <w:ind w:left="0"/>
        <w:jc w:val="both"/>
      </w:pPr>
      <w:r>
        <w:rPr>
          <w:rFonts w:ascii="Times New Roman"/>
          <w:b w:val="false"/>
          <w:i w:val="false"/>
          <w:color w:val="000000"/>
          <w:sz w:val="28"/>
        </w:rPr>
        <w:t>
      10) 10-бағанда шетелдік миссионерлердің саны көрсетіледі;</w:t>
      </w:r>
    </w:p>
    <w:p>
      <w:pPr>
        <w:spacing w:after="0"/>
        <w:ind w:left="0"/>
        <w:jc w:val="both"/>
      </w:pPr>
      <w:r>
        <w:rPr>
          <w:rFonts w:ascii="Times New Roman"/>
          <w:b w:val="false"/>
          <w:i w:val="false"/>
          <w:color w:val="000000"/>
          <w:sz w:val="28"/>
        </w:rPr>
        <w:t>
      11) 11-бағанда Қазақстан Республикасы азаматтары - миссионерлердің саны көрсетіледі;</w:t>
      </w:r>
    </w:p>
    <w:p>
      <w:pPr>
        <w:spacing w:after="0"/>
        <w:ind w:left="0"/>
        <w:jc w:val="both"/>
      </w:pPr>
      <w:r>
        <w:rPr>
          <w:rFonts w:ascii="Times New Roman"/>
          <w:b w:val="false"/>
          <w:i w:val="false"/>
          <w:color w:val="000000"/>
          <w:sz w:val="28"/>
        </w:rPr>
        <w:t>
      12) 12-бағанда азаматтығы жоқ миссионерлердің саны көрсетіледі;</w:t>
      </w:r>
    </w:p>
    <w:p>
      <w:pPr>
        <w:spacing w:after="0"/>
        <w:ind w:left="0"/>
        <w:jc w:val="both"/>
      </w:pPr>
      <w:r>
        <w:rPr>
          <w:rFonts w:ascii="Times New Roman"/>
          <w:b w:val="false"/>
          <w:i w:val="false"/>
          <w:color w:val="000000"/>
          <w:sz w:val="28"/>
        </w:rPr>
        <w:t>
      13) 13-бағанда ғибадат үйлерінен (ғимараттарынан) тыс жерлерде діни жораларды өткізуге арналған үй-жайлардың жалпы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1" w:id="16"/>
    <w:p>
      <w:pPr>
        <w:spacing w:after="0"/>
        <w:ind w:left="0"/>
        <w:jc w:val="left"/>
      </w:pPr>
      <w:r>
        <w:rPr>
          <w:rFonts w:ascii="Times New Roman"/>
          <w:b/>
          <w:i w:val="false"/>
          <w:color w:val="000000"/>
        </w:rPr>
        <w:t xml:space="preserve"> Діни бірлестіктер, олардың филиалдары мен өкілдіктері пайдаланатын ғибадат үйлері (ғимараттар) туралы мәліметтер __________________________________ бойынша Есепті кезең 20___жылғы ___ тоқсан</w:t>
      </w:r>
    </w:p>
    <w:bookmarkEnd w:id="16"/>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2 - КЗ</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753"/>
        <w:gridCol w:w="965"/>
        <w:gridCol w:w="2665"/>
        <w:gridCol w:w="1503"/>
        <w:gridCol w:w="966"/>
        <w:gridCol w:w="1681"/>
      </w:tblGrid>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 (ғимарат)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кадастрлық нөмірі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мәліметтері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сыйымдылығы</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Бахаи Қауымы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"Діни бірлестіктер, олардың филиалдары мен өкілдіктері пайдаланатын ғибадат үйлері (ғимараттар) туралы мәліметтер"</w:t>
      </w:r>
    </w:p>
    <w:p>
      <w:pPr>
        <w:spacing w:after="0"/>
        <w:ind w:left="0"/>
        <w:jc w:val="both"/>
      </w:pPr>
      <w:r>
        <w:rPr>
          <w:rFonts w:ascii="Times New Roman"/>
          <w:b w:val="false"/>
          <w:i w:val="false"/>
          <w:color w:val="000000"/>
          <w:sz w:val="28"/>
        </w:rPr>
        <w:t>
      (Индекс: 2 - КЗ,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түсіндірме "Діни бірлестіктер, олардың филиалдары мен өкілдіктері пайдаланатын ғибадат үйлері (ғимараттар) туралы мәліметтер" нысанын (бұдан әрі - Нысан) толтыру бойынша бірыңғай талаптарды анықтайды. </w:t>
      </w:r>
    </w:p>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діни бірлестіктер, олардың филиалдары мен өкілдіктері пайдаланатын ғибадат үйлер (ғимараттар) рет-ретімен нөмірлеуі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3) 3-бағанда ғибадат үйдің (ғимараттың) мекен-жайы көрсетіледі;</w:t>
      </w:r>
    </w:p>
    <w:p>
      <w:pPr>
        <w:spacing w:after="0"/>
        <w:ind w:left="0"/>
        <w:jc w:val="both"/>
      </w:pPr>
      <w:r>
        <w:rPr>
          <w:rFonts w:ascii="Times New Roman"/>
          <w:b w:val="false"/>
          <w:i w:val="false"/>
          <w:color w:val="000000"/>
          <w:sz w:val="28"/>
        </w:rPr>
        <w:t>
      4) 4-бағанда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 жiктеуiшi (ӘАОЖ) бойынша облыс, қала коды көрсетіледі;</w:t>
      </w:r>
    </w:p>
    <w:p>
      <w:pPr>
        <w:spacing w:after="0"/>
        <w:ind w:left="0"/>
        <w:jc w:val="both"/>
      </w:pPr>
      <w:r>
        <w:rPr>
          <w:rFonts w:ascii="Times New Roman"/>
          <w:b w:val="false"/>
          <w:i w:val="false"/>
          <w:color w:val="000000"/>
          <w:sz w:val="28"/>
        </w:rPr>
        <w:t>
      5) 5-бағанда ғибадат үйдің (ғимараттың) тіркелген күні және кадастрлық нөмірі көрсетіледі;</w:t>
      </w:r>
    </w:p>
    <w:p>
      <w:pPr>
        <w:spacing w:after="0"/>
        <w:ind w:left="0"/>
        <w:jc w:val="both"/>
      </w:pPr>
      <w:r>
        <w:rPr>
          <w:rFonts w:ascii="Times New Roman"/>
          <w:b w:val="false"/>
          <w:i w:val="false"/>
          <w:color w:val="000000"/>
          <w:sz w:val="28"/>
        </w:rPr>
        <w:t>
      6) 6-бағанда жер учаскесінің мәліметтері көрсетіледі: ғибадат үйдің (ғимараттың) меншік иесі туралы мәліметтер (тегі, аты, әкесінің аты (ол болған жағдайда), заңды тұлғаның атауы, аумағы, көлемі, нысаналы мақсаты, жеке меншік немесе пайдалану құқығы (жалға алу, қосалқы жалға алу, өтеусіз пайдалану) көрсетіледі;</w:t>
      </w:r>
    </w:p>
    <w:p>
      <w:pPr>
        <w:spacing w:after="0"/>
        <w:ind w:left="0"/>
        <w:jc w:val="both"/>
      </w:pPr>
      <w:r>
        <w:rPr>
          <w:rFonts w:ascii="Times New Roman"/>
          <w:b w:val="false"/>
          <w:i w:val="false"/>
          <w:color w:val="000000"/>
          <w:sz w:val="28"/>
        </w:rPr>
        <w:t>
      7) 7-бағанда ғибадат үйдің (ғимараттың) адам саны бойынша сыйымдылығы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4" w:id="17"/>
    <w:p>
      <w:pPr>
        <w:spacing w:after="0"/>
        <w:ind w:left="0"/>
        <w:jc w:val="left"/>
      </w:pPr>
      <w:r>
        <w:rPr>
          <w:rFonts w:ascii="Times New Roman"/>
          <w:b/>
          <w:i w:val="false"/>
          <w:color w:val="000000"/>
        </w:rPr>
        <w:t xml:space="preserve"> Миссионерлер туралы мәліметте __________________________________ бойынша Есепті кезең 20___жылғы ___ тоқсан</w:t>
      </w:r>
    </w:p>
    <w:bookmarkEnd w:id="17"/>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3 - М</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341"/>
        <w:gridCol w:w="2257"/>
        <w:gridCol w:w="601"/>
        <w:gridCol w:w="863"/>
        <w:gridCol w:w="470"/>
        <w:gridCol w:w="601"/>
        <w:gridCol w:w="1387"/>
        <w:gridCol w:w="470"/>
        <w:gridCol w:w="730"/>
        <w:gridCol w:w="731"/>
        <w:gridCol w:w="1256"/>
        <w:gridCol w:w="732"/>
      </w:tblGrid>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куәлігінің берілуі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күні, ұлты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және келген мемлекеті</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елдердің сыныптамасы бойынша елдің коды</w:t>
            </w: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туралы мәліметтер</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болатын орыны, ӘАБЖ бойынша облыс, қала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өтініштер</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куәліктер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беруден бас тарту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берудегі кешігу және бас тарту және оның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"Миссионерлер туралы мәліметтер"</w:t>
      </w:r>
    </w:p>
    <w:p>
      <w:pPr>
        <w:spacing w:after="0"/>
        <w:ind w:left="0"/>
        <w:jc w:val="both"/>
      </w:pPr>
      <w:r>
        <w:rPr>
          <w:rFonts w:ascii="Times New Roman"/>
          <w:b w:val="false"/>
          <w:i w:val="false"/>
          <w:color w:val="000000"/>
          <w:sz w:val="28"/>
        </w:rPr>
        <w:t>
      (Индекс: 3 - М,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түсіндірме "Миссионерлер туралы мәліметтер" нысанын (бұдан әрі - Нысан) толтыру бойынша бірыңғай талаптарды анықтайды.</w:t>
      </w:r>
    </w:p>
    <w:p>
      <w:pPr>
        <w:spacing w:after="0"/>
        <w:ind w:left="0"/>
        <w:jc w:val="both"/>
      </w:pPr>
      <w:r>
        <w:rPr>
          <w:rFonts w:ascii="Times New Roman"/>
          <w:b w:val="false"/>
          <w:i w:val="false"/>
          <w:color w:val="000000"/>
          <w:sz w:val="28"/>
        </w:rPr>
        <w:t>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w:t>
      </w:r>
    </w:p>
    <w:p>
      <w:pPr>
        <w:spacing w:after="0"/>
        <w:ind w:left="0"/>
        <w:jc w:val="both"/>
      </w:pPr>
      <w:r>
        <w:rPr>
          <w:rFonts w:ascii="Times New Roman"/>
          <w:b w:val="false"/>
          <w:i w:val="false"/>
          <w:color w:val="000000"/>
          <w:sz w:val="28"/>
        </w:rPr>
        <w:t>
      3. Нысан тоқсан сайын, тоқсаннан кейінгі айдың 5-не ұсынылады.</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миссинерлер туралы мәліметтің рет-ретімен нөмірлеуі көрсетіледі;</w:t>
      </w:r>
    </w:p>
    <w:p>
      <w:pPr>
        <w:spacing w:after="0"/>
        <w:ind w:left="0"/>
        <w:jc w:val="both"/>
      </w:pPr>
      <w:r>
        <w:rPr>
          <w:rFonts w:ascii="Times New Roman"/>
          <w:b w:val="false"/>
          <w:i w:val="false"/>
          <w:color w:val="000000"/>
          <w:sz w:val="28"/>
        </w:rPr>
        <w:t>
      2) 2-бағанда конфессия атауы көрсетіледі;</w:t>
      </w:r>
    </w:p>
    <w:p>
      <w:pPr>
        <w:spacing w:after="0"/>
        <w:ind w:left="0"/>
        <w:jc w:val="both"/>
      </w:pPr>
      <w:r>
        <w:rPr>
          <w:rFonts w:ascii="Times New Roman"/>
          <w:b w:val="false"/>
          <w:i w:val="false"/>
          <w:color w:val="000000"/>
          <w:sz w:val="28"/>
        </w:rPr>
        <w:t>
      3) 3-бағанда миссионердің тегі, аты, әкесінің аты (ол болған жағдайда), (зайырлы, рухани) туған күні, ұлты көрсетіледі;</w:t>
      </w:r>
    </w:p>
    <w:p>
      <w:pPr>
        <w:spacing w:after="0"/>
        <w:ind w:left="0"/>
        <w:jc w:val="both"/>
      </w:pPr>
      <w:r>
        <w:rPr>
          <w:rFonts w:ascii="Times New Roman"/>
          <w:b w:val="false"/>
          <w:i w:val="false"/>
          <w:color w:val="000000"/>
          <w:sz w:val="28"/>
        </w:rPr>
        <w:t>
      4) 4-бағанда миссионердің азаматтығы және келген мемлекеті көрсетіледі;</w:t>
      </w:r>
    </w:p>
    <w:p>
      <w:pPr>
        <w:spacing w:after="0"/>
        <w:ind w:left="0"/>
        <w:jc w:val="both"/>
      </w:pPr>
      <w:r>
        <w:rPr>
          <w:rFonts w:ascii="Times New Roman"/>
          <w:b w:val="false"/>
          <w:i w:val="false"/>
          <w:color w:val="000000"/>
          <w:sz w:val="28"/>
        </w:rPr>
        <w:t>
      5) 5-бағанда Қазақстан Республикасы Ұлттық экономика министрлігі Статистика комитетінің ресми интернет-ресурсында орналастырылған әлемдегі елдердің сыныптамасы бойынша елдің коды көрсетіледі;</w:t>
      </w:r>
    </w:p>
    <w:p>
      <w:pPr>
        <w:spacing w:after="0"/>
        <w:ind w:left="0"/>
        <w:jc w:val="both"/>
      </w:pPr>
      <w:r>
        <w:rPr>
          <w:rFonts w:ascii="Times New Roman"/>
          <w:b w:val="false"/>
          <w:i w:val="false"/>
          <w:color w:val="000000"/>
          <w:sz w:val="28"/>
        </w:rPr>
        <w:t>
      6) 6-бағанда миссионерді тіркеу туралы мәліметтер (миссионерді тіркеу туралы куәліктің нөмірі және күні, миссионерді тіркеу туралы куәліктің қолданылу мерзімінің аяқталуы) көрсетіледі;</w:t>
      </w:r>
    </w:p>
    <w:p>
      <w:pPr>
        <w:spacing w:after="0"/>
        <w:ind w:left="0"/>
        <w:jc w:val="both"/>
      </w:pPr>
      <w:r>
        <w:rPr>
          <w:rFonts w:ascii="Times New Roman"/>
          <w:b w:val="false"/>
          <w:i w:val="false"/>
          <w:color w:val="000000"/>
          <w:sz w:val="28"/>
        </w:rPr>
        <w:t>
      7) 7-бағанда миссионерді қайта тіркеу туралы мәліметтер (миссионерді қайта тіркеу туралы куәліктің нөмірі және күні, миссионерді қайта тіркеу туралы куәліктің қолданылу мерзімінің аяқталуы) көрсетіледі;</w:t>
      </w:r>
    </w:p>
    <w:p>
      <w:pPr>
        <w:spacing w:after="0"/>
        <w:ind w:left="0"/>
        <w:jc w:val="both"/>
      </w:pPr>
      <w:r>
        <w:rPr>
          <w:rFonts w:ascii="Times New Roman"/>
          <w:b w:val="false"/>
          <w:i w:val="false"/>
          <w:color w:val="000000"/>
          <w:sz w:val="28"/>
        </w:rPr>
        <w:t>
      8) 8-бағанда миссионердің аумақтағы болатын орыны және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p>
      <w:pPr>
        <w:spacing w:after="0"/>
        <w:ind w:left="0"/>
        <w:jc w:val="both"/>
      </w:pPr>
      <w:r>
        <w:rPr>
          <w:rFonts w:ascii="Times New Roman"/>
          <w:b w:val="false"/>
          <w:i w:val="false"/>
          <w:color w:val="000000"/>
          <w:sz w:val="28"/>
        </w:rPr>
        <w:t>
      9) 9-бағанда миссионерді тіркеуге (қайта тіркеуге) түскен өтініштер саны көрсетіледі;</w:t>
      </w:r>
    </w:p>
    <w:p>
      <w:pPr>
        <w:spacing w:after="0"/>
        <w:ind w:left="0"/>
        <w:jc w:val="both"/>
      </w:pPr>
      <w:r>
        <w:rPr>
          <w:rFonts w:ascii="Times New Roman"/>
          <w:b w:val="false"/>
          <w:i w:val="false"/>
          <w:color w:val="000000"/>
          <w:sz w:val="28"/>
        </w:rPr>
        <w:t>
      10) 10-бағанда миссионерді тіркеу (қайта тіркеу) туралы куәліктердің берілген саны көрсетіледі;</w:t>
      </w:r>
    </w:p>
    <w:p>
      <w:pPr>
        <w:spacing w:after="0"/>
        <w:ind w:left="0"/>
        <w:jc w:val="both"/>
      </w:pPr>
      <w:r>
        <w:rPr>
          <w:rFonts w:ascii="Times New Roman"/>
          <w:b w:val="false"/>
          <w:i w:val="false"/>
          <w:color w:val="000000"/>
          <w:sz w:val="28"/>
        </w:rPr>
        <w:t>
      11) 11-бағанда "Миссионерлік қызметті жүзеге асыратын тұлғаларды тіркеуді және қайта тіркеуді жүргізу" мемлекеттік көрсетілетін қызметті көрсетуден бас тарту саны көрсетіледі;</w:t>
      </w:r>
    </w:p>
    <w:p>
      <w:pPr>
        <w:spacing w:after="0"/>
        <w:ind w:left="0"/>
        <w:jc w:val="both"/>
      </w:pPr>
      <w:r>
        <w:rPr>
          <w:rFonts w:ascii="Times New Roman"/>
          <w:b w:val="false"/>
          <w:i w:val="false"/>
          <w:color w:val="000000"/>
          <w:sz w:val="28"/>
        </w:rPr>
        <w:t>
      12) 12-бағанда "Миссионерлік қызметті жүзеге асыратын тұлғаларды тіркеуді және қайта тіркеуді жүргізу" мемлекеттік көрсетілетін қызметті көрсетудегі кешігу және оның миссионерді тіркеуге (қайта тіркеуге) бас тарту және оның себептері көрсетіледі;</w:t>
      </w:r>
    </w:p>
    <w:p>
      <w:pPr>
        <w:spacing w:after="0"/>
        <w:ind w:left="0"/>
        <w:jc w:val="both"/>
      </w:pPr>
      <w:r>
        <w:rPr>
          <w:rFonts w:ascii="Times New Roman"/>
          <w:b w:val="false"/>
          <w:i w:val="false"/>
          <w:color w:val="000000"/>
          <w:sz w:val="28"/>
        </w:rPr>
        <w:t>
      13) 13-бағанда мемлекеттік көрсетілетін қызметті алушы көрсетілетін қызметті беруші басшысының атына жазған шағымдар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7" w:id="18"/>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 туралы мәліметтер __________________________________ бойынша Есепті кезең 20___жылғы ___ тоқсан</w:t>
      </w:r>
    </w:p>
    <w:bookmarkEnd w:id="18"/>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4 - ИМ</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515"/>
        <w:gridCol w:w="1070"/>
        <w:gridCol w:w="1793"/>
        <w:gridCol w:w="830"/>
        <w:gridCol w:w="1070"/>
        <w:gridCol w:w="2276"/>
        <w:gridCol w:w="1047"/>
        <w:gridCol w:w="1050"/>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үй-жайдың орналастырылуын бекіту туралы әкімдік қаулысының номері және берілген күні</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орналасқан жері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туралы мәлімет</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тұрақты үй-жайдың атауы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 діни мазмұндағы ақпараттық материалдар, діни мақсаттағы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сараптамадан өткен әдебиеттер, материалдар, заттардың саны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 алғандары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теріс қорытындысын алғандары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 туралы әліметтер"</w:t>
      </w:r>
    </w:p>
    <w:p>
      <w:pPr>
        <w:spacing w:after="0"/>
        <w:ind w:left="0"/>
        <w:jc w:val="both"/>
      </w:pPr>
      <w:r>
        <w:rPr>
          <w:rFonts w:ascii="Times New Roman"/>
          <w:b w:val="false"/>
          <w:i w:val="false"/>
          <w:color w:val="000000"/>
          <w:sz w:val="28"/>
        </w:rPr>
        <w:t>
      (Индекс: 4-ИМ,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түсіндірме "Діни әдебиетті және діни мазмұндағы өзге де ақпараттық материалдарды, діни мақсаттағы заттарды тарату үшін арнайы тұрақты үй-жайлар туралы әліметтер" нысанын (бұдан әрі - Нысан) толтыру бойынша бірыңғай талаптарды анықтайды. </w:t>
      </w:r>
    </w:p>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1) 1-бағанда діни әдебиетті және діни мазмұндағы өзге де ақпараттық материалдарды, діни мақсаттағы заттарды тарату үшін арнайы тұрақты үй-жайлар туралы мәліметтер рет-ретімен нөмірлеуі; </w:t>
      </w:r>
    </w:p>
    <w:p>
      <w:pPr>
        <w:spacing w:after="0"/>
        <w:ind w:left="0"/>
        <w:jc w:val="both"/>
      </w:pPr>
      <w:r>
        <w:rPr>
          <w:rFonts w:ascii="Times New Roman"/>
          <w:b w:val="false"/>
          <w:i w:val="false"/>
          <w:color w:val="000000"/>
          <w:sz w:val="28"/>
        </w:rPr>
        <w:t>
      2) 2-бағанда діни әдебиетті және діни мазмұндағы өзге де ақпараттық материалдарды, діни мақсаттағы заттарды тарату үшін арнайы тұрақты үй-жайдың орналастырылуын бекіту туралы әкімдік қаулысының нөмірі және берілген күні көрсетіледі;</w:t>
      </w:r>
    </w:p>
    <w:p>
      <w:pPr>
        <w:spacing w:after="0"/>
        <w:ind w:left="0"/>
        <w:jc w:val="both"/>
      </w:pPr>
      <w:r>
        <w:rPr>
          <w:rFonts w:ascii="Times New Roman"/>
          <w:b w:val="false"/>
          <w:i w:val="false"/>
          <w:color w:val="000000"/>
          <w:sz w:val="28"/>
        </w:rPr>
        <w:t>
      3) 3-бағанда діни әдебиетті және діни мазмұндағы өзге де ақпараттық материалдарды, діни мақсаттағы заттарды тарату үшін арнайы тұрақты үй-жай орналасқан мекен- жайы көрсетіледі;</w:t>
      </w:r>
    </w:p>
    <w:p>
      <w:pPr>
        <w:spacing w:after="0"/>
        <w:ind w:left="0"/>
        <w:jc w:val="both"/>
      </w:pPr>
      <w:r>
        <w:rPr>
          <w:rFonts w:ascii="Times New Roman"/>
          <w:b w:val="false"/>
          <w:i w:val="false"/>
          <w:color w:val="000000"/>
          <w:sz w:val="28"/>
        </w:rPr>
        <w:t>
      4) 4-бағанда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p>
      <w:pPr>
        <w:spacing w:after="0"/>
        <w:ind w:left="0"/>
        <w:jc w:val="both"/>
      </w:pPr>
      <w:r>
        <w:rPr>
          <w:rFonts w:ascii="Times New Roman"/>
          <w:b w:val="false"/>
          <w:i w:val="false"/>
          <w:color w:val="000000"/>
          <w:sz w:val="28"/>
        </w:rPr>
        <w:t xml:space="preserve">
      5) 5-бағанда діни әдебиетті және діни мазмұндағы өзге де ақпараттық материалдарды, діни мақсаттағы заттарды тарату үшін арнайы тұрақты үй-жайдың меншік иесінің тегі, аты, әкесінің аты (ол болған жағдайда)көрсетіледі; </w:t>
      </w:r>
    </w:p>
    <w:p>
      <w:pPr>
        <w:spacing w:after="0"/>
        <w:ind w:left="0"/>
        <w:jc w:val="both"/>
      </w:pPr>
      <w:r>
        <w:rPr>
          <w:rFonts w:ascii="Times New Roman"/>
          <w:b w:val="false"/>
          <w:i w:val="false"/>
          <w:color w:val="000000"/>
          <w:sz w:val="28"/>
        </w:rPr>
        <w:t>
      6) 6-бағанда діни әдебиетті және діни мазмұндағы өзге де ақпараттық материалдарды, діни мақсаттағы заттарды тарату үшін арнайы тұрақты үй-жайдың атауы көрсетіледі;</w:t>
      </w:r>
    </w:p>
    <w:p>
      <w:pPr>
        <w:spacing w:after="0"/>
        <w:ind w:left="0"/>
        <w:jc w:val="both"/>
      </w:pPr>
      <w:r>
        <w:rPr>
          <w:rFonts w:ascii="Times New Roman"/>
          <w:b w:val="false"/>
          <w:i w:val="false"/>
          <w:color w:val="000000"/>
          <w:sz w:val="28"/>
        </w:rPr>
        <w:t>
      7) 7-бағанда үй-жайда сатылатын діни әдебиетті және діни мазмұндағы өзге де ақпараттық материалдар және діни мақсаттағы заттардың атауы көрсетіледі;</w:t>
      </w:r>
    </w:p>
    <w:p>
      <w:pPr>
        <w:spacing w:after="0"/>
        <w:ind w:left="0"/>
        <w:jc w:val="both"/>
      </w:pPr>
      <w:r>
        <w:rPr>
          <w:rFonts w:ascii="Times New Roman"/>
          <w:b w:val="false"/>
          <w:i w:val="false"/>
          <w:color w:val="000000"/>
          <w:sz w:val="28"/>
        </w:rPr>
        <w:t>
      8) 8-бағанда діни сараптаманың оң қорытындысын алған әдебиеттер, материалдар және діни мақсаттағы заттардың саны туралы мәліметтер көрсетіледі;</w:t>
      </w:r>
    </w:p>
    <w:p>
      <w:pPr>
        <w:spacing w:after="0"/>
        <w:ind w:left="0"/>
        <w:jc w:val="both"/>
      </w:pPr>
      <w:r>
        <w:rPr>
          <w:rFonts w:ascii="Times New Roman"/>
          <w:b w:val="false"/>
          <w:i w:val="false"/>
          <w:color w:val="000000"/>
          <w:sz w:val="28"/>
        </w:rPr>
        <w:t xml:space="preserve">
      9) 9-бағанда діни сараптаманың теріс қорытындысын алған әдебиеттер, материалдар және діни мақсаттағы заттардың саны туралы мәліметтер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0" w:id="19"/>
    <w:p>
      <w:pPr>
        <w:spacing w:after="0"/>
        <w:ind w:left="0"/>
        <w:jc w:val="left"/>
      </w:pPr>
      <w:r>
        <w:rPr>
          <w:rFonts w:ascii="Times New Roman"/>
          <w:b/>
          <w:i w:val="false"/>
          <w:color w:val="000000"/>
        </w:rPr>
        <w:t xml:space="preserve"> Рухани (діни) білім беру ұйымдары туралы мәліметтер __________________________________ бойынша Есепті кезең 20___жылғы ___ тоқсан</w:t>
      </w:r>
    </w:p>
    <w:bookmarkEnd w:id="19"/>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5 - ДО</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22"/>
        <w:gridCol w:w="3021"/>
        <w:gridCol w:w="1119"/>
        <w:gridCol w:w="1310"/>
        <w:gridCol w:w="1026"/>
        <w:gridCol w:w="1026"/>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 лицензиясының нөмірі және берілген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тіркелген күні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туралы мәлімет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саны</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Православие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Католицизм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Евангелия-Лютерандық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Евангелиялық христиан-баптистер Шіркеуінің Одағы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Меннониттер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Методистік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Елуіншілер шіркеуі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Пресвитериандық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күн адвентистері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апостолдық шіркеу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Иегова Куәгерлері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Буддизм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Иудаизм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Кришна Қоғамы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Бахай Қауымы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әулие Иисус Христос шіркеуі (мормондар)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шіркеуі (мунниттер)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"Рухани (діни) білім беру ұйымдары туралы мәліметтер"</w:t>
      </w:r>
    </w:p>
    <w:p>
      <w:pPr>
        <w:spacing w:after="0"/>
        <w:ind w:left="0"/>
        <w:jc w:val="both"/>
      </w:pPr>
      <w:r>
        <w:rPr>
          <w:rFonts w:ascii="Times New Roman"/>
          <w:b w:val="false"/>
          <w:i w:val="false"/>
          <w:color w:val="000000"/>
          <w:sz w:val="28"/>
        </w:rPr>
        <w:t>
      (Индекс: 5 - ДО,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түсіндірме "Рухани (діни) білім беру ұйымдары туралы мәліметтер" нысанын (бұдан әрі - Нысан) толтыру бойынша бірыңғай талаптарды анықтайды. </w:t>
      </w:r>
    </w:p>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рухани (діни) білім беру ұйымдары туралы мәліметтердің рет-ретімен нөмірлеуі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3) 3-бағанда рухани (діни) білім беру ұйымының атауы көрсетіледі, осы білім беру ұйымы іске асыратын оқу бағдарламасын көрсете отырып толық атауы көрсетіледі. Білім беру ұйымының лицензия беру нөмірі және күні көрсетіледі;</w:t>
      </w:r>
    </w:p>
    <w:p>
      <w:pPr>
        <w:spacing w:after="0"/>
        <w:ind w:left="0"/>
        <w:jc w:val="both"/>
      </w:pPr>
      <w:r>
        <w:rPr>
          <w:rFonts w:ascii="Times New Roman"/>
          <w:b w:val="false"/>
          <w:i w:val="false"/>
          <w:color w:val="000000"/>
          <w:sz w:val="28"/>
        </w:rPr>
        <w:t>
      4) 4-бағанда рухани (діни) білім беру ұйымының заңды мекен-жайы көрсетіледі;</w:t>
      </w:r>
    </w:p>
    <w:p>
      <w:pPr>
        <w:spacing w:after="0"/>
        <w:ind w:left="0"/>
        <w:jc w:val="both"/>
      </w:pPr>
      <w:r>
        <w:rPr>
          <w:rFonts w:ascii="Times New Roman"/>
          <w:b w:val="false"/>
          <w:i w:val="false"/>
          <w:color w:val="000000"/>
          <w:sz w:val="28"/>
        </w:rPr>
        <w:t>
      5) 5-бағанда рухани (діни) білім беру ұйымының әділет органдарында тіркелген күні көрсетіледі;</w:t>
      </w:r>
    </w:p>
    <w:p>
      <w:pPr>
        <w:spacing w:after="0"/>
        <w:ind w:left="0"/>
        <w:jc w:val="both"/>
      </w:pPr>
      <w:r>
        <w:rPr>
          <w:rFonts w:ascii="Times New Roman"/>
          <w:b w:val="false"/>
          <w:i w:val="false"/>
          <w:color w:val="000000"/>
          <w:sz w:val="28"/>
        </w:rPr>
        <w:t>
      6) 6-бағанда рухани (діни) білім беру ұйымының басшысы (тегі, аты, әкесінің аты (ол болған жағдайда) туралы мәліметтер көрсетіледі;</w:t>
      </w:r>
    </w:p>
    <w:p>
      <w:pPr>
        <w:spacing w:after="0"/>
        <w:ind w:left="0"/>
        <w:jc w:val="both"/>
      </w:pPr>
      <w:r>
        <w:rPr>
          <w:rFonts w:ascii="Times New Roman"/>
          <w:b w:val="false"/>
          <w:i w:val="false"/>
          <w:color w:val="000000"/>
          <w:sz w:val="28"/>
        </w:rPr>
        <w:t>
      7) 7-бағанда рухани (діни) білім беру ұйымдарында білім алушылардың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3" w:id="20"/>
    <w:p>
      <w:pPr>
        <w:spacing w:after="0"/>
        <w:ind w:left="0"/>
        <w:jc w:val="left"/>
      </w:pPr>
      <w:r>
        <w:rPr>
          <w:rFonts w:ascii="Times New Roman"/>
          <w:b/>
          <w:i w:val="false"/>
          <w:color w:val="000000"/>
        </w:rPr>
        <w:t xml:space="preserve"> Ғибадат үйлерінен (ғимараттарынан) тыс жерлерде діни жоралар өткізуге арналған үй-жайлар туралы мәліметтер __________________________________ бойынша Есепті кезең 20___жылғы ___ тоқсан</w:t>
      </w:r>
    </w:p>
    <w:bookmarkEnd w:id="20"/>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6 - П</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12"/>
        <w:gridCol w:w="2298"/>
        <w:gridCol w:w="911"/>
        <w:gridCol w:w="3484"/>
        <w:gridCol w:w="712"/>
        <w:gridCol w:w="1967"/>
        <w:gridCol w:w="150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бірлестіктің, оның филиалы мен өкілдігінен ашылудың бастамашысы, қамқоршысы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туралы мәліметтер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үйлерінен (ғимараттарынан) тыс жерлерде діни жоралар өткізуге арналған үй-жайлар орналасуын келісу күні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облыс, қала коды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(ғимараттың) сыйымдылығы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"Ғибадат үйлерінен (ғимараттарынан) тыс жерлерде діни жоралар өткізуге арналған үй-жайлар туралы мәліметтер"</w:t>
      </w:r>
    </w:p>
    <w:p>
      <w:pPr>
        <w:spacing w:after="0"/>
        <w:ind w:left="0"/>
        <w:jc w:val="both"/>
      </w:pPr>
      <w:r>
        <w:rPr>
          <w:rFonts w:ascii="Times New Roman"/>
          <w:b w:val="false"/>
          <w:i w:val="false"/>
          <w:color w:val="000000"/>
          <w:sz w:val="28"/>
        </w:rPr>
        <w:t>
      (Индекс: 6 -П,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түсіндірме "Ғибадат үйлерінен (ғимараттарынан) тыс жерлерде діни жоралар өткізуге арналған үй-жайлар туралы мәліметтер" нысанын (бұдан әрі - Нысан) толтыру бойынша бірыңғай талаптарды анықтайды. </w:t>
      </w:r>
    </w:p>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ғибадат үйлерінен (ғимараттарынан) тыс жерлерде діни жоралар өткізуге арналған үй-жайлар туралы мәліметтер рет-ретімен нөмірлеуі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xml:space="preserve">
      3) 3-бағанда діни бірлестіктің, оның филиалы мен өкілдігінен ашылудың бастамашысы, қамқоршысы көрсетіледі; </w:t>
      </w:r>
    </w:p>
    <w:p>
      <w:pPr>
        <w:spacing w:after="0"/>
        <w:ind w:left="0"/>
        <w:jc w:val="both"/>
      </w:pPr>
      <w:r>
        <w:rPr>
          <w:rFonts w:ascii="Times New Roman"/>
          <w:b w:val="false"/>
          <w:i w:val="false"/>
          <w:color w:val="000000"/>
          <w:sz w:val="28"/>
        </w:rPr>
        <w:t xml:space="preserve">
      4) 4-бағанда меншік иесі туралы мәлімет (тегі, аты, әкесінің аты (ол болған жағдайда) көрсетіледі; </w:t>
      </w:r>
    </w:p>
    <w:p>
      <w:pPr>
        <w:spacing w:after="0"/>
        <w:ind w:left="0"/>
        <w:jc w:val="both"/>
      </w:pPr>
      <w:r>
        <w:rPr>
          <w:rFonts w:ascii="Times New Roman"/>
          <w:b w:val="false"/>
          <w:i w:val="false"/>
          <w:color w:val="000000"/>
          <w:sz w:val="28"/>
        </w:rPr>
        <w:t>
      5) 5-бағанда ғибадат үйлерінен (ғимараттарынан) тыс жерлерде діни жоралар өткізуге арналған үй-жайлар орналасуын келісу күні көрсетіледі;</w:t>
      </w:r>
    </w:p>
    <w:p>
      <w:pPr>
        <w:spacing w:after="0"/>
        <w:ind w:left="0"/>
        <w:jc w:val="both"/>
      </w:pPr>
      <w:r>
        <w:rPr>
          <w:rFonts w:ascii="Times New Roman"/>
          <w:b w:val="false"/>
          <w:i w:val="false"/>
          <w:color w:val="000000"/>
          <w:sz w:val="28"/>
        </w:rPr>
        <w:t>
      6) 6-бағанда ғибадат үйлерінен (ғимараттарынан) тыс жерлерде діни жоралар өткізуге арналған үй-жайлардың мекен-жайы көрсетіледі;</w:t>
      </w:r>
    </w:p>
    <w:p>
      <w:pPr>
        <w:spacing w:after="0"/>
        <w:ind w:left="0"/>
        <w:jc w:val="both"/>
      </w:pPr>
      <w:r>
        <w:rPr>
          <w:rFonts w:ascii="Times New Roman"/>
          <w:b w:val="false"/>
          <w:i w:val="false"/>
          <w:color w:val="000000"/>
          <w:sz w:val="28"/>
        </w:rPr>
        <w:t>
      7) 7-бағанда Қазақстан Республикасы Ұлттық экономика министрлігі Статистика комитетінің ресми интернет-ресурсында орналастырылған әкiмшiлiк-аумақтық объектілердің жiктеуiшi (ӘАОЖ) бойынша облыс, қала коды көрсетіледі;</w:t>
      </w:r>
    </w:p>
    <w:p>
      <w:pPr>
        <w:spacing w:after="0"/>
        <w:ind w:left="0"/>
        <w:jc w:val="both"/>
      </w:pPr>
      <w:r>
        <w:rPr>
          <w:rFonts w:ascii="Times New Roman"/>
          <w:b w:val="false"/>
          <w:i w:val="false"/>
          <w:color w:val="000000"/>
          <w:sz w:val="28"/>
        </w:rPr>
        <w:t>
      8) 8-бағанда ғибадат үйлерінен (ғимараттарынан) тыс жерлерде діни жоралар өткізуге арналған үй-жайлардың адамдар саны бойынша сыйымдылығы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6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38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6" w:id="21"/>
    <w:p>
      <w:pPr>
        <w:spacing w:after="0"/>
        <w:ind w:left="0"/>
        <w:jc w:val="left"/>
      </w:pPr>
      <w:r>
        <w:rPr>
          <w:rFonts w:ascii="Times New Roman"/>
          <w:b/>
          <w:i w:val="false"/>
          <w:color w:val="000000"/>
        </w:rPr>
        <w:t xml:space="preserve"> Діни қызмет саласындағы әкімшілік құқық бұзушылық туралы мәліметтер __________________________________ бойынша Есепті кезең 20___жылғы ___ тоқсан</w:t>
      </w:r>
    </w:p>
    <w:bookmarkEnd w:id="21"/>
    <w:p>
      <w:pPr>
        <w:spacing w:after="0"/>
        <w:ind w:left="0"/>
        <w:jc w:val="both"/>
      </w:pPr>
      <w:r>
        <w:rPr>
          <w:rFonts w:ascii="Times New Roman"/>
          <w:b w:val="false"/>
          <w:i w:val="false"/>
          <w:color w:val="000000"/>
          <w:sz w:val="28"/>
        </w:rPr>
        <w:t>
      Нысан, интернет-ресурсына орналастырылған: www.qogam.gov.kz</w:t>
      </w:r>
    </w:p>
    <w:p>
      <w:pPr>
        <w:spacing w:after="0"/>
        <w:ind w:left="0"/>
        <w:jc w:val="both"/>
      </w:pPr>
      <w:r>
        <w:rPr>
          <w:rFonts w:ascii="Times New Roman"/>
          <w:b w:val="false"/>
          <w:i w:val="false"/>
          <w:color w:val="000000"/>
          <w:sz w:val="28"/>
        </w:rPr>
        <w:t>
      Индекс: 7 - АП</w:t>
      </w:r>
    </w:p>
    <w:p>
      <w:pPr>
        <w:spacing w:after="0"/>
        <w:ind w:left="0"/>
        <w:jc w:val="both"/>
      </w:pPr>
      <w:r>
        <w:rPr>
          <w:rFonts w:ascii="Times New Roman"/>
          <w:b w:val="false"/>
          <w:i w:val="false"/>
          <w:color w:val="000000"/>
          <w:sz w:val="28"/>
        </w:rPr>
        <w:t>
      Кезеңділік: тоқсан сайын, жылдың басынан бастап өсуіне сәйкес</w:t>
      </w:r>
    </w:p>
    <w:p>
      <w:pPr>
        <w:spacing w:after="0"/>
        <w:ind w:left="0"/>
        <w:jc w:val="both"/>
      </w:pPr>
      <w:r>
        <w:rPr>
          <w:rFonts w:ascii="Times New Roman"/>
          <w:b w:val="false"/>
          <w:i w:val="false"/>
          <w:color w:val="000000"/>
          <w:sz w:val="28"/>
        </w:rPr>
        <w:t>
      Ақпаратты ұсынатын адамдар тобы: Діни қызмет саласындағы қызметті реттеуді жүзеге асыратын облыстардың, Нұр-Сұлтан, Алматы және Шымкент қалаларының жергілікті атқарушы органдары</w:t>
      </w:r>
    </w:p>
    <w:p>
      <w:pPr>
        <w:spacing w:after="0"/>
        <w:ind w:left="0"/>
        <w:jc w:val="both"/>
      </w:pPr>
      <w:r>
        <w:rPr>
          <w:rFonts w:ascii="Times New Roman"/>
          <w:b w:val="false"/>
          <w:i w:val="false"/>
          <w:color w:val="000000"/>
          <w:sz w:val="28"/>
        </w:rPr>
        <w:t>
      Ұсынылу мерзімі: тоқсан сайын, есепті тоқсаннан кейінгі айдың 5-не</w:t>
      </w:r>
    </w:p>
    <w:p>
      <w:pPr>
        <w:spacing w:after="0"/>
        <w:ind w:left="0"/>
        <w:jc w:val="both"/>
      </w:pPr>
      <w:r>
        <w:rPr>
          <w:rFonts w:ascii="Times New Roman"/>
          <w:b w:val="false"/>
          <w:i w:val="false"/>
          <w:color w:val="000000"/>
          <w:sz w:val="28"/>
        </w:rPr>
        <w:t>
      Нысан қайда ұсынылады: Діни қызмет саласындағы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103"/>
        <w:gridCol w:w="1716"/>
        <w:gridCol w:w="1103"/>
        <w:gridCol w:w="2330"/>
        <w:gridCol w:w="1410"/>
        <w:gridCol w:w="2431"/>
        <w:gridCol w:w="1104"/>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анықтаған мемлекеттік орган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бұзушылық құрамы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жасаған тұлға туралы мәліметтер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шаралар туралы мәліметтер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процесінің 1-сатысында қарау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қолы 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тұлғалардан қоспағанда)</w:t>
      </w:r>
    </w:p>
    <w:p>
      <w:pPr>
        <w:spacing w:after="0"/>
        <w:ind w:left="0"/>
        <w:jc w:val="left"/>
      </w:pPr>
      <w:r>
        <w:rPr>
          <w:rFonts w:ascii="Times New Roman"/>
          <w:b/>
          <w:i w:val="false"/>
          <w:color w:val="000000"/>
        </w:rPr>
        <w:t xml:space="preserve"> Әкімшілік деректер нысанын толтыру жөніндегі түсіндірме</w:t>
      </w:r>
    </w:p>
    <w:p>
      <w:pPr>
        <w:spacing w:after="0"/>
        <w:ind w:left="0"/>
        <w:jc w:val="both"/>
      </w:pPr>
      <w:r>
        <w:rPr>
          <w:rFonts w:ascii="Times New Roman"/>
          <w:b w:val="false"/>
          <w:i w:val="false"/>
          <w:color w:val="000000"/>
          <w:sz w:val="28"/>
        </w:rPr>
        <w:t>
      "Діни қызмет саласындағы әкімшілік құқық бұзушылық туралы мәліметтер"</w:t>
      </w:r>
    </w:p>
    <w:p>
      <w:pPr>
        <w:spacing w:after="0"/>
        <w:ind w:left="0"/>
        <w:jc w:val="both"/>
      </w:pPr>
      <w:r>
        <w:rPr>
          <w:rFonts w:ascii="Times New Roman"/>
          <w:b w:val="false"/>
          <w:i w:val="false"/>
          <w:color w:val="000000"/>
          <w:sz w:val="28"/>
        </w:rPr>
        <w:t>
      (Индекс: 7 - АП, тоқсан сайын, жылдың басынан бастап өсуіне сәйкес)</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түсіндірме "Діни қызмет саласындағы әкімшілік құқық бұзушылық туралы мәліметтер" нысанын (бұдан әрі - Нысан) толтыру бойынша бірыңғай талаптарды анықтайды. </w:t>
      </w:r>
    </w:p>
    <w:p>
      <w:pPr>
        <w:spacing w:after="0"/>
        <w:ind w:left="0"/>
        <w:jc w:val="both"/>
      </w:pPr>
      <w:r>
        <w:rPr>
          <w:rFonts w:ascii="Times New Roman"/>
          <w:b w:val="false"/>
          <w:i w:val="false"/>
          <w:color w:val="000000"/>
          <w:sz w:val="28"/>
        </w:rPr>
        <w:t xml:space="preserve">
      2. Нысан діни қызмет саласындағы қызметті реттеуді жүзеге асыратын облыстардың, Нұр-Сұлтан, Алматы және Шымкент қалаларының жергілікті атқарушы органдарымен толтырылады (бұдан әрі - басқарма) және діни қызмет саласындағы уәкілетті органға ұсынылады. </w:t>
      </w:r>
    </w:p>
    <w:p>
      <w:pPr>
        <w:spacing w:after="0"/>
        <w:ind w:left="0"/>
        <w:jc w:val="both"/>
      </w:pPr>
      <w:r>
        <w:rPr>
          <w:rFonts w:ascii="Times New Roman"/>
          <w:b w:val="false"/>
          <w:i w:val="false"/>
          <w:color w:val="000000"/>
          <w:sz w:val="28"/>
        </w:rPr>
        <w:t xml:space="preserve">
      3. Нысан тоқсан сайын, тоқсаннан кейінгі айдың 5-не ұсынылады. </w:t>
      </w:r>
    </w:p>
    <w:p>
      <w:pPr>
        <w:spacing w:after="0"/>
        <w:ind w:left="0"/>
        <w:jc w:val="both"/>
      </w:pPr>
      <w:r>
        <w:rPr>
          <w:rFonts w:ascii="Times New Roman"/>
          <w:b w:val="false"/>
          <w:i w:val="false"/>
          <w:color w:val="000000"/>
          <w:sz w:val="28"/>
        </w:rPr>
        <w:t>
      4. Нысанды орындаушы және басқарманың басшысы немесе оның міндетін атқарушы тұлғаның тегін және аты-жөнін, сондай-ақ толтыру күнін көрсете отырып қолы қойылады.</w:t>
      </w:r>
    </w:p>
    <w:p>
      <w:pPr>
        <w:spacing w:after="0"/>
        <w:ind w:left="0"/>
        <w:jc w:val="both"/>
      </w:pPr>
      <w:r>
        <w:rPr>
          <w:rFonts w:ascii="Times New Roman"/>
          <w:b w:val="false"/>
          <w:i w:val="false"/>
          <w:color w:val="000000"/>
          <w:sz w:val="28"/>
        </w:rPr>
        <w:t>
      5. Есеп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1) 1-бағанда әкімшілік құқық бұзушылық мәліметтері нөмірленуі көрсетіледі;</w:t>
      </w:r>
    </w:p>
    <w:p>
      <w:pPr>
        <w:spacing w:after="0"/>
        <w:ind w:left="0"/>
        <w:jc w:val="both"/>
      </w:pPr>
      <w:r>
        <w:rPr>
          <w:rFonts w:ascii="Times New Roman"/>
          <w:b w:val="false"/>
          <w:i w:val="false"/>
          <w:color w:val="000000"/>
          <w:sz w:val="28"/>
        </w:rPr>
        <w:t>
      2) 2- бағанда конфессия атауы көрсетіледі;</w:t>
      </w:r>
    </w:p>
    <w:p>
      <w:pPr>
        <w:spacing w:after="0"/>
        <w:ind w:left="0"/>
        <w:jc w:val="both"/>
      </w:pPr>
      <w:r>
        <w:rPr>
          <w:rFonts w:ascii="Times New Roman"/>
          <w:b w:val="false"/>
          <w:i w:val="false"/>
          <w:color w:val="000000"/>
          <w:sz w:val="28"/>
        </w:rPr>
        <w:t>
      3) 3-бағанда әкімшілік құқық бұзушылықты анықтаған мемлекеттік орган көрсетіледі;</w:t>
      </w:r>
    </w:p>
    <w:p>
      <w:pPr>
        <w:spacing w:after="0"/>
        <w:ind w:left="0"/>
        <w:jc w:val="both"/>
      </w:pPr>
      <w:r>
        <w:rPr>
          <w:rFonts w:ascii="Times New Roman"/>
          <w:b w:val="false"/>
          <w:i w:val="false"/>
          <w:color w:val="000000"/>
          <w:sz w:val="28"/>
        </w:rPr>
        <w:t>
      4) 4-бағанда әкімшілік құқық бұзушылық құрамы көрсетіледі (құқық бұзушылықтың құрамы, болған жері, уақытының қысқаша сипаттамасы, "Әкімшілік құқық бұзушылық туралы" 2014 жылғы 5 шілдедегі Қазақстан Республикасының Кодексінің бабы және бөлігі);</w:t>
      </w:r>
    </w:p>
    <w:p>
      <w:pPr>
        <w:spacing w:after="0"/>
        <w:ind w:left="0"/>
        <w:jc w:val="both"/>
      </w:pPr>
      <w:r>
        <w:rPr>
          <w:rFonts w:ascii="Times New Roman"/>
          <w:b w:val="false"/>
          <w:i w:val="false"/>
          <w:color w:val="000000"/>
          <w:sz w:val="28"/>
        </w:rPr>
        <w:t>
      5) 5-бағанда әкімшілік құқық бұзушылық жасаған тұлға туралы мәліметтер: тегі, аты, әкесінің аты (ол болған жағдайда); туған жылы; тұратын жері; жұмыс орны көрсетіледі;</w:t>
      </w:r>
    </w:p>
    <w:p>
      <w:pPr>
        <w:spacing w:after="0"/>
        <w:ind w:left="0"/>
        <w:jc w:val="both"/>
      </w:pPr>
      <w:r>
        <w:rPr>
          <w:rFonts w:ascii="Times New Roman"/>
          <w:b w:val="false"/>
          <w:i w:val="false"/>
          <w:color w:val="000000"/>
          <w:sz w:val="28"/>
        </w:rPr>
        <w:t>
      6) 6-бағанда келесі: әкімшілік құқық бұзушылық туралы хаттамалары толтырылған күн; әкімшілік құқық бұзушылық туралы хаттаманы толтырған тұлғаның лауазымы, тегі, аты, әкесінің аты (ол болған жағдайда) әкімшілік құқық бұзушылық туралы хаттаманың сотқа жіберілген күні көрсетіледі;</w:t>
      </w:r>
    </w:p>
    <w:p>
      <w:pPr>
        <w:spacing w:after="0"/>
        <w:ind w:left="0"/>
        <w:jc w:val="both"/>
      </w:pPr>
      <w:r>
        <w:rPr>
          <w:rFonts w:ascii="Times New Roman"/>
          <w:b w:val="false"/>
          <w:i w:val="false"/>
          <w:color w:val="000000"/>
          <w:sz w:val="28"/>
        </w:rPr>
        <w:t>
      7) 7-бағанда көрсетіледі: сот отырысының күні көрсетілген сот процесінің қаралатын сатысы; әкімшілік құқық бұзушылық туралы істің соттың 1-сатысында (инстанциясында) қарауындағы соңғы нәтижелері, сот шешімінің атауы және күні көрсетілген (әкімшілік жауапкершілікке тартылған жағдайда нақты әкімшілік жазаның түрі көрсетіледі);</w:t>
      </w:r>
    </w:p>
    <w:p>
      <w:pPr>
        <w:spacing w:after="0"/>
        <w:ind w:left="0"/>
        <w:jc w:val="both"/>
      </w:pPr>
      <w:r>
        <w:rPr>
          <w:rFonts w:ascii="Times New Roman"/>
          <w:b w:val="false"/>
          <w:i w:val="false"/>
          <w:color w:val="000000"/>
          <w:sz w:val="28"/>
        </w:rPr>
        <w:t>
      8) 8-бағанда әкімшілік құқық бұзушылық туралы іс бойынша шағымды қарайтын сот сатысының (инстанциясының) атауы (апелляциялық, кассациялық және қадағалау) көрсетіледі, сот отырысының күні көрсетілген сот процесінің сатысы; сот шешімінің атауы және күні көрсетілген әр сот сатыларының (инстанцияларының) сот шешімдерінің нәтижелері (шешімді өзгертусіз немесе қанағаттандырмай қалдыру, немесе соттың бірінші сатысының (инстанциясының) шешімін өзгерту, немесе соттың бірінші сатысының (инстанциясының) шешімін жою және жаңа шешім шығару және тағы басқа).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