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4e8" w14:textId="1fdb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тамыздағы № 366 бұйрығы. Қазақстан Республикасының Әділет министрлігінде 2019 жылғы 20 тамызда № 19264 болып тіркелді. Күші жойылды - Қазақстан Республикасы Білім және ғылым министрінің 2020 жылғы 21 мамырдағы № 213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21.05.2020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10980 болып тіркелген, 2015 жылғы 18 мамырда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"Балаларға қосымша білім беру саласындағы жергілікті атқарушы органдар көрсететін мемлекеттік көрсетілетін қызмет стандартын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2-тармақшасы</w:t>
      </w:r>
      <w:r>
        <w:rPr>
          <w:rFonts w:ascii="Times New Roman"/>
          <w:b w:val="false"/>
          <w:i w:val="false"/>
          <w:color w:val="000000"/>
          <w:sz w:val="28"/>
        </w:rPr>
        <w:t xml:space="preserve"> алып тасталсын.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11058 болып тіркелген, 2015 жылғы 22 мамырда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6"/>
    <w:bookmarkStart w:name="z8" w:id="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"Қазақстан Республикасы Білім және ғылым министрлігі, жергілікті атқарушы органдар көрсететін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w:t>
      </w:r>
    </w:p>
    <w:bookmarkEnd w:id="8"/>
    <w:bookmarkStart w:name="z10"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p>
    <w:bookmarkEnd w:id="9"/>
    <w:bookmarkStart w:name="z18"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1-тармақшасы</w:t>
      </w:r>
      <w:r>
        <w:rPr>
          <w:rFonts w:ascii="Times New Roman"/>
          <w:b w:val="false"/>
          <w:i w:val="false"/>
          <w:color w:val="000000"/>
          <w:sz w:val="28"/>
        </w:rPr>
        <w:t xml:space="preserve"> алып тасталсын.</w:t>
      </w:r>
    </w:p>
    <w:bookmarkEnd w:id="10"/>
    <w:bookmarkStart w:name="z11" w:id="1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(Ш.Қадырова) Қазақстан Республикасының заңнамасында белгіленген тәртіппен:</w:t>
      </w:r>
    </w:p>
    <w:bookmarkEnd w:id="11"/>
    <w:bookmarkStart w:name="z12"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3" w:id="1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3"/>
    <w:bookmarkStart w:name="z14" w:id="1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4"/>
    <w:bookmarkStart w:name="z15" w:id="1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16" w:id="1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Ф.Н. Жақыповаға жүктелсін. </w:t>
      </w:r>
    </w:p>
    <w:bookmarkEnd w:id="16"/>
    <w:bookmarkStart w:name="z1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аэроғарыш өнеркәсібі министрі</w:t>
      </w:r>
    </w:p>
    <w:p>
      <w:pPr>
        <w:spacing w:after="0"/>
        <w:ind w:left="0"/>
        <w:jc w:val="both"/>
      </w:pPr>
      <w:r>
        <w:rPr>
          <w:rFonts w:ascii="Times New Roman"/>
          <w:b w:val="false"/>
          <w:i w:val="false"/>
          <w:color w:val="000000"/>
          <w:sz w:val="28"/>
        </w:rPr>
        <w:t>
      __________________ А. Жұмағалиев</w:t>
      </w:r>
    </w:p>
    <w:p>
      <w:pPr>
        <w:spacing w:after="0"/>
        <w:ind w:left="0"/>
        <w:jc w:val="both"/>
      </w:pPr>
      <w:r>
        <w:rPr>
          <w:rFonts w:ascii="Times New Roman"/>
          <w:b w:val="false"/>
          <w:i w:val="false"/>
          <w:color w:val="000000"/>
          <w:sz w:val="28"/>
        </w:rPr>
        <w:t>
      2019 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