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1117" w14:textId="dd51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19 тамыздағы № 131 қаулысы. Қазақстан Республикасының Әділет министрлігінде 2019 жылғы 19 тамызда № 19260 болып тіркелді. Күші жойылды - Қазақстан Республикасы Қаржы нарығын реттеу және дамыту агенттігі Басқармасының 2026 жылғы 20 сәуірдегі № 72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 белгіленсін:</w:t>
      </w:r>
    </w:p>
    <w:bookmarkEnd w:id="1"/>
    <w:bookmarkStart w:name="z3" w:id="2"/>
    <w:p>
      <w:pPr>
        <w:spacing w:after="0"/>
        <w:ind w:left="0"/>
        <w:jc w:val="both"/>
      </w:pPr>
      <w:r>
        <w:rPr>
          <w:rFonts w:ascii="Times New Roman"/>
          <w:b w:val="false"/>
          <w:i w:val="false"/>
          <w:color w:val="000000"/>
          <w:sz w:val="28"/>
        </w:rPr>
        <w:t>
      1) банктер, банктердің немесе банк холдингтерінің еншілес ұйымдары заңды тұлғалардың акцияларын олар мынадай талаптарға сәйкес келген кезде сатып алады:</w:t>
      </w:r>
    </w:p>
    <w:bookmarkEnd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қор биржалары тізімінде көрсетілген еркін айналыстағы Қазақстан Республикасының бейрезидент заңды тұлғаларының акциялары;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22-1-бабы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Қазақстан Республикасының резиденті-ұйымдары таныған, қор биржасының ресми тізіміне енгізілген заңды тұлғалардың акциялары;</w:t>
      </w:r>
    </w:p>
    <w:p>
      <w:pPr>
        <w:spacing w:after="0"/>
        <w:ind w:left="0"/>
        <w:jc w:val="both"/>
      </w:pPr>
      <w:r>
        <w:rPr>
          <w:rFonts w:ascii="Times New Roman"/>
          <w:b w:val="false"/>
          <w:i w:val="false"/>
          <w:color w:val="000000"/>
          <w:sz w:val="28"/>
        </w:rPr>
        <w:t>
      қор биржасы индексінің өкілдік тізіміндегі Қазақстан Республикасының резиденті-заңды тұлғаларының акциялары;</w:t>
      </w:r>
    </w:p>
    <w:p>
      <w:pPr>
        <w:spacing w:after="0"/>
        <w:ind w:left="0"/>
        <w:jc w:val="both"/>
      </w:pPr>
      <w:r>
        <w:rPr>
          <w:rFonts w:ascii="Times New Roman"/>
          <w:b w:val="false"/>
          <w:i w:val="false"/>
          <w:color w:val="000000"/>
          <w:sz w:val="28"/>
        </w:rPr>
        <w:t xml:space="preserve">
      қор биржасының ресми тізіміне енгізілген Қазақстан Республикасының резиденті-заңды тұлғалардың акциялары және (немесе) "Астана" халықаралық қаржы орталығының аумағында жұмыс істейтін қор биржасында жария сауда-саттыққа жіберілген Қазақстан Республикасының резиденті-заңды тұлғалардың акциялары; </w:t>
      </w:r>
    </w:p>
    <w:bookmarkStart w:name="z8" w:id="3"/>
    <w:p>
      <w:pPr>
        <w:spacing w:after="0"/>
        <w:ind w:left="0"/>
        <w:jc w:val="both"/>
      </w:pPr>
      <w:r>
        <w:rPr>
          <w:rFonts w:ascii="Times New Roman"/>
          <w:b w:val="false"/>
          <w:i w:val="false"/>
          <w:color w:val="000000"/>
          <w:sz w:val="28"/>
        </w:rPr>
        <w:t xml:space="preserve">
      2) банктер, банктердің немесе банк холдингтерінің еншілес ұйымдары Банктер туралы заңның </w:t>
      </w:r>
      <w:r>
        <w:rPr>
          <w:rFonts w:ascii="Times New Roman"/>
          <w:b w:val="false"/>
          <w:i w:val="false"/>
          <w:color w:val="000000"/>
          <w:sz w:val="28"/>
        </w:rPr>
        <w:t>8-бабы</w:t>
      </w:r>
      <w:r>
        <w:rPr>
          <w:rFonts w:ascii="Times New Roman"/>
          <w:b w:val="false"/>
          <w:i w:val="false"/>
          <w:color w:val="000000"/>
          <w:sz w:val="28"/>
        </w:rPr>
        <w:t xml:space="preserve"> 3-тармағының 1) және 2) тармақшаларында айқындалған заңды тұлғалардың жарғылық капиталына қатысу үлесін сатып алады;</w:t>
      </w:r>
    </w:p>
    <w:bookmarkEnd w:id="3"/>
    <w:bookmarkStart w:name="z9" w:id="4"/>
    <w:p>
      <w:pPr>
        <w:spacing w:after="0"/>
        <w:ind w:left="0"/>
        <w:jc w:val="both"/>
      </w:pPr>
      <w:r>
        <w:rPr>
          <w:rFonts w:ascii="Times New Roman"/>
          <w:b w:val="false"/>
          <w:i w:val="false"/>
          <w:color w:val="000000"/>
          <w:sz w:val="28"/>
        </w:rPr>
        <w:t>
      3) банктердің немесе банк холдингтерінің еншілес ұйымдары депозитарлық қызметті немесе бағалы қағаздар нарығында сауда-саттықты ұйымдастыру жөніндегі қызметті жүзеге асыратын заңды тұлғалардың акцияларын сатып алады;</w:t>
      </w:r>
    </w:p>
    <w:bookmarkEnd w:id="4"/>
    <w:bookmarkStart w:name="z10" w:id="5"/>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8-бабы</w:t>
      </w:r>
      <w:r>
        <w:rPr>
          <w:rFonts w:ascii="Times New Roman"/>
          <w:b w:val="false"/>
          <w:i w:val="false"/>
          <w:color w:val="000000"/>
          <w:sz w:val="28"/>
        </w:rPr>
        <w:t xml:space="preserve"> 3-тармағының 1) тармақшасында көрсетілген заңды тұлғалардың банктің жарғылық капиталына қатысу үлестерінің не акцияларының жиынтық құнының мөлшері банктің меншікті капиталының 50 (елу) пайызынан аспайтын мөлшерін құрайды.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қаулысымен.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6"/>
    <w:bookmarkStart w:name="z12" w:id="7"/>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5"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6"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8"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3"/>
    <w:bookmarkStart w:name="z19" w:id="1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тамыздағы</w:t>
            </w:r>
            <w:r>
              <w:br/>
            </w:r>
            <w:r>
              <w:rPr>
                <w:rFonts w:ascii="Times New Roman"/>
                <w:b w:val="false"/>
                <w:i w:val="false"/>
                <w:color w:val="000000"/>
                <w:sz w:val="20"/>
              </w:rPr>
              <w:t>№ 131 қаулысына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Халықаралық қор биржаларының тізімі</w:t>
      </w:r>
    </w:p>
    <w:bookmarkEnd w:id="15"/>
    <w:bookmarkStart w:name="z22" w:id="16"/>
    <w:p>
      <w:pPr>
        <w:spacing w:after="0"/>
        <w:ind w:left="0"/>
        <w:jc w:val="both"/>
      </w:pPr>
      <w:r>
        <w:rPr>
          <w:rFonts w:ascii="Times New Roman"/>
          <w:b w:val="false"/>
          <w:i w:val="false"/>
          <w:color w:val="000000"/>
          <w:sz w:val="28"/>
        </w:rPr>
        <w:t>
      1. Австралия қор биржасы (Australian Stock Exchange).</w:t>
      </w:r>
    </w:p>
    <w:bookmarkEnd w:id="16"/>
    <w:bookmarkStart w:name="z23" w:id="17"/>
    <w:p>
      <w:pPr>
        <w:spacing w:after="0"/>
        <w:ind w:left="0"/>
        <w:jc w:val="both"/>
      </w:pPr>
      <w:r>
        <w:rPr>
          <w:rFonts w:ascii="Times New Roman"/>
          <w:b w:val="false"/>
          <w:i w:val="false"/>
          <w:color w:val="000000"/>
          <w:sz w:val="28"/>
        </w:rPr>
        <w:t>
      2. Австрия қор биржасы (Wiener bourse AG).</w:t>
      </w:r>
    </w:p>
    <w:bookmarkEnd w:id="17"/>
    <w:bookmarkStart w:name="z32" w:id="18"/>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18"/>
    <w:bookmarkStart w:name="z33" w:id="19"/>
    <w:p>
      <w:pPr>
        <w:spacing w:after="0"/>
        <w:ind w:left="0"/>
        <w:jc w:val="both"/>
      </w:pPr>
      <w:r>
        <w:rPr>
          <w:rFonts w:ascii="Times New Roman"/>
          <w:b w:val="false"/>
          <w:i w:val="false"/>
          <w:color w:val="000000"/>
          <w:sz w:val="28"/>
        </w:rPr>
        <w:t>
      4. Америка қор биржасы (American Stock Exchange).</w:t>
      </w:r>
    </w:p>
    <w:bookmarkEnd w:id="19"/>
    <w:bookmarkStart w:name="z34" w:id="20"/>
    <w:p>
      <w:pPr>
        <w:spacing w:after="0"/>
        <w:ind w:left="0"/>
        <w:jc w:val="both"/>
      </w:pPr>
      <w:r>
        <w:rPr>
          <w:rFonts w:ascii="Times New Roman"/>
          <w:b w:val="false"/>
          <w:i w:val="false"/>
          <w:color w:val="000000"/>
          <w:sz w:val="28"/>
        </w:rPr>
        <w:t>
      5. Амстердамдағы "Евронекст" Еуропа қор биржасы (Euronext Amsterdam).</w:t>
      </w:r>
    </w:p>
    <w:bookmarkEnd w:id="20"/>
    <w:bookmarkStart w:name="z35" w:id="21"/>
    <w:p>
      <w:pPr>
        <w:spacing w:after="0"/>
        <w:ind w:left="0"/>
        <w:jc w:val="both"/>
      </w:pPr>
      <w:r>
        <w:rPr>
          <w:rFonts w:ascii="Times New Roman"/>
          <w:b w:val="false"/>
          <w:i w:val="false"/>
          <w:color w:val="000000"/>
          <w:sz w:val="28"/>
        </w:rPr>
        <w:t>
      6. "Астана" халықаралық қаржы орталығының биржасы (Astana International Exchange, AIX).</w:t>
      </w:r>
    </w:p>
    <w:bookmarkEnd w:id="21"/>
    <w:bookmarkStart w:name="z36" w:id="22"/>
    <w:p>
      <w:pPr>
        <w:spacing w:after="0"/>
        <w:ind w:left="0"/>
        <w:jc w:val="both"/>
      </w:pPr>
      <w:r>
        <w:rPr>
          <w:rFonts w:ascii="Times New Roman"/>
          <w:b w:val="false"/>
          <w:i w:val="false"/>
          <w:color w:val="000000"/>
          <w:sz w:val="28"/>
        </w:rPr>
        <w:t>
      7. Афина қор биржасы (Athens Exchange).</w:t>
      </w:r>
    </w:p>
    <w:bookmarkEnd w:id="22"/>
    <w:bookmarkStart w:name="z37" w:id="23"/>
    <w:p>
      <w:pPr>
        <w:spacing w:after="0"/>
        <w:ind w:left="0"/>
        <w:jc w:val="both"/>
      </w:pPr>
      <w:r>
        <w:rPr>
          <w:rFonts w:ascii="Times New Roman"/>
          <w:b w:val="false"/>
          <w:i w:val="false"/>
          <w:color w:val="000000"/>
          <w:sz w:val="28"/>
        </w:rPr>
        <w:t>
      8. Бомбей қор биржасы (The Bombay Stock Exchange Limited, ВSE).</w:t>
      </w:r>
    </w:p>
    <w:bookmarkEnd w:id="23"/>
    <w:bookmarkStart w:name="z38" w:id="24"/>
    <w:p>
      <w:pPr>
        <w:spacing w:after="0"/>
        <w:ind w:left="0"/>
        <w:jc w:val="both"/>
      </w:pPr>
      <w:r>
        <w:rPr>
          <w:rFonts w:ascii="Times New Roman"/>
          <w:b w:val="false"/>
          <w:i w:val="false"/>
          <w:color w:val="000000"/>
          <w:sz w:val="28"/>
        </w:rPr>
        <w:t>
      9. Бразилия қор биржасы (Bovespa).</w:t>
      </w:r>
    </w:p>
    <w:bookmarkEnd w:id="24"/>
    <w:bookmarkStart w:name="z39" w:id="25"/>
    <w:p>
      <w:pPr>
        <w:spacing w:after="0"/>
        <w:ind w:left="0"/>
        <w:jc w:val="both"/>
      </w:pPr>
      <w:r>
        <w:rPr>
          <w:rFonts w:ascii="Times New Roman"/>
          <w:b w:val="false"/>
          <w:i w:val="false"/>
          <w:color w:val="000000"/>
          <w:sz w:val="28"/>
        </w:rPr>
        <w:t>
      10. Брюссельдегі "Евронекст" Еуропа қор биржасы (Euronext Brussels).</w:t>
      </w:r>
    </w:p>
    <w:bookmarkEnd w:id="25"/>
    <w:bookmarkStart w:name="z40" w:id="26"/>
    <w:p>
      <w:pPr>
        <w:spacing w:after="0"/>
        <w:ind w:left="0"/>
        <w:jc w:val="both"/>
      </w:pPr>
      <w:r>
        <w:rPr>
          <w:rFonts w:ascii="Times New Roman"/>
          <w:b w:val="false"/>
          <w:i w:val="false"/>
          <w:color w:val="000000"/>
          <w:sz w:val="28"/>
        </w:rPr>
        <w:t>
      11. Варшава қор биржасы (Warsaw Stock Exchange).</w:t>
      </w:r>
    </w:p>
    <w:bookmarkEnd w:id="26"/>
    <w:bookmarkStart w:name="z41" w:id="27"/>
    <w:p>
      <w:pPr>
        <w:spacing w:after="0"/>
        <w:ind w:left="0"/>
        <w:jc w:val="both"/>
      </w:pPr>
      <w:r>
        <w:rPr>
          <w:rFonts w:ascii="Times New Roman"/>
          <w:b w:val="false"/>
          <w:i w:val="false"/>
          <w:color w:val="000000"/>
          <w:sz w:val="28"/>
        </w:rPr>
        <w:t>
      12. Гонконг қор биржасы (Hong Kong Exchanges and Clearing).</w:t>
      </w:r>
    </w:p>
    <w:bookmarkEnd w:id="27"/>
    <w:bookmarkStart w:name="z42" w:id="28"/>
    <w:p>
      <w:pPr>
        <w:spacing w:after="0"/>
        <w:ind w:left="0"/>
        <w:jc w:val="both"/>
      </w:pPr>
      <w:r>
        <w:rPr>
          <w:rFonts w:ascii="Times New Roman"/>
          <w:b w:val="false"/>
          <w:i w:val="false"/>
          <w:color w:val="000000"/>
          <w:sz w:val="28"/>
        </w:rPr>
        <w:t>
      13. Джакарта қор биржасы (Jakarta Stock Exchange).</w:t>
      </w:r>
    </w:p>
    <w:bookmarkEnd w:id="28"/>
    <w:bookmarkStart w:name="z43" w:id="29"/>
    <w:p>
      <w:pPr>
        <w:spacing w:after="0"/>
        <w:ind w:left="0"/>
        <w:jc w:val="both"/>
      </w:pPr>
      <w:r>
        <w:rPr>
          <w:rFonts w:ascii="Times New Roman"/>
          <w:b w:val="false"/>
          <w:i w:val="false"/>
          <w:color w:val="000000"/>
          <w:sz w:val="28"/>
        </w:rPr>
        <w:t>
      14. Жаңа Зеландия қор биржасы (New Zealand Exchange).</w:t>
      </w:r>
    </w:p>
    <w:bookmarkEnd w:id="29"/>
    <w:bookmarkStart w:name="z44" w:id="30"/>
    <w:p>
      <w:pPr>
        <w:spacing w:after="0"/>
        <w:ind w:left="0"/>
        <w:jc w:val="both"/>
      </w:pPr>
      <w:r>
        <w:rPr>
          <w:rFonts w:ascii="Times New Roman"/>
          <w:b w:val="false"/>
          <w:i w:val="false"/>
          <w:color w:val="000000"/>
          <w:sz w:val="28"/>
        </w:rPr>
        <w:t>
      15. Ирландия қор биржасы (Irish Stock Exchange).</w:t>
      </w:r>
    </w:p>
    <w:bookmarkEnd w:id="30"/>
    <w:bookmarkStart w:name="z45" w:id="31"/>
    <w:p>
      <w:pPr>
        <w:spacing w:after="0"/>
        <w:ind w:left="0"/>
        <w:jc w:val="both"/>
      </w:pPr>
      <w:r>
        <w:rPr>
          <w:rFonts w:ascii="Times New Roman"/>
          <w:b w:val="false"/>
          <w:i w:val="false"/>
          <w:color w:val="000000"/>
          <w:sz w:val="28"/>
        </w:rPr>
        <w:t>
      16. Испания біріккен қор биржасы (ВМЕ Spanish Exchanges).</w:t>
      </w:r>
    </w:p>
    <w:bookmarkEnd w:id="31"/>
    <w:bookmarkStart w:name="z46" w:id="32"/>
    <w:p>
      <w:pPr>
        <w:spacing w:after="0"/>
        <w:ind w:left="0"/>
        <w:jc w:val="both"/>
      </w:pPr>
      <w:r>
        <w:rPr>
          <w:rFonts w:ascii="Times New Roman"/>
          <w:b w:val="false"/>
          <w:i w:val="false"/>
          <w:color w:val="000000"/>
          <w:sz w:val="28"/>
        </w:rPr>
        <w:t>
      17. Италия қор биржасы (Borsa Italiana SPA).</w:t>
      </w:r>
    </w:p>
    <w:bookmarkEnd w:id="32"/>
    <w:bookmarkStart w:name="z47" w:id="33"/>
    <w:p>
      <w:pPr>
        <w:spacing w:after="0"/>
        <w:ind w:left="0"/>
        <w:jc w:val="both"/>
      </w:pPr>
      <w:r>
        <w:rPr>
          <w:rFonts w:ascii="Times New Roman"/>
          <w:b w:val="false"/>
          <w:i w:val="false"/>
          <w:color w:val="000000"/>
          <w:sz w:val="28"/>
        </w:rPr>
        <w:t>
      18. Йоханнесбург (Оңтүстік Африка) қор биржасы (JSE Securities Exchange South Africa).</w:t>
      </w:r>
    </w:p>
    <w:bookmarkEnd w:id="33"/>
    <w:bookmarkStart w:name="z48" w:id="34"/>
    <w:p>
      <w:pPr>
        <w:spacing w:after="0"/>
        <w:ind w:left="0"/>
        <w:jc w:val="both"/>
      </w:pPr>
      <w:r>
        <w:rPr>
          <w:rFonts w:ascii="Times New Roman"/>
          <w:b w:val="false"/>
          <w:i w:val="false"/>
          <w:color w:val="000000"/>
          <w:sz w:val="28"/>
        </w:rPr>
        <w:t>
      19. Копенгаген қор биржасы (Copenhagen Stock Exchange).</w:t>
      </w:r>
    </w:p>
    <w:bookmarkEnd w:id="34"/>
    <w:bookmarkStart w:name="z49" w:id="35"/>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35"/>
    <w:bookmarkStart w:name="z50" w:id="36"/>
    <w:p>
      <w:pPr>
        <w:spacing w:after="0"/>
        <w:ind w:left="0"/>
        <w:jc w:val="both"/>
      </w:pPr>
      <w:r>
        <w:rPr>
          <w:rFonts w:ascii="Times New Roman"/>
          <w:b w:val="false"/>
          <w:i w:val="false"/>
          <w:color w:val="000000"/>
          <w:sz w:val="28"/>
        </w:rPr>
        <w:t>
      21. Лиссабондағы "Евронекст" Еуропа қор биржасы (Euronext Lisbon).</w:t>
      </w:r>
    </w:p>
    <w:bookmarkEnd w:id="36"/>
    <w:bookmarkStart w:name="z51" w:id="37"/>
    <w:p>
      <w:pPr>
        <w:spacing w:after="0"/>
        <w:ind w:left="0"/>
        <w:jc w:val="both"/>
      </w:pPr>
      <w:r>
        <w:rPr>
          <w:rFonts w:ascii="Times New Roman"/>
          <w:b w:val="false"/>
          <w:i w:val="false"/>
          <w:color w:val="000000"/>
          <w:sz w:val="28"/>
        </w:rPr>
        <w:t>
      22. Лондон қор биржасы (London Stock Exchange).</w:t>
      </w:r>
    </w:p>
    <w:bookmarkEnd w:id="37"/>
    <w:bookmarkStart w:name="z52" w:id="38"/>
    <w:p>
      <w:pPr>
        <w:spacing w:after="0"/>
        <w:ind w:left="0"/>
        <w:jc w:val="both"/>
      </w:pPr>
      <w:r>
        <w:rPr>
          <w:rFonts w:ascii="Times New Roman"/>
          <w:b w:val="false"/>
          <w:i w:val="false"/>
          <w:color w:val="000000"/>
          <w:sz w:val="28"/>
        </w:rPr>
        <w:t>
      23. Люксембург қор биржасы (Bourse de Luxembourg).</w:t>
      </w:r>
    </w:p>
    <w:bookmarkEnd w:id="38"/>
    <w:bookmarkStart w:name="z53" w:id="39"/>
    <w:p>
      <w:pPr>
        <w:spacing w:after="0"/>
        <w:ind w:left="0"/>
        <w:jc w:val="both"/>
      </w:pPr>
      <w:r>
        <w:rPr>
          <w:rFonts w:ascii="Times New Roman"/>
          <w:b w:val="false"/>
          <w:i w:val="false"/>
          <w:color w:val="000000"/>
          <w:sz w:val="28"/>
        </w:rPr>
        <w:t>
      24. Малайзия қор биржасы (Bursa Malaysia).</w:t>
      </w:r>
    </w:p>
    <w:bookmarkEnd w:id="39"/>
    <w:bookmarkStart w:name="z54" w:id="40"/>
    <w:p>
      <w:pPr>
        <w:spacing w:after="0"/>
        <w:ind w:left="0"/>
        <w:jc w:val="both"/>
      </w:pPr>
      <w:r>
        <w:rPr>
          <w:rFonts w:ascii="Times New Roman"/>
          <w:b w:val="false"/>
          <w:i w:val="false"/>
          <w:color w:val="000000"/>
          <w:sz w:val="28"/>
        </w:rPr>
        <w:t>
      25. Мальта қор биржасы (Malta Stock Exchange).</w:t>
      </w:r>
    </w:p>
    <w:bookmarkEnd w:id="40"/>
    <w:bookmarkStart w:name="z55" w:id="41"/>
    <w:p>
      <w:pPr>
        <w:spacing w:after="0"/>
        <w:ind w:left="0"/>
        <w:jc w:val="both"/>
      </w:pPr>
      <w:r>
        <w:rPr>
          <w:rFonts w:ascii="Times New Roman"/>
          <w:b w:val="false"/>
          <w:i w:val="false"/>
          <w:color w:val="000000"/>
          <w:sz w:val="28"/>
        </w:rPr>
        <w:t>
      26. Мексика қор биржасы (Bolsa Mexicana de Valores, BMV).</w:t>
      </w:r>
    </w:p>
    <w:bookmarkEnd w:id="41"/>
    <w:bookmarkStart w:name="z56" w:id="42"/>
    <w:p>
      <w:pPr>
        <w:spacing w:after="0"/>
        <w:ind w:left="0"/>
        <w:jc w:val="both"/>
      </w:pPr>
      <w:r>
        <w:rPr>
          <w:rFonts w:ascii="Times New Roman"/>
          <w:b w:val="false"/>
          <w:i w:val="false"/>
          <w:color w:val="000000"/>
          <w:sz w:val="28"/>
        </w:rPr>
        <w:t>
      27. Монреаль қор биржасы (Bourse de Montreal).</w:t>
      </w:r>
    </w:p>
    <w:bookmarkEnd w:id="42"/>
    <w:bookmarkStart w:name="z57" w:id="43"/>
    <w:p>
      <w:pPr>
        <w:spacing w:after="0"/>
        <w:ind w:left="0"/>
        <w:jc w:val="both"/>
      </w:pPr>
      <w:r>
        <w:rPr>
          <w:rFonts w:ascii="Times New Roman"/>
          <w:b w:val="false"/>
          <w:i w:val="false"/>
          <w:color w:val="000000"/>
          <w:sz w:val="28"/>
        </w:rPr>
        <w:t>
      28. Неміс қор биржасы (Deutsche bourse AG).</w:t>
      </w:r>
    </w:p>
    <w:bookmarkEnd w:id="43"/>
    <w:bookmarkStart w:name="z58" w:id="44"/>
    <w:p>
      <w:pPr>
        <w:spacing w:after="0"/>
        <w:ind w:left="0"/>
        <w:jc w:val="both"/>
      </w:pPr>
      <w:r>
        <w:rPr>
          <w:rFonts w:ascii="Times New Roman"/>
          <w:b w:val="false"/>
          <w:i w:val="false"/>
          <w:color w:val="000000"/>
          <w:sz w:val="28"/>
        </w:rPr>
        <w:t>
      29. Нью-Йорк қор биржасы (New York Stock Exchange).</w:t>
      </w:r>
    </w:p>
    <w:bookmarkEnd w:id="44"/>
    <w:bookmarkStart w:name="z59" w:id="45"/>
    <w:p>
      <w:pPr>
        <w:spacing w:after="0"/>
        <w:ind w:left="0"/>
        <w:jc w:val="both"/>
      </w:pPr>
      <w:r>
        <w:rPr>
          <w:rFonts w:ascii="Times New Roman"/>
          <w:b w:val="false"/>
          <w:i w:val="false"/>
          <w:color w:val="000000"/>
          <w:sz w:val="28"/>
        </w:rPr>
        <w:t>
      30. Оңтүстік Корея қор биржасы (Korea Stock Exchange).</w:t>
      </w:r>
    </w:p>
    <w:bookmarkEnd w:id="45"/>
    <w:bookmarkStart w:name="z60" w:id="46"/>
    <w:p>
      <w:pPr>
        <w:spacing w:after="0"/>
        <w:ind w:left="0"/>
        <w:jc w:val="both"/>
      </w:pPr>
      <w:r>
        <w:rPr>
          <w:rFonts w:ascii="Times New Roman"/>
          <w:b w:val="false"/>
          <w:i w:val="false"/>
          <w:color w:val="000000"/>
          <w:sz w:val="28"/>
        </w:rPr>
        <w:t>
      31. Осака қор биржасы (Osaka Securities Exchange).</w:t>
      </w:r>
    </w:p>
    <w:bookmarkEnd w:id="46"/>
    <w:bookmarkStart w:name="z61" w:id="47"/>
    <w:p>
      <w:pPr>
        <w:spacing w:after="0"/>
        <w:ind w:left="0"/>
        <w:jc w:val="both"/>
      </w:pPr>
      <w:r>
        <w:rPr>
          <w:rFonts w:ascii="Times New Roman"/>
          <w:b w:val="false"/>
          <w:i w:val="false"/>
          <w:color w:val="000000"/>
          <w:sz w:val="28"/>
        </w:rPr>
        <w:t>
      32. Осло қор биржасы (Oslo bourse).</w:t>
      </w:r>
    </w:p>
    <w:bookmarkEnd w:id="47"/>
    <w:bookmarkStart w:name="z62" w:id="48"/>
    <w:p>
      <w:pPr>
        <w:spacing w:after="0"/>
        <w:ind w:left="0"/>
        <w:jc w:val="both"/>
      </w:pPr>
      <w:r>
        <w:rPr>
          <w:rFonts w:ascii="Times New Roman"/>
          <w:b w:val="false"/>
          <w:i w:val="false"/>
          <w:color w:val="000000"/>
          <w:sz w:val="28"/>
        </w:rPr>
        <w:t>
      33. Париждегі "Евронекст" Еуропа қор биржасы (Euronext Paris).</w:t>
      </w:r>
    </w:p>
    <w:bookmarkEnd w:id="48"/>
    <w:bookmarkStart w:name="z63" w:id="49"/>
    <w:p>
      <w:pPr>
        <w:spacing w:after="0"/>
        <w:ind w:left="0"/>
        <w:jc w:val="both"/>
      </w:pPr>
      <w:r>
        <w:rPr>
          <w:rFonts w:ascii="Times New Roman"/>
          <w:b w:val="false"/>
          <w:i w:val="false"/>
          <w:color w:val="000000"/>
          <w:sz w:val="28"/>
        </w:rPr>
        <w:t>
      34. Ресей Федерациясының қор биржасы (ОАО ММВБ-РТС).</w:t>
      </w:r>
    </w:p>
    <w:bookmarkEnd w:id="49"/>
    <w:bookmarkStart w:name="z64" w:id="50"/>
    <w:p>
      <w:pPr>
        <w:spacing w:after="0"/>
        <w:ind w:left="0"/>
        <w:jc w:val="both"/>
      </w:pPr>
      <w:r>
        <w:rPr>
          <w:rFonts w:ascii="Times New Roman"/>
          <w:b w:val="false"/>
          <w:i w:val="false"/>
          <w:color w:val="000000"/>
          <w:sz w:val="28"/>
        </w:rPr>
        <w:t>
      35. Сингапур қор биржасы (Singapore Exchange).</w:t>
      </w:r>
    </w:p>
    <w:bookmarkEnd w:id="50"/>
    <w:bookmarkStart w:name="z65" w:id="51"/>
    <w:p>
      <w:pPr>
        <w:spacing w:after="0"/>
        <w:ind w:left="0"/>
        <w:jc w:val="both"/>
      </w:pPr>
      <w:r>
        <w:rPr>
          <w:rFonts w:ascii="Times New Roman"/>
          <w:b w:val="false"/>
          <w:i w:val="false"/>
          <w:color w:val="000000"/>
          <w:sz w:val="28"/>
        </w:rPr>
        <w:t>
      36. Стамбул қор биржасы (Istanbul Stock Exchange).</w:t>
      </w:r>
    </w:p>
    <w:bookmarkEnd w:id="51"/>
    <w:bookmarkStart w:name="z66" w:id="52"/>
    <w:p>
      <w:pPr>
        <w:spacing w:after="0"/>
        <w:ind w:left="0"/>
        <w:jc w:val="both"/>
      </w:pPr>
      <w:r>
        <w:rPr>
          <w:rFonts w:ascii="Times New Roman"/>
          <w:b w:val="false"/>
          <w:i w:val="false"/>
          <w:color w:val="000000"/>
          <w:sz w:val="28"/>
        </w:rPr>
        <w:t>
      37. Стокгольм қор биржасы (Stockholm Exchange).</w:t>
      </w:r>
    </w:p>
    <w:bookmarkEnd w:id="52"/>
    <w:bookmarkStart w:name="z67" w:id="53"/>
    <w:p>
      <w:pPr>
        <w:spacing w:after="0"/>
        <w:ind w:left="0"/>
        <w:jc w:val="both"/>
      </w:pPr>
      <w:r>
        <w:rPr>
          <w:rFonts w:ascii="Times New Roman"/>
          <w:b w:val="false"/>
          <w:i w:val="false"/>
          <w:color w:val="000000"/>
          <w:sz w:val="28"/>
        </w:rPr>
        <w:t>
      38. Токио қор биржасы (Tokyo Stock Exchange).</w:t>
      </w:r>
    </w:p>
    <w:bookmarkEnd w:id="53"/>
    <w:bookmarkStart w:name="z68" w:id="54"/>
    <w:p>
      <w:pPr>
        <w:spacing w:after="0"/>
        <w:ind w:left="0"/>
        <w:jc w:val="both"/>
      </w:pPr>
      <w:r>
        <w:rPr>
          <w:rFonts w:ascii="Times New Roman"/>
          <w:b w:val="false"/>
          <w:i w:val="false"/>
          <w:color w:val="000000"/>
          <w:sz w:val="28"/>
        </w:rPr>
        <w:t>
      39. Торонто қор биржасы (Toronto Stock Exchange).</w:t>
      </w:r>
    </w:p>
    <w:bookmarkEnd w:id="54"/>
    <w:bookmarkStart w:name="z69" w:id="55"/>
    <w:p>
      <w:pPr>
        <w:spacing w:after="0"/>
        <w:ind w:left="0"/>
        <w:jc w:val="both"/>
      </w:pPr>
      <w:r>
        <w:rPr>
          <w:rFonts w:ascii="Times New Roman"/>
          <w:b w:val="false"/>
          <w:i w:val="false"/>
          <w:color w:val="000000"/>
          <w:sz w:val="28"/>
        </w:rPr>
        <w:t>
      40. Үндістан қор биржасы (Delhi Stock Exchange).</w:t>
      </w:r>
    </w:p>
    <w:bookmarkEnd w:id="55"/>
    <w:bookmarkStart w:name="z70" w:id="56"/>
    <w:p>
      <w:pPr>
        <w:spacing w:after="0"/>
        <w:ind w:left="0"/>
        <w:jc w:val="both"/>
      </w:pPr>
      <w:r>
        <w:rPr>
          <w:rFonts w:ascii="Times New Roman"/>
          <w:b w:val="false"/>
          <w:i w:val="false"/>
          <w:color w:val="000000"/>
          <w:sz w:val="28"/>
        </w:rPr>
        <w:t>
      41. Үндістан Ұлттық қор биржасы (National Stock Exchange of India Limited).</w:t>
      </w:r>
    </w:p>
    <w:bookmarkEnd w:id="56"/>
    <w:bookmarkStart w:name="z71" w:id="57"/>
    <w:p>
      <w:pPr>
        <w:spacing w:after="0"/>
        <w:ind w:left="0"/>
        <w:jc w:val="both"/>
      </w:pPr>
      <w:r>
        <w:rPr>
          <w:rFonts w:ascii="Times New Roman"/>
          <w:b w:val="false"/>
          <w:i w:val="false"/>
          <w:color w:val="000000"/>
          <w:sz w:val="28"/>
        </w:rPr>
        <w:t>
      42. Филиппин қор биржасы (Philippine Stock Exchange).</w:t>
      </w:r>
    </w:p>
    <w:bookmarkEnd w:id="57"/>
    <w:bookmarkStart w:name="z72" w:id="58"/>
    <w:p>
      <w:pPr>
        <w:spacing w:after="0"/>
        <w:ind w:left="0"/>
        <w:jc w:val="both"/>
      </w:pPr>
      <w:r>
        <w:rPr>
          <w:rFonts w:ascii="Times New Roman"/>
          <w:b w:val="false"/>
          <w:i w:val="false"/>
          <w:color w:val="000000"/>
          <w:sz w:val="28"/>
        </w:rPr>
        <w:t>
      43. Франкфурт қор биржасы (Frankfurt Stock Exchange).</w:t>
      </w:r>
    </w:p>
    <w:bookmarkEnd w:id="58"/>
    <w:bookmarkStart w:name="z73" w:id="59"/>
    <w:p>
      <w:pPr>
        <w:spacing w:after="0"/>
        <w:ind w:left="0"/>
        <w:jc w:val="both"/>
      </w:pPr>
      <w:r>
        <w:rPr>
          <w:rFonts w:ascii="Times New Roman"/>
          <w:b w:val="false"/>
          <w:i w:val="false"/>
          <w:color w:val="000000"/>
          <w:sz w:val="28"/>
        </w:rPr>
        <w:t>
      44. Шанхай қор биржасы (Shanghai Stock Exchange).</w:t>
      </w:r>
    </w:p>
    <w:bookmarkEnd w:id="59"/>
    <w:bookmarkStart w:name="z74" w:id="60"/>
    <w:p>
      <w:pPr>
        <w:spacing w:after="0"/>
        <w:ind w:left="0"/>
        <w:jc w:val="both"/>
      </w:pPr>
      <w:r>
        <w:rPr>
          <w:rFonts w:ascii="Times New Roman"/>
          <w:b w:val="false"/>
          <w:i w:val="false"/>
          <w:color w:val="000000"/>
          <w:sz w:val="28"/>
        </w:rPr>
        <w:t>
      45. Швейцария қор биржасы (SWX Swiss Exchange).</w:t>
      </w:r>
    </w:p>
    <w:bookmarkEnd w:id="60"/>
    <w:bookmarkStart w:name="z75" w:id="61"/>
    <w:p>
      <w:pPr>
        <w:spacing w:after="0"/>
        <w:ind w:left="0"/>
        <w:jc w:val="both"/>
      </w:pPr>
      <w:r>
        <w:rPr>
          <w:rFonts w:ascii="Times New Roman"/>
          <w:b w:val="false"/>
          <w:i w:val="false"/>
          <w:color w:val="000000"/>
          <w:sz w:val="28"/>
        </w:rPr>
        <w:t>
      46. Шэньчжень қор биржасы (Shenchzhen Stock Exchange).</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тамыздағы</w:t>
            </w:r>
            <w:r>
              <w:br/>
            </w:r>
            <w:r>
              <w:rPr>
                <w:rFonts w:ascii="Times New Roman"/>
                <w:b w:val="false"/>
                <w:i w:val="false"/>
                <w:color w:val="000000"/>
                <w:sz w:val="20"/>
              </w:rPr>
              <w:t>№ 131 қаулысына</w:t>
            </w:r>
            <w:r>
              <w:br/>
            </w:r>
            <w:r>
              <w:rPr>
                <w:rFonts w:ascii="Times New Roman"/>
                <w:b w:val="false"/>
                <w:i w:val="false"/>
                <w:color w:val="000000"/>
                <w:sz w:val="20"/>
              </w:rPr>
              <w:t>2-қосымша</w:t>
            </w:r>
          </w:p>
        </w:tc>
      </w:tr>
    </w:tbl>
    <w:bookmarkStart w:name="z25" w:id="6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62"/>
    <w:bookmarkStart w:name="z26" w:id="63"/>
    <w:p>
      <w:pPr>
        <w:spacing w:after="0"/>
        <w:ind w:left="0"/>
        <w:jc w:val="both"/>
      </w:pPr>
      <w:r>
        <w:rPr>
          <w:rFonts w:ascii="Times New Roman"/>
          <w:b w:val="false"/>
          <w:i w:val="false"/>
          <w:color w:val="000000"/>
          <w:sz w:val="28"/>
        </w:rPr>
        <w:t xml:space="preserve">
      1.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Қазақстан Республикасы Ұлттық Банкі Басқармасының 2012 жылғы 24 ақпандағы №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7504 болып тіркелген, 2012 жылғы 24 мамырда "Егемен Қазақстан" газетінде № 261-266 (27340) жарияланған).</w:t>
      </w:r>
    </w:p>
    <w:bookmarkEnd w:id="63"/>
    <w:bookmarkStart w:name="z27" w:id="64"/>
    <w:p>
      <w:pPr>
        <w:spacing w:after="0"/>
        <w:ind w:left="0"/>
        <w:jc w:val="both"/>
      </w:pPr>
      <w:r>
        <w:rPr>
          <w:rFonts w:ascii="Times New Roman"/>
          <w:b w:val="false"/>
          <w:i w:val="false"/>
          <w:color w:val="000000"/>
          <w:sz w:val="28"/>
        </w:rPr>
        <w:t xml:space="preserve">
      2.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қаулысына өзгеріс пен толықтыру енгізу туралы" Қазақстан Республикасының Ұлттық Банкі Басқармасының 2013 жылғы 25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8357 болып тіркелген, 2013 жылғы 6 маусымда "Заң газеті" газетінде № 82 (2283) жарияланған).</w:t>
      </w:r>
    </w:p>
    <w:bookmarkEnd w:id="64"/>
    <w:bookmarkStart w:name="z28" w:id="6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10-тармағы</w:t>
      </w:r>
      <w:r>
        <w:rPr>
          <w:rFonts w:ascii="Times New Roman"/>
          <w:b w:val="false"/>
          <w:i w:val="false"/>
          <w:color w:val="000000"/>
          <w:sz w:val="28"/>
        </w:rPr>
        <w:t>.</w:t>
      </w:r>
    </w:p>
    <w:bookmarkEnd w:id="65"/>
    <w:bookmarkStart w:name="z29" w:id="6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20 қазандағы № 195 қаулысымен (Нормативтік құқықтық актілерді мемлекеттік тіркеу тізілімінде № 12338 болып тіркелген, 2015 жылғы 22 желтоқсанда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66"/>
    <w:bookmarkStart w:name="z30" w:id="67"/>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67"/>
    <w:bookmarkStart w:name="z31" w:id="68"/>
    <w:p>
      <w:pPr>
        <w:spacing w:after="0"/>
        <w:ind w:left="0"/>
        <w:jc w:val="both"/>
      </w:pPr>
      <w:r>
        <w:rPr>
          <w:rFonts w:ascii="Times New Roman"/>
          <w:b w:val="false"/>
          <w:i w:val="false"/>
          <w:color w:val="000000"/>
          <w:sz w:val="28"/>
        </w:rPr>
        <w:t xml:space="preserve">
      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