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b22b" w14:textId="dd1b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583 бұйрығы. Қазақстан Республикасының Әділет министрлігінде 2019 жылғы 31 шілдеде № 19162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Индустрия және инфрақұрылымдық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Республикасының Индустрия және инфрақұрылымдық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xml:space="preserve">№ 583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Өзгерістер мен толықтырулар енгізілетін Қазақстан Республикасы Ұлттық экономика министрлігінің кейбір бұйрықтарының тізбесі</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xml:space="preserve">
      1.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10058 болып тіркелді, 2015 жылғы 2 ақпанда "Әділет" ақпараттық-құқықтық жүйесінде жарияланды):</w:t>
      </w:r>
    </w:p>
    <w:bookmarkStart w:name="z13" w:id="10"/>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bookmarkStart w:name="z15" w:id="11"/>
    <w:p>
      <w:pPr>
        <w:spacing w:after="0"/>
        <w:ind w:left="0"/>
        <w:jc w:val="both"/>
      </w:pPr>
      <w:r>
        <w:rPr>
          <w:rFonts w:ascii="Times New Roman"/>
          <w:b w:val="false"/>
          <w:i w:val="false"/>
          <w:color w:val="000000"/>
          <w:sz w:val="28"/>
        </w:rPr>
        <w:t>
      1) тармақшаның орыс тілдегі мәтініне өзгеріс енгізіледі, мемлекеттік тілдегі мәтіні өзгермейді;</w:t>
      </w:r>
    </w:p>
    <w:bookmarkEnd w:id="11"/>
    <w:bookmarkStart w:name="z16" w:id="12"/>
    <w:p>
      <w:pPr>
        <w:spacing w:after="0"/>
        <w:ind w:left="0"/>
        <w:jc w:val="both"/>
      </w:pPr>
      <w:r>
        <w:rPr>
          <w:rFonts w:ascii="Times New Roman"/>
          <w:b w:val="false"/>
          <w:i w:val="false"/>
          <w:color w:val="000000"/>
          <w:sz w:val="28"/>
        </w:rPr>
        <w:t>
      13) тармақша мынадай редакцияда жазылсын:</w:t>
      </w:r>
    </w:p>
    <w:bookmarkEnd w:id="12"/>
    <w:bookmarkStart w:name="z17" w:id="13"/>
    <w:p>
      <w:pPr>
        <w:spacing w:after="0"/>
        <w:ind w:left="0"/>
        <w:jc w:val="both"/>
      </w:pPr>
      <w:r>
        <w:rPr>
          <w:rFonts w:ascii="Times New Roman"/>
          <w:b w:val="false"/>
          <w:i w:val="false"/>
          <w:color w:val="000000"/>
          <w:sz w:val="28"/>
        </w:rPr>
        <w:t>
      "13) экология бөлігі бойынша қала құрылысы, жобалау алдындағы және жобалау-сметалық құжаттаманың сараптамасы бойынша сарапшы ретінде аттестаттау үшін – тиісті бөлім бойынша жоғары кәсіптік білімі және қала құрылысы, жобалау алдындағы және жобалау-сметалық құжаттаманың экологиялық бөлімін әзірлеу және (немесе) сараптау бойынша бес жылдан кем емес жұмыс өтілі немесе жоғары кәсіптік білімі және қала құрылысы, жобалау алдындағы және жобалау-сметалық құжаттаманың экологиялық бөлімін әзірлеу және (немесе) сараптау бойынша он жылдан кем емес жұмыс өтілі бар адамдар;";</w:t>
      </w:r>
    </w:p>
    <w:bookmarkEnd w:id="13"/>
    <w:bookmarkStart w:name="z18" w:id="14"/>
    <w:p>
      <w:pPr>
        <w:spacing w:after="0"/>
        <w:ind w:left="0"/>
        <w:jc w:val="both"/>
      </w:pPr>
      <w:r>
        <w:rPr>
          <w:rFonts w:ascii="Times New Roman"/>
          <w:b w:val="false"/>
          <w:i w:val="false"/>
          <w:color w:val="000000"/>
          <w:sz w:val="28"/>
        </w:rPr>
        <w:t>
      мынадай мазмұндағы 25-тармақпен толықтырылсын:</w:t>
      </w:r>
    </w:p>
    <w:bookmarkEnd w:id="14"/>
    <w:bookmarkStart w:name="z19" w:id="15"/>
    <w:p>
      <w:pPr>
        <w:spacing w:after="0"/>
        <w:ind w:left="0"/>
        <w:jc w:val="both"/>
      </w:pPr>
      <w:r>
        <w:rPr>
          <w:rFonts w:ascii="Times New Roman"/>
          <w:b w:val="false"/>
          <w:i w:val="false"/>
          <w:color w:val="000000"/>
          <w:sz w:val="28"/>
        </w:rPr>
        <w:t xml:space="preserve">
      "25. Қолданылу мерзімі шектеліп берілген сарапшының аттестаты жергілікті атқарушы органда "Қазақстан Республикасындағы сәулет, қала құрылысы және құрылыс қызметі туралы" 2001 жылғы 16 шілдедегі Қазақстан Республикасы Заңының 64-6-бабының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сарапшы аттестаттаудан қайта өтпей, қолданылу мерзімі шектелмейтін аттестатқа өтініш берген күннен бастап бес жұмыс күні ішінде қайта ресімдеуге жатады".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м.а. 22.04.2026 </w:t>
      </w:r>
      <w:r>
        <w:rPr>
          <w:rFonts w:ascii="Times New Roman"/>
          <w:b w:val="false"/>
          <w:i w:val="false"/>
          <w:color w:val="000000"/>
          <w:sz w:val="28"/>
        </w:rPr>
        <w:t>№ 197</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3. "Жобалау және құрылыс салу процесіне қатысушы инженер-техник жұмыскерлерді аттестаттау жөніндегі қағидаларды және рұқсат беру талаптарын бекіту туралы" Қазақстан Республикасы Ұлттық экономика министрінің 2015 жылғы 26 қарашадағы № 734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12620 болып тіркелген, 2016 жылы 14 қаңтарда "Әділет" ақпараттық-құқықтық жүйесінде жарияланған):</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Жобалау және құрылыс салу процесіне қатысушы инженерлік-техникалық жұмыскерлерді аттестаттау қағидалар мен рұқсат беру </w:t>
      </w:r>
      <w:r>
        <w:rPr>
          <w:rFonts w:ascii="Times New Roman"/>
          <w:b w:val="false"/>
          <w:i w:val="false"/>
          <w:color w:val="000000"/>
          <w:sz w:val="28"/>
        </w:rPr>
        <w:t>талаптарында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9"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1" w:id="19"/>
    <w:p>
      <w:pPr>
        <w:spacing w:after="0"/>
        <w:ind w:left="0"/>
        <w:jc w:val="both"/>
      </w:pPr>
      <w:r>
        <w:rPr>
          <w:rFonts w:ascii="Times New Roman"/>
          <w:b w:val="false"/>
          <w:i w:val="false"/>
          <w:color w:val="000000"/>
          <w:sz w:val="28"/>
        </w:rPr>
        <w:t>
      "2-тарау. Аттестаттау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"10. Құжаттардың рұқсат беру талаптарына сәйкестігін, сондай-ақ басқа ұйымдарда қызметін қоса атқаруды анықтауды аттестаттау орталығы басшысының бұйрығымен тағайындалатын жауапты қызметкер қарайды.";</w:t>
      </w:r>
    </w:p>
    <w:bookmarkEnd w:id="20"/>
    <w:bookmarkStart w:name="z34" w:id="21"/>
    <w:p>
      <w:pPr>
        <w:spacing w:after="0"/>
        <w:ind w:left="0"/>
        <w:jc w:val="both"/>
      </w:pPr>
      <w:r>
        <w:rPr>
          <w:rFonts w:ascii="Times New Roman"/>
          <w:b w:val="false"/>
          <w:i w:val="false"/>
          <w:color w:val="000000"/>
          <w:sz w:val="28"/>
        </w:rPr>
        <w:t>
      мынадай мазмұндағы 10-1-тармақпен толықтырылсын:</w:t>
      </w:r>
    </w:p>
    <w:bookmarkEnd w:id="21"/>
    <w:bookmarkStart w:name="z35" w:id="22"/>
    <w:p>
      <w:pPr>
        <w:spacing w:after="0"/>
        <w:ind w:left="0"/>
        <w:jc w:val="both"/>
      </w:pPr>
      <w:r>
        <w:rPr>
          <w:rFonts w:ascii="Times New Roman"/>
          <w:b w:val="false"/>
          <w:i w:val="false"/>
          <w:color w:val="000000"/>
          <w:sz w:val="28"/>
        </w:rPr>
        <w:t>
      "10-1. Өтініш берушілер ұсынған құжаттар электронды және (немесе) қағаз түрде аттестаттау орталығының мұрағатында 5 (бес) жыл бойы сақталуы тиіс.";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"21. Аттестаттау орталығы аттестаттау орталығы басшысының қолымен, Excel форматында электрондық нысанда қағаз түрінде есептік айдан кейінгі айдың 10-күніне дейін ай сайын уәкілетті органға мынадай ақпарат ұсынады:</w:t>
      </w:r>
    </w:p>
    <w:bookmarkEnd w:id="23"/>
    <w:p>
      <w:pPr>
        <w:spacing w:after="0"/>
        <w:ind w:left="0"/>
        <w:jc w:val="both"/>
      </w:pPr>
      <w:r>
        <w:rPr>
          <w:rFonts w:ascii="Times New Roman"/>
          <w:b w:val="false"/>
          <w:i w:val="false"/>
          <w:color w:val="000000"/>
          <w:sz w:val="28"/>
        </w:rPr>
        <w:t xml:space="preserve">
      1) осы Қағидалар мен рұқсат беру талаптарына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аттестатталған инженерлік-техникалық жұмыскерлердің тізіліміне енгізілген, берілген біліктілік аттестаттарының саны;</w:t>
      </w:r>
    </w:p>
    <w:p>
      <w:pPr>
        <w:spacing w:after="0"/>
        <w:ind w:left="0"/>
        <w:jc w:val="both"/>
      </w:pPr>
      <w:r>
        <w:rPr>
          <w:rFonts w:ascii="Times New Roman"/>
          <w:b w:val="false"/>
          <w:i w:val="false"/>
          <w:color w:val="000000"/>
          <w:sz w:val="28"/>
        </w:rPr>
        <w:t>
      2) біліктілік аттестаттарын беруден бас тартулардың саны;</w:t>
      </w:r>
    </w:p>
    <w:p>
      <w:pPr>
        <w:spacing w:after="0"/>
        <w:ind w:left="0"/>
        <w:jc w:val="both"/>
      </w:pPr>
      <w:r>
        <w:rPr>
          <w:rFonts w:ascii="Times New Roman"/>
          <w:b w:val="false"/>
          <w:i w:val="false"/>
          <w:color w:val="000000"/>
          <w:sz w:val="28"/>
        </w:rPr>
        <w:t>
      3) біліктілік аттестаттарын алуға өтініш жасаған адамдардың толық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22.04.2026 </w:t>
      </w:r>
      <w:r>
        <w:rPr>
          <w:rFonts w:ascii="Times New Roman"/>
          <w:b w:val="false"/>
          <w:i w:val="false"/>
          <w:color w:val="ff0000"/>
          <w:sz w:val="28"/>
        </w:rPr>
        <w:t>№ 197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 салу</w:t>
            </w:r>
            <w:r>
              <w:br/>
            </w:r>
            <w:r>
              <w:rPr>
                <w:rFonts w:ascii="Times New Roman"/>
                <w:b w:val="false"/>
                <w:i w:val="false"/>
                <w:color w:val="000000"/>
                <w:sz w:val="20"/>
              </w:rPr>
              <w:t>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2-қосымша</w:t>
            </w:r>
          </w:p>
        </w:tc>
      </w:tr>
    </w:tbl>
    <w:bookmarkStart w:name="z44" w:id="24"/>
    <w:p>
      <w:pPr>
        <w:spacing w:after="0"/>
        <w:ind w:left="0"/>
        <w:jc w:val="left"/>
      </w:pPr>
      <w:r>
        <w:rPr>
          <w:rFonts w:ascii="Times New Roman"/>
          <w:b/>
          <w:i w:val="false"/>
          <w:color w:val="000000"/>
        </w:rPr>
        <w:t xml:space="preserve"> Жобалау және құрылыс салу процесіне қатысушы инженер-техника жұмыскерлерді аттестаттау жөніндегі рұқсат беру талаптары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Жобалау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сәулет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тірек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Инженерлік желілер мен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бойынша жетекші инженер жобалаушы:</w:t>
            </w:r>
          </w:p>
          <w:p>
            <w:pPr>
              <w:spacing w:after="20"/>
              <w:ind w:left="20"/>
              <w:jc w:val="both"/>
            </w:pPr>
            <w:r>
              <w:rPr>
                <w:rFonts w:ascii="Times New Roman"/>
                <w:b w:val="false"/>
                <w:i w:val="false"/>
                <w:color w:val="000000"/>
                <w:sz w:val="20"/>
              </w:rPr>
              <w:t>
тірек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Инженерлік желілер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p>
            <w:pPr>
              <w:spacing w:after="20"/>
              <w:ind w:left="20"/>
              <w:jc w:val="both"/>
            </w:pPr>
            <w:r>
              <w:rPr>
                <w:rFonts w:ascii="Times New Roman"/>
                <w:b w:val="false"/>
                <w:i w:val="false"/>
                <w:color w:val="000000"/>
                <w:sz w:val="20"/>
              </w:rPr>
              <w:t>
Орта,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лауазымында объектілерді жобалау бойынша кемінде үш жыл</w:t>
            </w:r>
          </w:p>
          <w:p>
            <w:pPr>
              <w:spacing w:after="20"/>
              <w:ind w:left="20"/>
              <w:jc w:val="both"/>
            </w:pPr>
            <w:r>
              <w:rPr>
                <w:rFonts w:ascii="Times New Roman"/>
                <w:b w:val="false"/>
                <w:i w:val="false"/>
                <w:color w:val="000000"/>
                <w:sz w:val="20"/>
              </w:rPr>
              <w:t>
Тиісті салада маман лауазымында объектілерді жобалау бойынша кемінде бес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Құрылыс-монтаждау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w:t>
            </w:r>
          </w:p>
          <w:p>
            <w:pPr>
              <w:spacing w:after="20"/>
              <w:ind w:left="20"/>
              <w:jc w:val="both"/>
            </w:pPr>
            <w:r>
              <w:rPr>
                <w:rFonts w:ascii="Times New Roman"/>
                <w:b w:val="false"/>
                <w:i w:val="false"/>
                <w:color w:val="000000"/>
                <w:sz w:val="20"/>
              </w:rPr>
              <w:t>
тірек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инженерлік желілер мен құрылыстары бойынша:</w:t>
            </w:r>
          </w:p>
          <w:p>
            <w:pPr>
              <w:spacing w:after="20"/>
              <w:ind w:left="20"/>
              <w:jc w:val="both"/>
            </w:pPr>
            <w:r>
              <w:rPr>
                <w:rFonts w:ascii="Times New Roman"/>
                <w:b w:val="false"/>
                <w:i w:val="false"/>
                <w:color w:val="000000"/>
                <w:sz w:val="20"/>
              </w:rPr>
              <w:t>
желдету және жылу газбен қамту;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p>
            <w:pPr>
              <w:spacing w:after="20"/>
              <w:ind w:left="20"/>
              <w:jc w:val="both"/>
            </w:pPr>
            <w:r>
              <w:rPr>
                <w:rFonts w:ascii="Times New Roman"/>
                <w:b w:val="false"/>
                <w:i w:val="false"/>
                <w:color w:val="000000"/>
                <w:sz w:val="20"/>
              </w:rPr>
              <w:t>
Орта,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немесе құрылыс учаскесінде/объектісінде жұмыс жүргізуші, техникалық қадағалау лауазымында кемінде үш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Мастер немесе құрылыс учаскесінде/объектісінде жұмыс жүргізуші, техникалық қадағалау лауазымында кемінде бес жыл. Не құрылыс учаскесінде басқа да лауазымдарда кемінде жеті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тірек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инженерлік желілер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теміржолдар инженері.</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p>
            <w:pPr>
              <w:spacing w:after="20"/>
              <w:ind w:left="20"/>
              <w:jc w:val="both"/>
            </w:pPr>
            <w:r>
              <w:rPr>
                <w:rFonts w:ascii="Times New Roman"/>
                <w:b w:val="false"/>
                <w:i w:val="false"/>
                <w:color w:val="000000"/>
                <w:sz w:val="20"/>
              </w:rPr>
              <w:t>
Орта,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немесе құрылыс учаскесінде/объектісінде жұмыс жүргізуші, техникалық қадағалау лауазымында кемінде үш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Мастер немесе құрылыс учаскесінде/объектісінде жұмыс жүргізуші, техникалық қадағалау лауазымында кемінде бес жыл. Не құрылыс учаскесінде басқа да лауазымдарда кемінде жеті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p>
            <w:pPr>
              <w:spacing w:after="20"/>
              <w:ind w:left="20"/>
              <w:jc w:val="both"/>
            </w:pPr>
            <w:r>
              <w:rPr>
                <w:rFonts w:ascii="Times New Roman"/>
                <w:b w:val="false"/>
                <w:i w:val="false"/>
                <w:color w:val="000000"/>
                <w:sz w:val="20"/>
              </w:rPr>
              <w:t>
тірек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 жобалау.</w:t>
            </w:r>
          </w:p>
          <w:p>
            <w:pPr>
              <w:spacing w:after="20"/>
              <w:ind w:left="20"/>
              <w:jc w:val="both"/>
            </w:pPr>
            <w:r>
              <w:rPr>
                <w:rFonts w:ascii="Times New Roman"/>
                <w:b w:val="false"/>
                <w:i w:val="false"/>
                <w:color w:val="000000"/>
                <w:sz w:val="20"/>
              </w:rPr>
              <w:t>
инженерлік желілер мен құрылыстары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 мұнай және газ инженері.</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автомобиль жолдары және әуеайлақтар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жолдар инженері.</w:t>
            </w:r>
          </w:p>
          <w:p>
            <w:pPr>
              <w:spacing w:after="20"/>
              <w:ind w:left="20"/>
              <w:jc w:val="both"/>
            </w:pPr>
            <w:r>
              <w:rPr>
                <w:rFonts w:ascii="Times New Roman"/>
                <w:b w:val="false"/>
                <w:i w:val="false"/>
                <w:color w:val="000000"/>
                <w:sz w:val="20"/>
              </w:rPr>
              <w:t>
технологиялық жабдықтар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p>
            <w:pPr>
              <w:spacing w:after="20"/>
              <w:ind w:left="20"/>
              <w:jc w:val="both"/>
            </w:pPr>
            <w:r>
              <w:rPr>
                <w:rFonts w:ascii="Times New Roman"/>
                <w:b w:val="false"/>
                <w:i w:val="false"/>
                <w:color w:val="000000"/>
                <w:sz w:val="20"/>
              </w:rPr>
              <w:t>
Орта,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немесе техникалық қадағалау лауазымында кемінде бір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Мастер немесе техникалық қадағалау лауазымында кемінде үш жыл. Не құрылыс учаскесінде басқа да лауазымдарда кемінде бес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