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5358" w14:textId="8315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қызметі туралы үлгілік ережені бекіту туралы" Қазақстан Республикасы Инвестициялар және даму министрінің міндетін атқарушының 2015 жылғы 26 наурыздағы № 321 бұйрығына және "Әуежайдың бақыланатын аймағына өту, көлікпен өту құқығына арналған рұқсатнамалардың түрлері мен нысандарын бекіту туралы" Қазақстан Республикасы Көлік және коммуникация министрінің міндетін атқарушының 2010 жылғы 15 қазандағы № 457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23 шілдедегі № 536 бұйрығы. Қазақстан Республикасының Әділет министрлігінде 2019 жылғы 30 шілдеде № 19119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"Авиациялық қауіпсіздік қызметі туралы үлгілік ережені бекіту туралы" Қазақстан Республикасы Инвестициялар және даму министрінің міндетін атқарушының 2015 жылғы 26 наурыздағы № 321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11603 болып тіркелген, 2015 жылғы 29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Авиациялық қауіпсіздік қызметі туралы үлгілік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АҚҚ жұмысы азаматтық авиация саласындағы уәкілетті ұйыммен (бұдан әрі – уәкілетті ұйым), Қазақстан Республикасының ұлттық қауіпсіздік органдарымен, құқық қорғау және өзге де мемлекеттік органдарымен олардың құзыретіне сәйкес өзара іс-қимыл жасай отырып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Авиациялық қауіпсіздік қызметінің функциялары";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 Әуежай АҚҚ мынадай функцияларды жүзеге асырады:</w:t>
      </w:r>
    </w:p>
    <w:bookmarkEnd w:id="6"/>
    <w:p>
      <w:pPr>
        <w:spacing w:after="0"/>
        <w:ind w:left="0"/>
        <w:jc w:val="both"/>
      </w:pPr>
      <w:r>
        <w:rPr>
          <w:rFonts w:ascii="Times New Roman"/>
          <w:b w:val="false"/>
          <w:i w:val="false"/>
          <w:color w:val="000000"/>
          <w:sz w:val="28"/>
        </w:rPr>
        <w:t>
      1) азаматтық авиация ұйымы қызметін үйлестіреді және авиациялық қауіпсіздікті қамтамасыз ету мәселелері бойынша әуежайдағы мемлекеттік органдармен өзара іс-қимыл жасайды;</w:t>
      </w:r>
    </w:p>
    <w:p>
      <w:pPr>
        <w:spacing w:after="0"/>
        <w:ind w:left="0"/>
        <w:jc w:val="both"/>
      </w:pPr>
      <w:r>
        <w:rPr>
          <w:rFonts w:ascii="Times New Roman"/>
          <w:b w:val="false"/>
          <w:i w:val="false"/>
          <w:color w:val="000000"/>
          <w:sz w:val="28"/>
        </w:rPr>
        <w:t>
      2) әуежайдағы өткізу және объектішілік режимді жүзеге асырады, оның барысында әуе кемелерін күзетуді және әуежайдың бақыланатын аймағында азаматтық авиация ұйымы объектілерінің қауіпсіздігін қамтамасыз етуді ұйымдастырады;</w:t>
      </w:r>
    </w:p>
    <w:p>
      <w:pPr>
        <w:spacing w:after="0"/>
        <w:ind w:left="0"/>
        <w:jc w:val="both"/>
      </w:pPr>
      <w:r>
        <w:rPr>
          <w:rFonts w:ascii="Times New Roman"/>
          <w:b w:val="false"/>
          <w:i w:val="false"/>
          <w:color w:val="000000"/>
          <w:sz w:val="28"/>
        </w:rPr>
        <w:t>
      3) әуежайдың бақыланатын аймағында шектеулі кіру аймағын ұйымдастырады;</w:t>
      </w:r>
    </w:p>
    <w:p>
      <w:pPr>
        <w:spacing w:after="0"/>
        <w:ind w:left="0"/>
        <w:jc w:val="both"/>
      </w:pPr>
      <w:r>
        <w:rPr>
          <w:rFonts w:ascii="Times New Roman"/>
          <w:b w:val="false"/>
          <w:i w:val="false"/>
          <w:color w:val="000000"/>
          <w:sz w:val="28"/>
        </w:rPr>
        <w:t>
      4) әуежайдың бақыланатын аймағына өту (жүріп өту) құқық беретін әуежайлық рұқсаттамаларды беруді және алып қоюды ұйымдастырады;</w:t>
      </w:r>
    </w:p>
    <w:p>
      <w:pPr>
        <w:spacing w:after="0"/>
        <w:ind w:left="0"/>
        <w:jc w:val="both"/>
      </w:pPr>
      <w:r>
        <w:rPr>
          <w:rFonts w:ascii="Times New Roman"/>
          <w:b w:val="false"/>
          <w:i w:val="false"/>
          <w:color w:val="000000"/>
          <w:sz w:val="28"/>
        </w:rPr>
        <w:t>
      5) мемлекеттік органдармен бірлескен әуе кемелерін басып алу (айдап әкету) әрекеттерін болдырмау және жолын кесу, төтенше жағдайлар және оның салдарларын жою жөніндегі іс-шараларға тікелей қатысады және уәкілетті ұйымның нұсқауына сәйкес авиациялық қауіпсіздікті күшейту жөніндегі қосымша шараларды жүзеге асырады;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107-бабына</w:t>
      </w:r>
      <w:r>
        <w:rPr>
          <w:rFonts w:ascii="Times New Roman"/>
          <w:b w:val="false"/>
          <w:i w:val="false"/>
          <w:color w:val="000000"/>
          <w:sz w:val="28"/>
        </w:rPr>
        <w:t xml:space="preserve"> сәйкес авиациялық персоналды, жолаушыларды, қол жүгі мен багажды, пошта жөнелтілімдерін, жүк пен борт қорларын (борт тамағын) қарап тексеруді жүзеге асырады және қарап тексеру үдерісінде алынған, әуе көлігінде тасымалдауға тыйым салынған заттар мен нәрселерді есепке алады;</w:t>
      </w:r>
    </w:p>
    <w:p>
      <w:pPr>
        <w:spacing w:after="0"/>
        <w:ind w:left="0"/>
        <w:jc w:val="both"/>
      </w:pPr>
      <w:r>
        <w:rPr>
          <w:rFonts w:ascii="Times New Roman"/>
          <w:b w:val="false"/>
          <w:i w:val="false"/>
          <w:color w:val="000000"/>
          <w:sz w:val="28"/>
        </w:rPr>
        <w:t>
      7) әуежайдың авиациялық қауіпсіздігі бағдарламасын, әуежайда авиациялық қауіпсіздікті қамтамасыз ету тәртібін регламенттейтін нұсқаулықтарды және рәсімдерді әзірлейді;</w:t>
      </w:r>
    </w:p>
    <w:p>
      <w:pPr>
        <w:spacing w:after="0"/>
        <w:ind w:left="0"/>
        <w:jc w:val="both"/>
      </w:pPr>
      <w:r>
        <w:rPr>
          <w:rFonts w:ascii="Times New Roman"/>
          <w:b w:val="false"/>
          <w:i w:val="false"/>
          <w:color w:val="000000"/>
          <w:sz w:val="28"/>
        </w:rPr>
        <w:t>
      8) авиациялық персоналдың, әуежайда орналасқан ұйымдардың, оның қызметтерін пайдаланатын тұлғалардың авиациялық қауіпсіздіктің қамтамасыз етілуін талаптарды регламенттейтін нормативтік актілерді орындауларын бақылауды жүзеге асырады және уәкілетті ұйым мен әуежай басшылығының тапсырмасы бойынша олардағы бұзушылық фактілері бойынша қызметтік тексерулерге тікелей қатысады;</w:t>
      </w:r>
    </w:p>
    <w:p>
      <w:pPr>
        <w:spacing w:after="0"/>
        <w:ind w:left="0"/>
        <w:jc w:val="both"/>
      </w:pPr>
      <w:r>
        <w:rPr>
          <w:rFonts w:ascii="Times New Roman"/>
          <w:b w:val="false"/>
          <w:i w:val="false"/>
          <w:color w:val="000000"/>
          <w:sz w:val="28"/>
        </w:rPr>
        <w:t>
      9) аса маңызды ұшулар қауіпсіздігін қамтамасыз етуге қатысады;</w:t>
      </w:r>
    </w:p>
    <w:p>
      <w:pPr>
        <w:spacing w:after="0"/>
        <w:ind w:left="0"/>
        <w:jc w:val="both"/>
      </w:pPr>
      <w:r>
        <w:rPr>
          <w:rFonts w:ascii="Times New Roman"/>
          <w:b w:val="false"/>
          <w:i w:val="false"/>
          <w:color w:val="000000"/>
          <w:sz w:val="28"/>
        </w:rPr>
        <w:t>
      10) әуе кемелерінің қауіпсіздігін қамтамасыз ету бойынша іс-шараларға қатысады;</w:t>
      </w:r>
    </w:p>
    <w:p>
      <w:pPr>
        <w:spacing w:after="0"/>
        <w:ind w:left="0"/>
        <w:jc w:val="both"/>
      </w:pPr>
      <w:r>
        <w:rPr>
          <w:rFonts w:ascii="Times New Roman"/>
          <w:b w:val="false"/>
          <w:i w:val="false"/>
          <w:color w:val="000000"/>
          <w:sz w:val="28"/>
        </w:rPr>
        <w:t>
      11) Халықаралық азаматтық авиация ұйымында (бұдан әрі – ИКАО) тіркелген азаматтық авиация оқу орындарында АҚҚ қызметкерлерін даярлау және қайта даярлау мерзімдерінің сақталуын қамтамасыз етеді;</w:t>
      </w:r>
    </w:p>
    <w:p>
      <w:pPr>
        <w:spacing w:after="0"/>
        <w:ind w:left="0"/>
        <w:jc w:val="both"/>
      </w:pPr>
      <w:r>
        <w:rPr>
          <w:rFonts w:ascii="Times New Roman"/>
          <w:b w:val="false"/>
          <w:i w:val="false"/>
          <w:color w:val="000000"/>
          <w:sz w:val="28"/>
        </w:rPr>
        <w:t>
      12) қарап тексерудің техникалық құралдарының, күзет және бейне бақылау, байланыс инженерлік-техникалық құралдарының, қарудың сақталуын және пайдаланылуын ұйымдастырады, олардың техникалық жай-күйін бақылауды жүзеге асырады;</w:t>
      </w:r>
    </w:p>
    <w:p>
      <w:pPr>
        <w:spacing w:after="0"/>
        <w:ind w:left="0"/>
        <w:jc w:val="both"/>
      </w:pPr>
      <w:r>
        <w:rPr>
          <w:rFonts w:ascii="Times New Roman"/>
          <w:b w:val="false"/>
          <w:i w:val="false"/>
          <w:color w:val="000000"/>
          <w:sz w:val="28"/>
        </w:rPr>
        <w:t>
      13) әуе кемелерін ұшу алдындағы және арнайы тексеруді өткізуге қатысады;</w:t>
      </w:r>
    </w:p>
    <w:p>
      <w:pPr>
        <w:spacing w:after="0"/>
        <w:ind w:left="0"/>
        <w:jc w:val="both"/>
      </w:pPr>
      <w:r>
        <w:rPr>
          <w:rFonts w:ascii="Times New Roman"/>
          <w:b w:val="false"/>
          <w:i w:val="false"/>
          <w:color w:val="000000"/>
          <w:sz w:val="28"/>
        </w:rPr>
        <w:t>
      14) авиациялық қауіпсіздікті қамтамасыз ету мәселелері бойынша материалдар жинақтайды және талдайды, азаматтық авиация ұйымы мен уәкілетті ұйым басшылығы үшін анықтамалық және есеп материалдарын дайындайды;</w:t>
      </w:r>
    </w:p>
    <w:p>
      <w:pPr>
        <w:spacing w:after="0"/>
        <w:ind w:left="0"/>
        <w:jc w:val="both"/>
      </w:pPr>
      <w:r>
        <w:rPr>
          <w:rFonts w:ascii="Times New Roman"/>
          <w:b w:val="false"/>
          <w:i w:val="false"/>
          <w:color w:val="000000"/>
          <w:sz w:val="28"/>
        </w:rPr>
        <w:t>
      15) уәкілетті ұйыммен келісе отырып, авиациялық қауіпсіздікті қамтамасыз ету үшін Заңда көзделген тиісті іс-шараларды жүзеге асырады;</w:t>
      </w:r>
    </w:p>
    <w:p>
      <w:pPr>
        <w:spacing w:after="0"/>
        <w:ind w:left="0"/>
        <w:jc w:val="both"/>
      </w:pPr>
      <w:r>
        <w:rPr>
          <w:rFonts w:ascii="Times New Roman"/>
          <w:b w:val="false"/>
          <w:i w:val="false"/>
          <w:color w:val="000000"/>
          <w:sz w:val="28"/>
        </w:rPr>
        <w:t>
      16) уәкілетті ұйымның сұраусалуы бойынша экипаж мүшесінің куәлігін және ұшу және инженерлік техникалық құрамының куәлігі алынып тасталады және одан әрі қайта жібереді.</w:t>
      </w:r>
    </w:p>
    <w:bookmarkStart w:name="z12" w:id="7"/>
    <w:p>
      <w:pPr>
        <w:spacing w:after="0"/>
        <w:ind w:left="0"/>
        <w:jc w:val="both"/>
      </w:pPr>
      <w:r>
        <w:rPr>
          <w:rFonts w:ascii="Times New Roman"/>
          <w:b w:val="false"/>
          <w:i w:val="false"/>
          <w:color w:val="000000"/>
          <w:sz w:val="28"/>
        </w:rPr>
        <w:t>
      10. Тұрақты әуе тасымалын орындайтын авиакомпания АҚҚ мынадай функцияларды жүзеге асырады:</w:t>
      </w:r>
    </w:p>
    <w:bookmarkEnd w:id="7"/>
    <w:p>
      <w:pPr>
        <w:spacing w:after="0"/>
        <w:ind w:left="0"/>
        <w:jc w:val="both"/>
      </w:pPr>
      <w:r>
        <w:rPr>
          <w:rFonts w:ascii="Times New Roman"/>
          <w:b w:val="false"/>
          <w:i w:val="false"/>
          <w:color w:val="000000"/>
          <w:sz w:val="28"/>
        </w:rPr>
        <w:t>
      1) авиакомпания қызметтерінің жұмысын үйлестіреді және авиакомпанияның авиациялық қауіпсіздігін қамтамасыз ету мәселелері бойынша мемлекеттік органдармен өзара іс-қимыл жасайды және жүктелген міндеттерді орындауда әуежай АҚҚ толығымен көмек көрсетуін қамтамасыз етеді;</w:t>
      </w:r>
    </w:p>
    <w:p>
      <w:pPr>
        <w:spacing w:after="0"/>
        <w:ind w:left="0"/>
        <w:jc w:val="both"/>
      </w:pPr>
      <w:r>
        <w:rPr>
          <w:rFonts w:ascii="Times New Roman"/>
          <w:b w:val="false"/>
          <w:i w:val="false"/>
          <w:color w:val="000000"/>
          <w:sz w:val="28"/>
        </w:rPr>
        <w:t>
      2) авиакомпания экипаж мүшелерінің жеке куәліктерін тіркеуді және есепке алуды ұйымдастырады және оларды пайдалану ережелерінің сақталуын бақылауды жүзеге асырады;</w:t>
      </w:r>
    </w:p>
    <w:p>
      <w:pPr>
        <w:spacing w:after="0"/>
        <w:ind w:left="0"/>
        <w:jc w:val="both"/>
      </w:pPr>
      <w:r>
        <w:rPr>
          <w:rFonts w:ascii="Times New Roman"/>
          <w:b w:val="false"/>
          <w:i w:val="false"/>
          <w:color w:val="000000"/>
          <w:sz w:val="28"/>
        </w:rPr>
        <w:t>
      3) авиакомпанияның әуе кемелерін басып алу (айдап әкету) әрекеттерін болдырмау және алдын алу, төтенше жағдайлар және оның салдарларын жою бойынша іс-шараларда мемлекеттік органдарға жәрдемдеседі және уәкілетті ұйымның нұсқауына сәйкес, авиакомпания әуе кемесінің бортында авиациялық қауіпсіздікті күшейту жөніндегі қосымша шараларды жүзеге асырады;</w:t>
      </w:r>
    </w:p>
    <w:p>
      <w:pPr>
        <w:spacing w:after="0"/>
        <w:ind w:left="0"/>
        <w:jc w:val="both"/>
      </w:pPr>
      <w:r>
        <w:rPr>
          <w:rFonts w:ascii="Times New Roman"/>
          <w:b w:val="false"/>
          <w:i w:val="false"/>
          <w:color w:val="000000"/>
          <w:sz w:val="28"/>
        </w:rPr>
        <w:t>
      4) авиакомпанияның авиациялық қауіпсіздігі бағдарламасын, авиациялық қауіпсіздікті қамтамасыз ету тәртібін регламенттейтін нұсқаулықтар және рәсімдер әзірлейді;</w:t>
      </w:r>
    </w:p>
    <w:p>
      <w:pPr>
        <w:spacing w:after="0"/>
        <w:ind w:left="0"/>
        <w:jc w:val="both"/>
      </w:pPr>
      <w:r>
        <w:rPr>
          <w:rFonts w:ascii="Times New Roman"/>
          <w:b w:val="false"/>
          <w:i w:val="false"/>
          <w:color w:val="000000"/>
          <w:sz w:val="28"/>
        </w:rPr>
        <w:t>
      5) авиакомпанияның әуе кемелерін пайдалану кезінде аса маңызды ұшулар қауіпсіздігін қамтамасыз етуге қатысады;</w:t>
      </w:r>
    </w:p>
    <w:p>
      <w:pPr>
        <w:spacing w:after="0"/>
        <w:ind w:left="0"/>
        <w:jc w:val="both"/>
      </w:pPr>
      <w:r>
        <w:rPr>
          <w:rFonts w:ascii="Times New Roman"/>
          <w:b w:val="false"/>
          <w:i w:val="false"/>
          <w:color w:val="000000"/>
          <w:sz w:val="28"/>
        </w:rPr>
        <w:t>
      6) уәкілетті ұйыммен келісе отырып, әуе кемелері бортындағы қауіпсіздікті қамтамасыз етеді;</w:t>
      </w:r>
    </w:p>
    <w:p>
      <w:pPr>
        <w:spacing w:after="0"/>
        <w:ind w:left="0"/>
        <w:jc w:val="both"/>
      </w:pPr>
      <w:r>
        <w:rPr>
          <w:rFonts w:ascii="Times New Roman"/>
          <w:b w:val="false"/>
          <w:i w:val="false"/>
          <w:color w:val="000000"/>
          <w:sz w:val="28"/>
        </w:rPr>
        <w:t>
      7) жолаушылар мен жүк жөнелтушілердің авиациялық қауіпсіздік жөніндегі ережелер мен рәсімдерді орындауын, әуежайлардың авиациялық қауіпсіздікті қамтамасыз ету жөніндегі шарттық міндеттемелердің талаптарын олардың орындауын бақылайды;</w:t>
      </w:r>
    </w:p>
    <w:p>
      <w:pPr>
        <w:spacing w:after="0"/>
        <w:ind w:left="0"/>
        <w:jc w:val="both"/>
      </w:pPr>
      <w:r>
        <w:rPr>
          <w:rFonts w:ascii="Times New Roman"/>
          <w:b w:val="false"/>
          <w:i w:val="false"/>
          <w:color w:val="000000"/>
          <w:sz w:val="28"/>
        </w:rPr>
        <w:t>
      8) ИКАО-да тіркелген азаматтық авиация оқу орындарында авиакомпания АҚҚ қызметкерлерін даярлау және қайта даярлау мерзімдерінің сақталуын бақылайды;</w:t>
      </w:r>
    </w:p>
    <w:p>
      <w:pPr>
        <w:spacing w:after="0"/>
        <w:ind w:left="0"/>
        <w:jc w:val="both"/>
      </w:pPr>
      <w:r>
        <w:rPr>
          <w:rFonts w:ascii="Times New Roman"/>
          <w:b w:val="false"/>
          <w:i w:val="false"/>
          <w:color w:val="000000"/>
          <w:sz w:val="28"/>
        </w:rPr>
        <w:t>
      9) авиакомпанияның әуе кемелерін ұшу алдындағы және арнайы тексеруден өткізуге қатысады;</w:t>
      </w:r>
    </w:p>
    <w:p>
      <w:pPr>
        <w:spacing w:after="0"/>
        <w:ind w:left="0"/>
        <w:jc w:val="both"/>
      </w:pPr>
      <w:r>
        <w:rPr>
          <w:rFonts w:ascii="Times New Roman"/>
          <w:b w:val="false"/>
          <w:i w:val="false"/>
          <w:color w:val="000000"/>
          <w:sz w:val="28"/>
        </w:rPr>
        <w:t>
      10) авиациялық қауіпсіздікті қамтамасыз ету мәселелері бойынша материалдар жинақтайды және талдайды, авиакомпания мен уәкілетті ұйым басшылығы үшін анықтамалық және есеп материалдарын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"3-тарау. Авиациялық қауіпсіздік қызметінің басшылығы";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"4-тарау. Авиациялық қауіпсіздік қызметін материалдық-техникалық қамтамасыз ету";</w:t>
      </w:r>
    </w:p>
    <w:bookmarkEnd w:id="9"/>
    <w:bookmarkStart w:name="z17" w:id="10"/>
    <w:p>
      <w:pPr>
        <w:spacing w:after="0"/>
        <w:ind w:left="0"/>
        <w:jc w:val="both"/>
      </w:pPr>
      <w:r>
        <w:rPr>
          <w:rFonts w:ascii="Times New Roman"/>
          <w:b w:val="false"/>
          <w:i w:val="false"/>
          <w:color w:val="000000"/>
          <w:sz w:val="28"/>
        </w:rPr>
        <w:t xml:space="preserve">
      2. "Әуежайдың бақыланатын аймағына өту, көлікпен өту құқығына арналған рұқсатнамалардың түрлері мен нысандарын бекіту туралы" Қазақстан Республикасы Көлік және коммуникация министрінің міндетін атқарушының 2010 жылғы 15 қазандағы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6621 болып тіркелген, 2011 жылғы 7 сәуірде "Егемен Қазақстан" № 134-137 (26539) газетінде жарияланған) мынадай өзгерістер енгізілсін:</w:t>
      </w:r>
    </w:p>
    <w:bookmarkEnd w:id="10"/>
    <w:bookmarkStart w:name="z18" w:id="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
    <w:bookmarkStart w:name="z19" w:id="1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авиациясының авиация инспекторының куәлігі;";</w:t>
      </w:r>
    </w:p>
    <w:bookmarkEnd w:id="12"/>
    <w:bookmarkStart w:name="z20"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3"/>
    <w:bookmarkStart w:name="z21"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4"/>
    <w:bookmarkStart w:name="z22" w:id="15"/>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Азаматтық авиация комитеті заңнамада белгіленген тәртіппен: </w:t>
      </w:r>
    </w:p>
    <w:bookmarkEnd w:id="15"/>
    <w:bookmarkStart w:name="z23"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4"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25" w:id="1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8"/>
    <w:bookmarkStart w:name="z26"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9"/>
    <w:bookmarkStart w:name="z27" w:id="20"/>
    <w:p>
      <w:pPr>
        <w:spacing w:after="0"/>
        <w:ind w:left="0"/>
        <w:jc w:val="both"/>
      </w:pPr>
      <w:r>
        <w:rPr>
          <w:rFonts w:ascii="Times New Roman"/>
          <w:b w:val="false"/>
          <w:i w:val="false"/>
          <w:color w:val="000000"/>
          <w:sz w:val="28"/>
        </w:rPr>
        <w:t xml:space="preserve">
      4. Осы бұйрық 2019 жылғы 1 тамыздан бастап қолданысқа енгізіледі және ресми жариялануға жатады. </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536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2010 жылғы 15 қазандағы</w:t>
            </w:r>
            <w:r>
              <w:br/>
            </w:r>
            <w:r>
              <w:rPr>
                <w:rFonts w:ascii="Times New Roman"/>
                <w:b w:val="false"/>
                <w:i w:val="false"/>
                <w:color w:val="000000"/>
                <w:sz w:val="20"/>
              </w:rPr>
              <w:t xml:space="preserve">№ 457 бұйрығына </w:t>
            </w:r>
            <w:r>
              <w:br/>
            </w:r>
            <w:r>
              <w:rPr>
                <w:rFonts w:ascii="Times New Roman"/>
                <w:b w:val="false"/>
                <w:i w:val="false"/>
                <w:color w:val="000000"/>
                <w:sz w:val="20"/>
              </w:rPr>
              <w:t>1-қосымша</w:t>
            </w:r>
          </w:p>
        </w:tc>
      </w:tr>
    </w:tbl>
    <w:bookmarkStart w:name="z30" w:id="21"/>
    <w:p>
      <w:pPr>
        <w:spacing w:after="0"/>
        <w:ind w:left="0"/>
        <w:jc w:val="left"/>
      </w:pPr>
      <w:r>
        <w:rPr>
          <w:rFonts w:ascii="Times New Roman"/>
          <w:b/>
          <w:i w:val="false"/>
          <w:color w:val="000000"/>
        </w:rPr>
        <w:t xml:space="preserve"> Азаматтық авиациясының авиация инспекторының куәлігі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Оң жағы (мөлшері 85 х 55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4"/>
        <w:gridCol w:w="107"/>
        <w:gridCol w:w="1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саласындағы уәкілетті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авиациясының авиация инспекторының куәлігі</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Куәлік иесінің</w:t>
                  </w:r>
                  <w:r>
                    <w:br/>
                  </w:r>
                  <w:r>
                    <w:rPr>
                      <w:rFonts w:ascii="Times New Roman"/>
                      <w:b w:val="false"/>
                      <w:i w:val="false"/>
                      <w:color w:val="000000"/>
                      <w:sz w:val="20"/>
                    </w:rPr>
                    <w:t>
фотосуреті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r>
              <w:br/>
            </w:r>
            <w:r>
              <w:rPr>
                <w:rFonts w:ascii="Times New Roman"/>
                <w:b w:val="false"/>
                <w:i w:val="false"/>
                <w:color w:val="000000"/>
                <w:sz w:val="20"/>
              </w:rPr>
              <w:t>
Жынысы</w:t>
            </w:r>
            <w:r>
              <w:br/>
            </w:r>
            <w:r>
              <w:rPr>
                <w:rFonts w:ascii="Times New Roman"/>
                <w:b w:val="false"/>
                <w:i w:val="false"/>
                <w:color w:val="000000"/>
                <w:sz w:val="20"/>
              </w:rPr>
              <w:t>
Жұмыс орны</w:t>
            </w:r>
            <w:r>
              <w:br/>
            </w:r>
            <w:r>
              <w:rPr>
                <w:rFonts w:ascii="Times New Roman"/>
                <w:b w:val="false"/>
                <w:i w:val="false"/>
                <w:color w:val="000000"/>
                <w:sz w:val="20"/>
              </w:rPr>
              <w:t>
Құжаттың нөмірі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r>
              <w:br/>
            </w:r>
            <w:r>
              <w:rPr>
                <w:rFonts w:ascii="Times New Roman"/>
                <w:b w:val="false"/>
                <w:i w:val="false"/>
                <w:color w:val="000000"/>
                <w:sz w:val="20"/>
              </w:rPr>
              <w:t>
Туған жылы</w:t>
            </w:r>
            <w:r>
              <w:br/>
            </w:r>
            <w:r>
              <w:rPr>
                <w:rFonts w:ascii="Times New Roman"/>
                <w:b w:val="false"/>
                <w:i w:val="false"/>
                <w:color w:val="000000"/>
                <w:sz w:val="20"/>
              </w:rPr>
              <w:t>
Лауазымы</w:t>
            </w:r>
            <w:r>
              <w:br/>
            </w:r>
            <w:r>
              <w:rPr>
                <w:rFonts w:ascii="Times New Roman"/>
                <w:b w:val="false"/>
                <w:i w:val="false"/>
                <w:color w:val="000000"/>
                <w:sz w:val="20"/>
              </w:rPr>
              <w:t>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қолы)</w:t>
            </w:r>
          </w:p>
        </w:tc>
      </w:tr>
    </w:tbl>
    <w:p>
      <w:pPr>
        <w:spacing w:after="0"/>
        <w:ind w:left="0"/>
        <w:jc w:val="both"/>
      </w:pPr>
      <w:r>
        <w:rPr>
          <w:rFonts w:ascii="Times New Roman"/>
          <w:b w:val="false"/>
          <w:i w:val="false"/>
          <w:color w:val="000000"/>
          <w:sz w:val="28"/>
        </w:rPr>
        <w:t>
      Ескертпе: ағылшын тілінде толтыруға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жағы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оқылатын аймақ </w:t>
            </w:r>
            <w:r>
              <w:br/>
            </w:r>
            <w:r>
              <w:rPr>
                <w:rFonts w:ascii="Times New Roman"/>
                <w:b w:val="false"/>
                <w:i w:val="false"/>
                <w:color w:val="000000"/>
                <w:sz w:val="20"/>
              </w:rPr>
              <w:t xml:space="preserve">
(егер куәлік машина оқуға аймағына арналмаса, толтырылмайды) </w:t>
            </w:r>
            <w:r>
              <w:br/>
            </w:r>
            <w:r>
              <w:rPr>
                <w:rFonts w:ascii="Times New Roman"/>
                <w:b w:val="false"/>
                <w:i w:val="false"/>
                <w:color w:val="000000"/>
                <w:sz w:val="20"/>
              </w:rPr>
              <w:t xml:space="preserve">
____________________________________________________ </w:t>
            </w:r>
            <w:r>
              <w:br/>
            </w:r>
            <w:r>
              <w:rPr>
                <w:rFonts w:ascii="Times New Roman"/>
                <w:b w:val="false"/>
                <w:i w:val="false"/>
                <w:color w:val="000000"/>
                <w:sz w:val="20"/>
              </w:rPr>
              <w:t>
Беретін мемлекет</w:t>
            </w:r>
            <w:r>
              <w:br/>
            </w:r>
            <w:r>
              <w:rPr>
                <w:rFonts w:ascii="Times New Roman"/>
                <w:b w:val="false"/>
                <w:i w:val="false"/>
                <w:color w:val="000000"/>
                <w:sz w:val="20"/>
              </w:rPr>
              <w:t xml:space="preserve">
Осы куәліктің иесі әуежайларының барлық бақыланатын аймақтарына, </w:t>
            </w:r>
            <w:r>
              <w:br/>
            </w:r>
            <w:r>
              <w:rPr>
                <w:rFonts w:ascii="Times New Roman"/>
                <w:b w:val="false"/>
                <w:i w:val="false"/>
                <w:color w:val="000000"/>
                <w:sz w:val="20"/>
              </w:rPr>
              <w:t xml:space="preserve">
әуе кемелеріне және азаматтық авиация ұйымдарының объектілеріне </w:t>
            </w:r>
            <w:r>
              <w:br/>
            </w:r>
            <w:r>
              <w:rPr>
                <w:rFonts w:ascii="Times New Roman"/>
                <w:b w:val="false"/>
                <w:i w:val="false"/>
                <w:color w:val="000000"/>
                <w:sz w:val="20"/>
              </w:rPr>
              <w:t xml:space="preserve">
"Қазақстан Республикасының әуе кеңістігін пайдалану және авиация қызметі туралы" </w:t>
            </w:r>
            <w:r>
              <w:br/>
            </w:r>
            <w:r>
              <w:rPr>
                <w:rFonts w:ascii="Times New Roman"/>
                <w:b w:val="false"/>
                <w:i w:val="false"/>
                <w:color w:val="000000"/>
                <w:sz w:val="20"/>
              </w:rPr>
              <w:t xml:space="preserve">
Қазақстан Республикасының 2010 жылғы 15 шілдедегі Заңының </w:t>
            </w:r>
            <w:r>
              <w:br/>
            </w:r>
            <w:r>
              <w:rPr>
                <w:rFonts w:ascii="Times New Roman"/>
                <w:b w:val="false"/>
                <w:i w:val="false"/>
                <w:color w:val="000000"/>
                <w:sz w:val="20"/>
              </w:rPr>
              <w:t xml:space="preserve">
16-6-бабы 2-тармағының </w:t>
            </w:r>
            <w:r>
              <w:rPr>
                <w:rFonts w:ascii="Times New Roman"/>
                <w:b w:val="false"/>
                <w:i w:val="false"/>
                <w:color w:val="000000"/>
                <w:sz w:val="20"/>
              </w:rPr>
              <w:t>1) тармақшасына</w:t>
            </w:r>
            <w:r>
              <w:rPr>
                <w:rFonts w:ascii="Times New Roman"/>
                <w:b w:val="false"/>
                <w:i w:val="false"/>
                <w:color w:val="000000"/>
                <w:sz w:val="20"/>
              </w:rPr>
              <w:t xml:space="preserve"> сәйкес өтеді</w:t>
            </w:r>
            <w:r>
              <w:br/>
            </w:r>
            <w:r>
              <w:rPr>
                <w:rFonts w:ascii="Times New Roman"/>
                <w:b w:val="false"/>
                <w:i w:val="false"/>
                <w:color w:val="000000"/>
                <w:sz w:val="20"/>
              </w:rPr>
              <w:t xml:space="preserve">
Берілді азаматтық авиация </w:t>
            </w:r>
            <w:r>
              <w:br/>
            </w:r>
            <w:r>
              <w:rPr>
                <w:rFonts w:ascii="Times New Roman"/>
                <w:b w:val="false"/>
                <w:i w:val="false"/>
                <w:color w:val="000000"/>
                <w:sz w:val="20"/>
              </w:rPr>
              <w:t xml:space="preserve">
(берілген жері саласындағы уәкілетті </w:t>
            </w:r>
            <w:r>
              <w:br/>
            </w:r>
            <w:r>
              <w:rPr>
                <w:rFonts w:ascii="Times New Roman"/>
                <w:b w:val="false"/>
                <w:i w:val="false"/>
                <w:color w:val="000000"/>
                <w:sz w:val="20"/>
              </w:rPr>
              <w:t xml:space="preserve">
және күні) ұйымның лауазымды </w:t>
            </w:r>
            <w:r>
              <w:br/>
            </w:r>
            <w:r>
              <w:rPr>
                <w:rFonts w:ascii="Times New Roman"/>
                <w:b w:val="false"/>
                <w:i w:val="false"/>
                <w:color w:val="000000"/>
                <w:sz w:val="20"/>
              </w:rPr>
              <w:t>
тұлғасының колы</w:t>
            </w:r>
          </w:p>
        </w:tc>
      </w:tr>
    </w:tbl>
    <w:p>
      <w:pPr>
        <w:spacing w:after="0"/>
        <w:ind w:left="0"/>
        <w:jc w:val="both"/>
      </w:pPr>
      <w:r>
        <w:rPr>
          <w:rFonts w:ascii="Times New Roman"/>
          <w:b w:val="false"/>
          <w:i w:val="false"/>
          <w:color w:val="000000"/>
          <w:sz w:val="28"/>
        </w:rPr>
        <w:t>
      Ескертпе: ағылшын тілінде толтыруға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2010 жылғы 15 қазандағы</w:t>
            </w:r>
            <w:r>
              <w:br/>
            </w:r>
            <w:r>
              <w:rPr>
                <w:rFonts w:ascii="Times New Roman"/>
                <w:b w:val="false"/>
                <w:i w:val="false"/>
                <w:color w:val="000000"/>
                <w:sz w:val="20"/>
              </w:rPr>
              <w:t xml:space="preserve">№ 457 бұйрығына </w:t>
            </w:r>
            <w:r>
              <w:br/>
            </w:r>
            <w:r>
              <w:rPr>
                <w:rFonts w:ascii="Times New Roman"/>
                <w:b w:val="false"/>
                <w:i w:val="false"/>
                <w:color w:val="000000"/>
                <w:sz w:val="20"/>
              </w:rPr>
              <w:t>2-қосымша</w:t>
            </w:r>
          </w:p>
        </w:tc>
      </w:tr>
    </w:tbl>
    <w:bookmarkStart w:name="z33" w:id="22"/>
    <w:p>
      <w:pPr>
        <w:spacing w:after="0"/>
        <w:ind w:left="0"/>
        <w:jc w:val="left"/>
      </w:pPr>
      <w:r>
        <w:rPr>
          <w:rFonts w:ascii="Times New Roman"/>
          <w:b/>
          <w:i w:val="false"/>
          <w:color w:val="000000"/>
        </w:rPr>
        <w:t xml:space="preserve"> Экипаж мүшесінің куәлігі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Оң жағы (мөлшері 85 х 55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4"/>
        <w:gridCol w:w="107"/>
        <w:gridCol w:w="1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саласындағы уәкілетті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Куәлік иесінің</w:t>
                  </w:r>
                  <w:r>
                    <w:br/>
                  </w:r>
                  <w:r>
                    <w:rPr>
                      <w:rFonts w:ascii="Times New Roman"/>
                      <w:b w:val="false"/>
                      <w:i w:val="false"/>
                      <w:color w:val="000000"/>
                      <w:sz w:val="20"/>
                    </w:rPr>
                    <w:t>
фотосуреті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r>
              <w:br/>
            </w:r>
            <w:r>
              <w:rPr>
                <w:rFonts w:ascii="Times New Roman"/>
                <w:b w:val="false"/>
                <w:i w:val="false"/>
                <w:color w:val="000000"/>
                <w:sz w:val="20"/>
              </w:rPr>
              <w:t>
Жынысы</w:t>
            </w:r>
            <w:r>
              <w:br/>
            </w:r>
            <w:r>
              <w:rPr>
                <w:rFonts w:ascii="Times New Roman"/>
                <w:b w:val="false"/>
                <w:i w:val="false"/>
                <w:color w:val="000000"/>
                <w:sz w:val="20"/>
              </w:rPr>
              <w:t>
Жұмыс орны</w:t>
            </w:r>
            <w:r>
              <w:br/>
            </w:r>
            <w:r>
              <w:rPr>
                <w:rFonts w:ascii="Times New Roman"/>
                <w:b w:val="false"/>
                <w:i w:val="false"/>
                <w:color w:val="000000"/>
                <w:sz w:val="20"/>
              </w:rPr>
              <w:t>
Құжаттың нөмірі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r>
              <w:br/>
            </w:r>
            <w:r>
              <w:rPr>
                <w:rFonts w:ascii="Times New Roman"/>
                <w:b w:val="false"/>
                <w:i w:val="false"/>
                <w:color w:val="000000"/>
                <w:sz w:val="20"/>
              </w:rPr>
              <w:t>
Туған жылы</w:t>
            </w:r>
            <w:r>
              <w:br/>
            </w:r>
            <w:r>
              <w:rPr>
                <w:rFonts w:ascii="Times New Roman"/>
                <w:b w:val="false"/>
                <w:i w:val="false"/>
                <w:color w:val="000000"/>
                <w:sz w:val="20"/>
              </w:rPr>
              <w:t>
Лауазымы</w:t>
            </w:r>
            <w:r>
              <w:br/>
            </w:r>
            <w:r>
              <w:rPr>
                <w:rFonts w:ascii="Times New Roman"/>
                <w:b w:val="false"/>
                <w:i w:val="false"/>
                <w:color w:val="000000"/>
                <w:sz w:val="20"/>
              </w:rPr>
              <w:t>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қолы)</w:t>
            </w:r>
          </w:p>
        </w:tc>
      </w:tr>
    </w:tbl>
    <w:p>
      <w:pPr>
        <w:spacing w:after="0"/>
        <w:ind w:left="0"/>
        <w:jc w:val="both"/>
      </w:pPr>
      <w:r>
        <w:rPr>
          <w:rFonts w:ascii="Times New Roman"/>
          <w:b w:val="false"/>
          <w:i w:val="false"/>
          <w:color w:val="000000"/>
          <w:sz w:val="28"/>
        </w:rPr>
        <w:t>
      Ескертпе: ағылшын тілінде толтыруға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жағы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оқылатын аймақ</w:t>
            </w:r>
            <w:r>
              <w:br/>
            </w:r>
            <w:r>
              <w:rPr>
                <w:rFonts w:ascii="Times New Roman"/>
                <w:b w:val="false"/>
                <w:i w:val="false"/>
                <w:color w:val="000000"/>
                <w:sz w:val="20"/>
              </w:rPr>
              <w:t>
(егер куәлік машина оқуға аймағына арналмаса, толтырылмайды)</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xml:space="preserve">
Беретін мемлекет </w:t>
            </w:r>
            <w:r>
              <w:br/>
            </w:r>
            <w:r>
              <w:rPr>
                <w:rFonts w:ascii="Times New Roman"/>
                <w:b w:val="false"/>
                <w:i w:val="false"/>
                <w:color w:val="000000"/>
                <w:sz w:val="20"/>
              </w:rPr>
              <w:t xml:space="preserve">
Осы куәліктің иесі қолданыстағы куәлікті ұсыну </w:t>
            </w:r>
            <w:r>
              <w:br/>
            </w:r>
            <w:r>
              <w:rPr>
                <w:rFonts w:ascii="Times New Roman"/>
                <w:b w:val="false"/>
                <w:i w:val="false"/>
                <w:color w:val="000000"/>
                <w:sz w:val="20"/>
              </w:rPr>
              <w:t xml:space="preserve">
бойынша____________________________ өтуге құқығы бар </w:t>
            </w:r>
            <w:r>
              <w:br/>
            </w:r>
            <w:r>
              <w:rPr>
                <w:rFonts w:ascii="Times New Roman"/>
                <w:b w:val="false"/>
                <w:i w:val="false"/>
                <w:color w:val="000000"/>
                <w:sz w:val="20"/>
              </w:rPr>
              <w:t>
(беретін мемлекет көрсетіледі)</w:t>
            </w:r>
            <w:r>
              <w:br/>
            </w:r>
            <w:r>
              <w:rPr>
                <w:rFonts w:ascii="Times New Roman"/>
                <w:b w:val="false"/>
                <w:i w:val="false"/>
                <w:color w:val="000000"/>
                <w:sz w:val="20"/>
              </w:rPr>
              <w:t xml:space="preserve">
Берілді азаматтық авиация </w:t>
            </w:r>
            <w:r>
              <w:br/>
            </w:r>
            <w:r>
              <w:rPr>
                <w:rFonts w:ascii="Times New Roman"/>
                <w:b w:val="false"/>
                <w:i w:val="false"/>
                <w:color w:val="000000"/>
                <w:sz w:val="20"/>
              </w:rPr>
              <w:t xml:space="preserve">
(берілген жері саласындағы уәкілетті </w:t>
            </w:r>
            <w:r>
              <w:br/>
            </w:r>
            <w:r>
              <w:rPr>
                <w:rFonts w:ascii="Times New Roman"/>
                <w:b w:val="false"/>
                <w:i w:val="false"/>
                <w:color w:val="000000"/>
                <w:sz w:val="20"/>
              </w:rPr>
              <w:t xml:space="preserve">
және күні) ұйымның лауазымды </w:t>
            </w:r>
            <w:r>
              <w:br/>
            </w:r>
            <w:r>
              <w:rPr>
                <w:rFonts w:ascii="Times New Roman"/>
                <w:b w:val="false"/>
                <w:i w:val="false"/>
                <w:color w:val="000000"/>
                <w:sz w:val="20"/>
              </w:rPr>
              <w:t>
тұлғасының колы</w:t>
            </w:r>
          </w:p>
        </w:tc>
      </w:tr>
    </w:tbl>
    <w:p>
      <w:pPr>
        <w:spacing w:after="0"/>
        <w:ind w:left="0"/>
        <w:jc w:val="both"/>
      </w:pPr>
      <w:r>
        <w:rPr>
          <w:rFonts w:ascii="Times New Roman"/>
          <w:b w:val="false"/>
          <w:i w:val="false"/>
          <w:color w:val="000000"/>
          <w:sz w:val="28"/>
        </w:rPr>
        <w:t>
      Ескертпе: ағылшын тілінде толтыруға рұқсат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