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c239" w14:textId="116c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"Бағалаушыға, сарапшыға кандидаттардың біліктіліктерін растау үшін біліктілік емтиханын өткізу қағидаларын бекіту туралы" Қазақстан Республикасы Қаржы министрінің 2018 жылғы 5 мамырдағы № 517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шілдедегі № 775 бұйрығы. Қазақстан Республикасының Әділет министрлігінде 2019 жылғы 29 шілдеде № 19102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"Бағалаушыға, сарапшыға кандидаттардың біліктіліктерін растау үшін біліктілік емтиханын өткізу қағидаларын бекіту туралы" Қазақстан Республикасы Қаржы министрінің 2018 жылғы 5 мамырдағы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16934 тіркелген, Қазақстан Республикасы нормативтік құқықтық актілерінің эталондық бақылау банкінде 2018 жылғы 1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бағалаушыға, сарапшыға кандидаттардың біліктіліктерін растау үшін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біліктілік емтиханы - "бағалаушы", "сарапшы" біліктілігін беру туралы куәліктерді алуға үміткер тұлғалардың біліктілік деңгейін анықтау рәсімі;</w:t>
      </w:r>
    </w:p>
    <w:bookmarkEnd w:id="4"/>
    <w:bookmarkStart w:name="z7" w:id="5"/>
    <w:p>
      <w:pPr>
        <w:spacing w:after="0"/>
        <w:ind w:left="0"/>
        <w:jc w:val="both"/>
      </w:pPr>
      <w:r>
        <w:rPr>
          <w:rFonts w:ascii="Times New Roman"/>
          <w:b w:val="false"/>
          <w:i w:val="false"/>
          <w:color w:val="000000"/>
          <w:sz w:val="28"/>
        </w:rPr>
        <w:t>
      2) біліктілік комиссиясы - "бағалаушы", "сарапшы" біліктілігін беру туралы куәліктерді алуға үміткер тұлғалар үшін біліктілік емтиханын өткізу үшін құрылған бағалаушылар палатасының мамандандырылған органы;</w:t>
      </w:r>
    </w:p>
    <w:bookmarkEnd w:id="5"/>
    <w:bookmarkStart w:name="z8" w:id="6"/>
    <w:p>
      <w:pPr>
        <w:spacing w:after="0"/>
        <w:ind w:left="0"/>
        <w:jc w:val="both"/>
      </w:pPr>
      <w:r>
        <w:rPr>
          <w:rFonts w:ascii="Times New Roman"/>
          <w:b w:val="false"/>
          <w:i w:val="false"/>
          <w:color w:val="000000"/>
          <w:sz w:val="28"/>
        </w:rPr>
        <w:t>
      3) біліктілік комиссиясының жұмыс органы - біліктілік емтиханын өткізуді ұйымдастыру мақсатында бағалаушылар палатасы құрған орган;</w:t>
      </w:r>
    </w:p>
    <w:bookmarkEnd w:id="6"/>
    <w:bookmarkStart w:name="z9" w:id="7"/>
    <w:p>
      <w:pPr>
        <w:spacing w:after="0"/>
        <w:ind w:left="0"/>
        <w:jc w:val="both"/>
      </w:pPr>
      <w:r>
        <w:rPr>
          <w:rFonts w:ascii="Times New Roman"/>
          <w:b w:val="false"/>
          <w:i w:val="false"/>
          <w:color w:val="000000"/>
          <w:sz w:val="28"/>
        </w:rPr>
        <w:t>
      4) кандидат - біліктілік комиссиясына емтихан тапсыратын "бағалаушы" немесе "сарапшы" біліктілігін беру туралы куәліктерді алуға үміткер тұлға;</w:t>
      </w:r>
    </w:p>
    <w:bookmarkEnd w:id="7"/>
    <w:bookmarkStart w:name="z10" w:id="8"/>
    <w:p>
      <w:pPr>
        <w:spacing w:after="0"/>
        <w:ind w:left="0"/>
        <w:jc w:val="both"/>
      </w:pPr>
      <w:r>
        <w:rPr>
          <w:rFonts w:ascii="Times New Roman"/>
          <w:b w:val="false"/>
          <w:i w:val="false"/>
          <w:color w:val="000000"/>
          <w:sz w:val="28"/>
        </w:rPr>
        <w:t>
      5) тест тапсырмалары - бағалау қызметі саласындағы уәкілетті органмен келісілген құқықтық мәселелерді, бағалау теориясы бойынша мәселелерді, тиісті мамандық бойынша модульдік міндеттерді және ахуалдық тапсырманы қамтитын "бағалаушы" немесе "сарапшы" біліктілігін беру туралы куәліктерді алуға үміткер тұлғалардың білімі мен дағдыларын тексеру үшін жасалған тапсырмалар көлемі.";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"3. Біліктілік емтиханға рұқсат алу үшін кандидат біліктілік комиссиясына маманданудың әрбір түрі бойынша осы Қағидалардың 1 және 2-қосымшаларына сәйкес нысан бойынша өтініш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"13. Бағалау қызметі саласындағы білімі мен дағдыларын растау үшін кандидаттар компьютерлік техниканы пайдалана отырып тестілеуден өту арқылы тиісті мамандық бойынша құқықтық мәселелер, бағалау теориясы және модульдік міндеттер бойынша тест тапсырмаларын тапсырады.</w:t>
      </w:r>
    </w:p>
    <w:bookmarkEnd w:id="10"/>
    <w:bookmarkStart w:name="z16" w:id="11"/>
    <w:p>
      <w:pPr>
        <w:spacing w:after="0"/>
        <w:ind w:left="0"/>
        <w:jc w:val="both"/>
      </w:pPr>
      <w:r>
        <w:rPr>
          <w:rFonts w:ascii="Times New Roman"/>
          <w:b w:val="false"/>
          <w:i w:val="false"/>
          <w:color w:val="000000"/>
          <w:sz w:val="28"/>
        </w:rPr>
        <w:t>
      Кандидаттар компьютерлік тестілеуден өткеннен кейін ахуалдық есепті жазбаша түрде шешуді орындайды.";</w:t>
      </w:r>
    </w:p>
    <w:bookmarkEnd w:id="11"/>
    <w:bookmarkStart w:name="z17" w:id="12"/>
    <w:p>
      <w:pPr>
        <w:spacing w:after="0"/>
        <w:ind w:left="0"/>
        <w:jc w:val="both"/>
      </w:pPr>
      <w:r>
        <w:rPr>
          <w:rFonts w:ascii="Times New Roman"/>
          <w:b w:val="false"/>
          <w:i w:val="false"/>
          <w:color w:val="000000"/>
          <w:sz w:val="28"/>
        </w:rPr>
        <w:t>
      мынадай мазмұндағы 13-1 және 13-2-тармақтармен толықтырылсын:</w:t>
      </w:r>
    </w:p>
    <w:bookmarkEnd w:id="12"/>
    <w:bookmarkStart w:name="z18" w:id="13"/>
    <w:p>
      <w:pPr>
        <w:spacing w:after="0"/>
        <w:ind w:left="0"/>
        <w:jc w:val="both"/>
      </w:pPr>
      <w:r>
        <w:rPr>
          <w:rFonts w:ascii="Times New Roman"/>
          <w:b w:val="false"/>
          <w:i w:val="false"/>
          <w:color w:val="000000"/>
          <w:sz w:val="28"/>
        </w:rPr>
        <w:t>
      "13-1. Тест тапсырмаларын келісу үшін бағалаушылар палатасы бағалау қызметі саласындағы уәкілетті органға дұрыс жауаптар мен оларға шешімдер ұсынылады.</w:t>
      </w:r>
    </w:p>
    <w:bookmarkEnd w:id="13"/>
    <w:bookmarkStart w:name="z19" w:id="14"/>
    <w:p>
      <w:pPr>
        <w:spacing w:after="0"/>
        <w:ind w:left="0"/>
        <w:jc w:val="both"/>
      </w:pPr>
      <w:r>
        <w:rPr>
          <w:rFonts w:ascii="Times New Roman"/>
          <w:b w:val="false"/>
          <w:i w:val="false"/>
          <w:color w:val="000000"/>
          <w:sz w:val="28"/>
        </w:rPr>
        <w:t xml:space="preserve">
      Тест тапсырмалары мемлекеттік, орыс тілдерінде жасалады және жариялануға жатпайды. </w:t>
      </w:r>
    </w:p>
    <w:bookmarkEnd w:id="14"/>
    <w:bookmarkStart w:name="z20" w:id="15"/>
    <w:p>
      <w:pPr>
        <w:spacing w:after="0"/>
        <w:ind w:left="0"/>
        <w:jc w:val="both"/>
      </w:pPr>
      <w:r>
        <w:rPr>
          <w:rFonts w:ascii="Times New Roman"/>
          <w:b w:val="false"/>
          <w:i w:val="false"/>
          <w:color w:val="000000"/>
          <w:sz w:val="28"/>
        </w:rPr>
        <w:t>
      13-2. Тест тапсырмалары таратылуы шектеулі мәліметтерге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 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"19. "Бағалаушы" біліктілік куәлігін алуға кандидаттар үшін тест тапсырмалары тапсырмалар базасы негізінде әрбір мамандық бойынша бөлек қалыптастырылады және мынадай модульдерге кіретін 100 (жүз) тапсырмадан тұрады:</w:t>
      </w:r>
    </w:p>
    <w:bookmarkEnd w:id="16"/>
    <w:bookmarkStart w:name="z23" w:id="17"/>
    <w:p>
      <w:pPr>
        <w:spacing w:after="0"/>
        <w:ind w:left="0"/>
        <w:jc w:val="both"/>
      </w:pPr>
      <w:r>
        <w:rPr>
          <w:rFonts w:ascii="Times New Roman"/>
          <w:b w:val="false"/>
          <w:i w:val="false"/>
          <w:color w:val="000000"/>
          <w:sz w:val="28"/>
        </w:rPr>
        <w:t>
      1) құқықтық реттеу және бағалау стандарттары - 19 сұрақ әрбір мамандандыру;</w:t>
      </w:r>
    </w:p>
    <w:bookmarkEnd w:id="17"/>
    <w:bookmarkStart w:name="z24" w:id="18"/>
    <w:p>
      <w:pPr>
        <w:spacing w:after="0"/>
        <w:ind w:left="0"/>
        <w:jc w:val="both"/>
      </w:pPr>
      <w:r>
        <w:rPr>
          <w:rFonts w:ascii="Times New Roman"/>
          <w:b w:val="false"/>
          <w:i w:val="false"/>
          <w:color w:val="000000"/>
          <w:sz w:val="28"/>
        </w:rPr>
        <w:t>
      2) жылжымайтын мүлікті бағалау теориясы - 45 сұрақ;</w:t>
      </w:r>
    </w:p>
    <w:bookmarkEnd w:id="18"/>
    <w:bookmarkStart w:name="z25" w:id="19"/>
    <w:p>
      <w:pPr>
        <w:spacing w:after="0"/>
        <w:ind w:left="0"/>
        <w:jc w:val="both"/>
      </w:pPr>
      <w:r>
        <w:rPr>
          <w:rFonts w:ascii="Times New Roman"/>
          <w:b w:val="false"/>
          <w:i w:val="false"/>
          <w:color w:val="000000"/>
          <w:sz w:val="28"/>
        </w:rPr>
        <w:t>
      3) жылжымалы мүлікті бағалау теориясы - 45 сұрақ;</w:t>
      </w:r>
    </w:p>
    <w:bookmarkEnd w:id="19"/>
    <w:bookmarkStart w:name="z26" w:id="20"/>
    <w:p>
      <w:pPr>
        <w:spacing w:after="0"/>
        <w:ind w:left="0"/>
        <w:jc w:val="both"/>
      </w:pPr>
      <w:r>
        <w:rPr>
          <w:rFonts w:ascii="Times New Roman"/>
          <w:b w:val="false"/>
          <w:i w:val="false"/>
          <w:color w:val="000000"/>
          <w:sz w:val="28"/>
        </w:rPr>
        <w:t>
      4) зияткерлік меншік және материалдық емес активтерді бағалау теориясы - 25 сұрақ;</w:t>
      </w:r>
    </w:p>
    <w:bookmarkEnd w:id="20"/>
    <w:bookmarkStart w:name="z27" w:id="21"/>
    <w:p>
      <w:pPr>
        <w:spacing w:after="0"/>
        <w:ind w:left="0"/>
        <w:jc w:val="both"/>
      </w:pPr>
      <w:r>
        <w:rPr>
          <w:rFonts w:ascii="Times New Roman"/>
          <w:b w:val="false"/>
          <w:i w:val="false"/>
          <w:color w:val="000000"/>
          <w:sz w:val="28"/>
        </w:rPr>
        <w:t>
      5) бизнесті бағалау және бизнеске қатысу құқықтары теориясы - 30 сұрақ;</w:t>
      </w:r>
    </w:p>
    <w:bookmarkEnd w:id="21"/>
    <w:bookmarkStart w:name="z28" w:id="22"/>
    <w:p>
      <w:pPr>
        <w:spacing w:after="0"/>
        <w:ind w:left="0"/>
        <w:jc w:val="both"/>
      </w:pPr>
      <w:r>
        <w:rPr>
          <w:rFonts w:ascii="Times New Roman"/>
          <w:b w:val="false"/>
          <w:i w:val="false"/>
          <w:color w:val="000000"/>
          <w:sz w:val="28"/>
        </w:rPr>
        <w:t>
      6) бағалау бойынша модульдік міндеттер:</w:t>
      </w:r>
    </w:p>
    <w:bookmarkEnd w:id="22"/>
    <w:p>
      <w:pPr>
        <w:spacing w:after="0"/>
        <w:ind w:left="0"/>
        <w:jc w:val="both"/>
      </w:pPr>
      <w:r>
        <w:rPr>
          <w:rFonts w:ascii="Times New Roman"/>
          <w:b w:val="false"/>
          <w:i w:val="false"/>
          <w:color w:val="000000"/>
          <w:sz w:val="28"/>
        </w:rPr>
        <w:t>
      жылжымайтын мүлік - 30 тапсырма бойынша;</w:t>
      </w:r>
    </w:p>
    <w:p>
      <w:pPr>
        <w:spacing w:after="0"/>
        <w:ind w:left="0"/>
        <w:jc w:val="both"/>
      </w:pPr>
      <w:r>
        <w:rPr>
          <w:rFonts w:ascii="Times New Roman"/>
          <w:b w:val="false"/>
          <w:i w:val="false"/>
          <w:color w:val="000000"/>
          <w:sz w:val="28"/>
        </w:rPr>
        <w:t>
      жылжымалы мүлік - 30 тапсырма бойынша;</w:t>
      </w:r>
    </w:p>
    <w:p>
      <w:pPr>
        <w:spacing w:after="0"/>
        <w:ind w:left="0"/>
        <w:jc w:val="both"/>
      </w:pPr>
      <w:r>
        <w:rPr>
          <w:rFonts w:ascii="Times New Roman"/>
          <w:b w:val="false"/>
          <w:i w:val="false"/>
          <w:color w:val="000000"/>
          <w:sz w:val="28"/>
        </w:rPr>
        <w:t>
      зияткерлік меншікті бағалау, материалдық емес активтердің құны - 10 міндет бойынша;</w:t>
      </w:r>
    </w:p>
    <w:p>
      <w:pPr>
        <w:spacing w:after="0"/>
        <w:ind w:left="0"/>
        <w:jc w:val="both"/>
      </w:pPr>
      <w:r>
        <w:rPr>
          <w:rFonts w:ascii="Times New Roman"/>
          <w:b w:val="false"/>
          <w:i w:val="false"/>
          <w:color w:val="000000"/>
          <w:sz w:val="28"/>
        </w:rPr>
        <w:t>
      бизнесті және бизнеске қатысу құқығы - 10 тапсырма;</w:t>
      </w:r>
    </w:p>
    <w:bookmarkStart w:name="z29" w:id="23"/>
    <w:p>
      <w:pPr>
        <w:spacing w:after="0"/>
        <w:ind w:left="0"/>
        <w:jc w:val="both"/>
      </w:pPr>
      <w:r>
        <w:rPr>
          <w:rFonts w:ascii="Times New Roman"/>
          <w:b w:val="false"/>
          <w:i w:val="false"/>
          <w:color w:val="000000"/>
          <w:sz w:val="28"/>
        </w:rPr>
        <w:t>
      7) әрбір мамандық бойынша жеке жазбаша ахуалдық міндет - 1 міндет бойынша;</w:t>
      </w:r>
    </w:p>
    <w:bookmarkEnd w:id="23"/>
    <w:bookmarkStart w:name="z30" w:id="24"/>
    <w:p>
      <w:pPr>
        <w:spacing w:after="0"/>
        <w:ind w:left="0"/>
        <w:jc w:val="both"/>
      </w:pPr>
      <w:r>
        <w:rPr>
          <w:rFonts w:ascii="Times New Roman"/>
          <w:b w:val="false"/>
          <w:i w:val="false"/>
          <w:color w:val="000000"/>
          <w:sz w:val="28"/>
        </w:rPr>
        <w:t>
      8) бағалаушылар әдеп кодексі - 5 сұрақтан.</w:t>
      </w:r>
    </w:p>
    <w:bookmarkEnd w:id="24"/>
    <w:bookmarkStart w:name="z31" w:id="25"/>
    <w:p>
      <w:pPr>
        <w:spacing w:after="0"/>
        <w:ind w:left="0"/>
        <w:jc w:val="both"/>
      </w:pPr>
      <w:r>
        <w:rPr>
          <w:rFonts w:ascii="Times New Roman"/>
          <w:b w:val="false"/>
          <w:i w:val="false"/>
          <w:color w:val="000000"/>
          <w:sz w:val="28"/>
        </w:rPr>
        <w:t>
      20. "Сарапшы" біліктілігін беру туралы куәлік алуға үміткер кандидаттардың тест тапсырмалары әрбір мамандық бойынша тапсырмалар негізінде қалыптастырылады және модульдерге енгізілген 50 (елу) тапсырмадан тұрады:</w:t>
      </w:r>
    </w:p>
    <w:bookmarkEnd w:id="25"/>
    <w:bookmarkStart w:name="z32" w:id="26"/>
    <w:p>
      <w:pPr>
        <w:spacing w:after="0"/>
        <w:ind w:left="0"/>
        <w:jc w:val="both"/>
      </w:pPr>
      <w:r>
        <w:rPr>
          <w:rFonts w:ascii="Times New Roman"/>
          <w:b w:val="false"/>
          <w:i w:val="false"/>
          <w:color w:val="000000"/>
          <w:sz w:val="28"/>
        </w:rPr>
        <w:t>
      1) құқықтық реттеу - 14 сұрақ;</w:t>
      </w:r>
    </w:p>
    <w:bookmarkEnd w:id="26"/>
    <w:bookmarkStart w:name="z33" w:id="27"/>
    <w:p>
      <w:pPr>
        <w:spacing w:after="0"/>
        <w:ind w:left="0"/>
        <w:jc w:val="both"/>
      </w:pPr>
      <w:r>
        <w:rPr>
          <w:rFonts w:ascii="Times New Roman"/>
          <w:b w:val="false"/>
          <w:i w:val="false"/>
          <w:color w:val="000000"/>
          <w:sz w:val="28"/>
        </w:rPr>
        <w:t>
      2) бағалау стандарттары, оның ішінде бағалаудың халықаралық стандарттары - 10 сұрақ;</w:t>
      </w:r>
    </w:p>
    <w:bookmarkEnd w:id="27"/>
    <w:bookmarkStart w:name="z34" w:id="28"/>
    <w:p>
      <w:pPr>
        <w:spacing w:after="0"/>
        <w:ind w:left="0"/>
        <w:jc w:val="both"/>
      </w:pPr>
      <w:r>
        <w:rPr>
          <w:rFonts w:ascii="Times New Roman"/>
          <w:b w:val="false"/>
          <w:i w:val="false"/>
          <w:color w:val="000000"/>
          <w:sz w:val="28"/>
        </w:rPr>
        <w:t>
      3) бағалау әдіснамасы - 10 сұрақ;</w:t>
      </w:r>
    </w:p>
    <w:bookmarkEnd w:id="28"/>
    <w:bookmarkStart w:name="z35" w:id="29"/>
    <w:p>
      <w:pPr>
        <w:spacing w:after="0"/>
        <w:ind w:left="0"/>
        <w:jc w:val="both"/>
      </w:pPr>
      <w:r>
        <w:rPr>
          <w:rFonts w:ascii="Times New Roman"/>
          <w:b w:val="false"/>
          <w:i w:val="false"/>
          <w:color w:val="000000"/>
          <w:sz w:val="28"/>
        </w:rPr>
        <w:t>
      4) бағалау туралы есептерге сараптама жүргізу әдіснамасы -10 сұрақ;</w:t>
      </w:r>
    </w:p>
    <w:bookmarkEnd w:id="29"/>
    <w:bookmarkStart w:name="z36" w:id="30"/>
    <w:p>
      <w:pPr>
        <w:spacing w:after="0"/>
        <w:ind w:left="0"/>
        <w:jc w:val="both"/>
      </w:pPr>
      <w:r>
        <w:rPr>
          <w:rFonts w:ascii="Times New Roman"/>
          <w:b w:val="false"/>
          <w:i w:val="false"/>
          <w:color w:val="000000"/>
          <w:sz w:val="28"/>
        </w:rPr>
        <w:t>
      5) жазбаша ахуалдық міндет - 1 міндет;</w:t>
      </w:r>
    </w:p>
    <w:bookmarkEnd w:id="30"/>
    <w:bookmarkStart w:name="z37" w:id="31"/>
    <w:p>
      <w:pPr>
        <w:spacing w:after="0"/>
        <w:ind w:left="0"/>
        <w:jc w:val="both"/>
      </w:pPr>
      <w:r>
        <w:rPr>
          <w:rFonts w:ascii="Times New Roman"/>
          <w:b w:val="false"/>
          <w:i w:val="false"/>
          <w:color w:val="000000"/>
          <w:sz w:val="28"/>
        </w:rPr>
        <w:t>
      6) бағалаушылар әдеп кодексі - 5 сұрақ.";</w:t>
      </w:r>
    </w:p>
    <w:bookmarkEnd w:id="31"/>
    <w:bookmarkStart w:name="z38" w:id="32"/>
    <w:p>
      <w:pPr>
        <w:spacing w:after="0"/>
        <w:ind w:left="0"/>
        <w:jc w:val="both"/>
      </w:pPr>
      <w:r>
        <w:rPr>
          <w:rFonts w:ascii="Times New Roman"/>
          <w:b w:val="false"/>
          <w:i w:val="false"/>
          <w:color w:val="000000"/>
          <w:sz w:val="28"/>
        </w:rPr>
        <w:t>
      мынадай мазмұндағы 26-1 және 26-2-тармақтармен толықтырылсын:</w:t>
      </w:r>
    </w:p>
    <w:bookmarkEnd w:id="32"/>
    <w:bookmarkStart w:name="z39" w:id="33"/>
    <w:p>
      <w:pPr>
        <w:spacing w:after="0"/>
        <w:ind w:left="0"/>
        <w:jc w:val="both"/>
      </w:pPr>
      <w:r>
        <w:rPr>
          <w:rFonts w:ascii="Times New Roman"/>
          <w:b w:val="false"/>
          <w:i w:val="false"/>
          <w:color w:val="000000"/>
          <w:sz w:val="28"/>
        </w:rPr>
        <w:t>
      "26-1. Біліктілік емтиханын тапсыра алмаған адамдар біліктілік комиссиясы шешім қабылдаған күннен бастап 3 (үш) ай өткен соң одан қайта өтуге жіберіледі.</w:t>
      </w:r>
    </w:p>
    <w:bookmarkEnd w:id="33"/>
    <w:bookmarkStart w:name="z40" w:id="34"/>
    <w:p>
      <w:pPr>
        <w:spacing w:after="0"/>
        <w:ind w:left="0"/>
        <w:jc w:val="both"/>
      </w:pPr>
      <w:r>
        <w:rPr>
          <w:rFonts w:ascii="Times New Roman"/>
          <w:b w:val="false"/>
          <w:i w:val="false"/>
          <w:color w:val="000000"/>
          <w:sz w:val="28"/>
        </w:rPr>
        <w:t>
      26-2. "Сарапшы" біліктілік куәлігін алу үшін бағалаушының біліктілік емтиханынан өтуі тек бағалаушының "бағалаушы" біліктілік куәлігі бар мамандық бойынша ғана болады.".</w:t>
      </w:r>
    </w:p>
    <w:bookmarkEnd w:id="34"/>
    <w:bookmarkStart w:name="z41" w:id="35"/>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5"/>
    <w:bookmarkStart w:name="z42" w:id="3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6"/>
    <w:bookmarkStart w:name="z43" w:id="3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жолдануын;</w:t>
      </w:r>
    </w:p>
    <w:bookmarkEnd w:id="37"/>
    <w:bookmarkStart w:name="z44" w:id="3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38"/>
    <w:bookmarkStart w:name="z45" w:id="3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39"/>
    <w:bookmarkStart w:name="z46" w:id="40"/>
    <w:p>
      <w:pPr>
        <w:spacing w:after="0"/>
        <w:ind w:left="0"/>
        <w:jc w:val="both"/>
      </w:pPr>
      <w:r>
        <w:rPr>
          <w:rFonts w:ascii="Times New Roman"/>
          <w:b w:val="false"/>
          <w:i w:val="false"/>
          <w:color w:val="000000"/>
          <w:sz w:val="28"/>
        </w:rPr>
        <w:t>
      3. Осы бұйрық алғаш рет ресми жарияланғаннан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