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eb8e" w14:textId="da7e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23 шілдедегі № 245 бұйрығы. Қазақстан Республикасының Әділет министрлігінде 2019 жылғы 23 шілдеде № 19075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2019 жылғы 25 ақпандағы № 848 "</w:t>
      </w:r>
      <w:r>
        <w:rPr>
          <w:rFonts w:ascii="Times New Roman"/>
          <w:b w:val="false"/>
          <w:i w:val="false"/>
          <w:color w:val="000000"/>
          <w:sz w:val="28"/>
        </w:rPr>
        <w:t>Қазақстан Республикасының мемлекеттік басқару жүйесін одан әрі жетілдіру жөніндегі шаралар туралы</w:t>
      </w:r>
      <w:r>
        <w:rPr>
          <w:rFonts w:ascii="Times New Roman"/>
          <w:b w:val="false"/>
          <w:i w:val="false"/>
          <w:color w:val="000000"/>
          <w:sz w:val="28"/>
        </w:rPr>
        <w:t>" және 2019 жылғы 23 наурыздағы № 6 "</w:t>
      </w:r>
      <w:r>
        <w:rPr>
          <w:rFonts w:ascii="Times New Roman"/>
          <w:b w:val="false"/>
          <w:i w:val="false"/>
          <w:color w:val="000000"/>
          <w:sz w:val="28"/>
        </w:rPr>
        <w:t>Қазақстан Республикасының астанасы - Астана қаласын Қазақстан Республикасының астанасы - Нұр-Сұлтан қаласы деп қайта атау туралы</w:t>
      </w:r>
      <w:r>
        <w:rPr>
          <w:rFonts w:ascii="Times New Roman"/>
          <w:b w:val="false"/>
          <w:i w:val="false"/>
          <w:color w:val="000000"/>
          <w:sz w:val="28"/>
        </w:rPr>
        <w:t>" жарлықтарына сәйкес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11183 болып тіркелген, "Әділет" ақпараттық-құқықтық жүйесінде 2015 жылғы 19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Ақпарат және қоғамдық даму министрлігі әзірлеген. </w:t>
      </w:r>
    </w:p>
    <w:bookmarkEnd w:id="3"/>
    <w:bookmarkStart w:name="z6" w:id="4"/>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жергілікті атқарушы органдары (бұдан әрі - көрсетілетін қызметті беруші) көрсетеді. Өтінішті қабылдау және мемлекеттік қызмет көрсету нәтижесін беру:</w:t>
      </w:r>
    </w:p>
    <w:bookmarkEnd w:id="4"/>
    <w:bookmarkStart w:name="z7" w:id="5"/>
    <w:p>
      <w:pPr>
        <w:spacing w:after="0"/>
        <w:ind w:left="0"/>
        <w:jc w:val="both"/>
      </w:pPr>
      <w:r>
        <w:rPr>
          <w:rFonts w:ascii="Times New Roman"/>
          <w:b w:val="false"/>
          <w:i w:val="false"/>
          <w:color w:val="000000"/>
          <w:sz w:val="28"/>
        </w:rPr>
        <w:t>
      1) көрсетілетін қызметті беруші кеңсесі;</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келiсу"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8"/>
    <w:bookmarkStart w:name="z12" w:id="9"/>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9"/>
    <w:bookmarkStart w:name="z13"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
    <w:bookmarkStart w:name="z14" w:id="11"/>
    <w:p>
      <w:pPr>
        <w:spacing w:after="0"/>
        <w:ind w:left="0"/>
        <w:jc w:val="both"/>
      </w:pPr>
      <w:r>
        <w:rPr>
          <w:rFonts w:ascii="Times New Roman"/>
          <w:b w:val="false"/>
          <w:i w:val="false"/>
          <w:color w:val="000000"/>
          <w:sz w:val="28"/>
        </w:rPr>
        <w:t>
      1) көрсетілетін қызметті беруші кеңсесі;</w:t>
      </w:r>
    </w:p>
    <w:bookmarkEnd w:id="11"/>
    <w:bookmarkStart w:name="z15"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"Шетелдiк дiни орталықтардың Қазақстан Республикасындағы дiни бiрлестiктерінің басшыларын тағайындауын келiсу"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Ақпарат және қоғамдық даму министрлігі әзірлеген. </w:t>
      </w:r>
    </w:p>
    <w:bookmarkEnd w:id="14"/>
    <w:bookmarkStart w:name="z19" w:id="15"/>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15"/>
    <w:bookmarkStart w:name="z20" w:id="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
    <w:bookmarkStart w:name="z21" w:id="17"/>
    <w:p>
      <w:pPr>
        <w:spacing w:after="0"/>
        <w:ind w:left="0"/>
        <w:jc w:val="both"/>
      </w:pPr>
      <w:r>
        <w:rPr>
          <w:rFonts w:ascii="Times New Roman"/>
          <w:b w:val="false"/>
          <w:i w:val="false"/>
          <w:color w:val="000000"/>
          <w:sz w:val="28"/>
        </w:rPr>
        <w:t>
      1) көрсетілетін қызметті беруші кеңсесі;</w:t>
      </w:r>
    </w:p>
    <w:bookmarkEnd w:id="17"/>
    <w:bookmarkStart w:name="z22"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Ақпарат және қоғамдық даму министрлігі әзірлеген. </w:t>
      </w:r>
    </w:p>
    <w:bookmarkEnd w:id="20"/>
    <w:bookmarkStart w:name="z26" w:id="21"/>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21"/>
    <w:bookmarkStart w:name="z27" w:id="2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 көрсетілетін қызметті берушінің кеңсесі жүзеге асырады.";</w:t>
      </w:r>
    </w:p>
    <w:bookmarkEnd w:id="22"/>
    <w:bookmarkStart w:name="z28" w:id="23"/>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24"/>
    <w:bookmarkStart w:name="z31" w:id="25"/>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25"/>
    <w:bookmarkStart w:name="z32" w:id="2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26"/>
    <w:bookmarkStart w:name="z33" w:id="27"/>
    <w:p>
      <w:pPr>
        <w:spacing w:after="0"/>
        <w:ind w:left="0"/>
        <w:jc w:val="both"/>
      </w:pPr>
      <w:r>
        <w:rPr>
          <w:rFonts w:ascii="Times New Roman"/>
          <w:b w:val="false"/>
          <w:i w:val="false"/>
          <w:color w:val="000000"/>
          <w:sz w:val="28"/>
        </w:rPr>
        <w:t>
      1) көрсетілетін қызметті берушінің кеңсесі;</w:t>
      </w:r>
    </w:p>
    <w:bookmarkEnd w:id="27"/>
    <w:bookmarkStart w:name="z34" w:id="2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8"/>
    <w:bookmarkStart w:name="z35" w:id="29"/>
    <w:p>
      <w:pPr>
        <w:spacing w:after="0"/>
        <w:ind w:left="0"/>
        <w:jc w:val="both"/>
      </w:pPr>
      <w:r>
        <w:rPr>
          <w:rFonts w:ascii="Times New Roman"/>
          <w:b w:val="false"/>
          <w:i w:val="false"/>
          <w:color w:val="000000"/>
          <w:sz w:val="28"/>
        </w:rPr>
        <w:t xml:space="preserve">
      көрсетілген бұйрықпен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30"/>
    <w:bookmarkStart w:name="z38" w:id="31"/>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31"/>
    <w:bookmarkStart w:name="z39" w:id="3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32"/>
    <w:bookmarkStart w:name="z40" w:id="33"/>
    <w:p>
      <w:pPr>
        <w:spacing w:after="0"/>
        <w:ind w:left="0"/>
        <w:jc w:val="both"/>
      </w:pPr>
      <w:r>
        <w:rPr>
          <w:rFonts w:ascii="Times New Roman"/>
          <w:b w:val="false"/>
          <w:i w:val="false"/>
          <w:color w:val="000000"/>
          <w:sz w:val="28"/>
        </w:rPr>
        <w:t>
      1) көрсетілетін қызметті берушінің кеңсесі;</w:t>
      </w:r>
    </w:p>
    <w:bookmarkEnd w:id="33"/>
    <w:bookmarkStart w:name="z41" w:id="3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4"/>
    <w:bookmarkStart w:name="z42" w:id="35"/>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36"/>
    <w:bookmarkStart w:name="z45" w:id="37"/>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37"/>
    <w:bookmarkStart w:name="z46" w:id="3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38"/>
    <w:bookmarkStart w:name="z47" w:id="39"/>
    <w:p>
      <w:pPr>
        <w:spacing w:after="0"/>
        <w:ind w:left="0"/>
        <w:jc w:val="both"/>
      </w:pPr>
      <w:r>
        <w:rPr>
          <w:rFonts w:ascii="Times New Roman"/>
          <w:b w:val="false"/>
          <w:i w:val="false"/>
          <w:color w:val="000000"/>
          <w:sz w:val="28"/>
        </w:rPr>
        <w:t>
      1) көрсетілетін қызметті берушінің кеңсесі;</w:t>
      </w:r>
    </w:p>
    <w:bookmarkEnd w:id="39"/>
    <w:bookmarkStart w:name="z48" w:id="4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0"/>
    <w:bookmarkStart w:name="z49" w:id="41"/>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42"/>
    <w:bookmarkStart w:name="z52" w:id="43"/>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43"/>
    <w:bookmarkStart w:name="z53" w:id="4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44"/>
    <w:bookmarkStart w:name="z54"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55" w:id="4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6"/>
    <w:bookmarkStart w:name="z56" w:id="47"/>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Дін істері комитеті Қазақстан Республикасының заңнамасында белгіленген тәртіппен: </w:t>
      </w:r>
    </w:p>
    <w:bookmarkEnd w:id="47"/>
    <w:bookmarkStart w:name="z57" w:id="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8"/>
    <w:bookmarkStart w:name="z58" w:id="4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оның қағаз және электронды түрдегі көшірмелерін және Қазақстан Республикасы нормативтік құқықтық актілерінің эталондық бақылау банкіне ресми жариялауға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9"/>
    <w:bookmarkStart w:name="z59" w:id="50"/>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көшірмелерін ресми жариялау үшін мерзімді баспасөз басылымдарға жолдауды;</w:t>
      </w:r>
    </w:p>
    <w:bookmarkEnd w:id="50"/>
    <w:bookmarkStart w:name="z60" w:id="51"/>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Ақпарат және қоғамдық даму министрлігінің интернет-ресурсында орналастырылуын;</w:t>
      </w:r>
    </w:p>
    <w:bookmarkEnd w:id="51"/>
    <w:bookmarkStart w:name="z61" w:id="52"/>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 </w:t>
      </w:r>
    </w:p>
    <w:bookmarkEnd w:id="52"/>
    <w:bookmarkStart w:name="z62"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53"/>
    <w:bookmarkStart w:name="z63"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