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4a9aa" w14:textId="e04a9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Аудиторлық қызмет саласындағы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15 шілдедегі № 724 және Қазақстан Республикасы Ұлттық экономика министрінің 2019 жылғы 16 шілдедегі № 65 бірлескен бұйрығы. Қазақстан Республикасының Әділет министрлігінде 2019 жылғы 22 шілдеде № 19068 болып тіркелді.</w:t>
      </w:r>
    </w:p>
    <w:p>
      <w:pPr>
        <w:spacing w:after="0"/>
        <w:ind w:left="0"/>
        <w:jc w:val="both"/>
      </w:pPr>
      <w:r>
        <w:rPr>
          <w:rFonts w:ascii="Times New Roman"/>
          <w:b w:val="false"/>
          <w:i w:val="false"/>
          <w:color w:val="ff0000"/>
          <w:sz w:val="28"/>
        </w:rPr>
        <w:t xml:space="preserve">
      Ескерту. Тақырыбы жаңа редакцияда - ҚР Қаржы министрінің 14.06.2021 </w:t>
      </w:r>
      <w:r>
        <w:rPr>
          <w:rFonts w:ascii="Times New Roman"/>
          <w:b w:val="false"/>
          <w:i w:val="false"/>
          <w:color w:val="ff0000"/>
          <w:sz w:val="28"/>
        </w:rPr>
        <w:t>№ 568</w:t>
      </w:r>
      <w:r>
        <w:rPr>
          <w:rFonts w:ascii="Times New Roman"/>
          <w:b w:val="false"/>
          <w:i w:val="false"/>
          <w:color w:val="ff0000"/>
          <w:sz w:val="28"/>
        </w:rPr>
        <w:t xml:space="preserve"> және ҚР Ұлттық экономика министрінің 14.06.2021 № 60 (алғашқы ресми жарияланған күнінен кейін он күнтізбелік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15.12.2022 </w:t>
      </w:r>
      <w:r>
        <w:rPr>
          <w:rFonts w:ascii="Times New Roman"/>
          <w:b w:val="false"/>
          <w:i w:val="false"/>
          <w:color w:val="ff0000"/>
          <w:sz w:val="28"/>
        </w:rPr>
        <w:t>№ 1285</w:t>
      </w:r>
      <w:r>
        <w:rPr>
          <w:rFonts w:ascii="Times New Roman"/>
          <w:b w:val="false"/>
          <w:i w:val="false"/>
          <w:color w:val="ff0000"/>
          <w:sz w:val="28"/>
        </w:rPr>
        <w:t xml:space="preserve"> және ҚР Ұлттық экономика министрінің 15.12.2022 № 127 (01.01.2023 бастап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аудиторлық қызмет саласындағы тәуекел дәрежесін бағалау өлшемшарттары;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бақылау субъектісіне (объектісіне) бара отырып, тексеру/профилактикалық бақылау жүргізу үшін аудиторлық ұйымдарға қатысты аудиторлық қызмет саласындағы тексеру парағы;</w:t>
      </w:r>
    </w:p>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бақылау субъектісіне (объектісіне) бара отырып, тексеру/профилактикалық бақылау жүргізу үшін кәсіби аудиторлық ұйымдарға қатысты аудиторлық қызмет саласындағы тексеру парағы;</w:t>
      </w:r>
    </w:p>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біліктілік талаптарға сәйкестігін тексеру үшін аудиторлық ұйымдарға қатысты аудиторлық қызмет саласындағы тексеру парақтары;</w:t>
      </w:r>
    </w:p>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рұқсаттама талаптарға сәйкестігін тексеру үшін кәсіби аудиторлық ұйымдарға қатысты аудиторлық қызмет саласындағы тексеру парақтары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15.12.2022 </w:t>
      </w:r>
      <w:r>
        <w:rPr>
          <w:rFonts w:ascii="Times New Roman"/>
          <w:b w:val="false"/>
          <w:i w:val="false"/>
          <w:color w:val="000000"/>
          <w:sz w:val="28"/>
        </w:rPr>
        <w:t>№ 1285</w:t>
      </w:r>
      <w:r>
        <w:rPr>
          <w:rFonts w:ascii="Times New Roman"/>
          <w:b w:val="false"/>
          <w:i w:val="false"/>
          <w:color w:val="ff0000"/>
          <w:sz w:val="28"/>
        </w:rPr>
        <w:t xml:space="preserve"> және ҚР Ұлттық экономика министрінің 15.12.2022 № 127 (01.01.2023 бастап қолданысқа енгізіледі); өзгеріс енгізілді - ҚР Қаржы министрінің 29.12.2025 </w:t>
      </w:r>
      <w:r>
        <w:rPr>
          <w:rFonts w:ascii="Times New Roman"/>
          <w:b w:val="false"/>
          <w:i w:val="false"/>
          <w:color w:val="ff0000"/>
          <w:sz w:val="28"/>
        </w:rPr>
        <w:t>№ 815</w:t>
      </w:r>
      <w:r>
        <w:rPr>
          <w:rFonts w:ascii="Times New Roman"/>
          <w:b w:val="false"/>
          <w:i w:val="false"/>
          <w:color w:val="ff0000"/>
          <w:sz w:val="28"/>
        </w:rPr>
        <w:t xml:space="preserve"> және Премьер-Министрінің орынбасары – Ұлттық экономика министрінің 29.12.2025 № 137 (алғашқы ресми жарияланған күнінен кейін күнтізбелік алпыс күн өткен соң қолданысқа енгізіледі) бірлескен бұйрықтарымен.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Қаржы министрлігі Ішкі мемлекеттік аудит комитеті заңанамада белгіленген тәртіппен:</w:t>
      </w:r>
    </w:p>
    <w:bookmarkEnd w:id="2"/>
    <w:bookmarkStart w:name="z6" w:id="3"/>
    <w:p>
      <w:pPr>
        <w:spacing w:after="0"/>
        <w:ind w:left="0"/>
        <w:jc w:val="both"/>
      </w:pPr>
      <w:r>
        <w:rPr>
          <w:rFonts w:ascii="Times New Roman"/>
          <w:b w:val="false"/>
          <w:i w:val="false"/>
          <w:color w:val="000000"/>
          <w:sz w:val="28"/>
        </w:rPr>
        <w:t>
      1) осы бірлескен бұйрықтың Қазақстан Республикасы Әдiлет министрлiгiнде мемлекеттік тіркелуін;</w:t>
      </w:r>
    </w:p>
    <w:bookmarkEnd w:id="3"/>
    <w:bookmarkStart w:name="z7" w:id="4"/>
    <w:p>
      <w:pPr>
        <w:spacing w:after="0"/>
        <w:ind w:left="0"/>
        <w:jc w:val="both"/>
      </w:pPr>
      <w:r>
        <w:rPr>
          <w:rFonts w:ascii="Times New Roman"/>
          <w:b w:val="false"/>
          <w:i w:val="false"/>
          <w:color w:val="000000"/>
          <w:sz w:val="28"/>
        </w:rPr>
        <w:t xml:space="preserve">
      2) осы бірлескен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 </w:t>
      </w:r>
    </w:p>
    <w:bookmarkEnd w:id="4"/>
    <w:bookmarkStart w:name="z8" w:id="5"/>
    <w:p>
      <w:pPr>
        <w:spacing w:after="0"/>
        <w:ind w:left="0"/>
        <w:jc w:val="both"/>
      </w:pPr>
      <w:r>
        <w:rPr>
          <w:rFonts w:ascii="Times New Roman"/>
          <w:b w:val="false"/>
          <w:i w:val="false"/>
          <w:color w:val="000000"/>
          <w:sz w:val="28"/>
        </w:rPr>
        <w:t>
      3) осы бірлескен бұйрықтың Қазақстан Республикасы Қаржы министрлігінің интернет-ресурсында орналастырылуын;</w:t>
      </w:r>
    </w:p>
    <w:bookmarkEnd w:id="5"/>
    <w:bookmarkStart w:name="z9" w:id="6"/>
    <w:p>
      <w:pPr>
        <w:spacing w:after="0"/>
        <w:ind w:left="0"/>
        <w:jc w:val="both"/>
      </w:pPr>
      <w:r>
        <w:rPr>
          <w:rFonts w:ascii="Times New Roman"/>
          <w:b w:val="false"/>
          <w:i w:val="false"/>
          <w:color w:val="000000"/>
          <w:sz w:val="28"/>
        </w:rPr>
        <w:t>
      4) осы бірлескен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2) және 3) тармақшаларында көзделген іс-шаралардың орындалуы туралы мәліметтердің ұсынылуын қамтамасыз етсін.</w:t>
      </w:r>
    </w:p>
    <w:bookmarkEnd w:id="6"/>
    <w:bookmarkStart w:name="z10" w:id="7"/>
    <w:p>
      <w:pPr>
        <w:spacing w:after="0"/>
        <w:ind w:left="0"/>
        <w:jc w:val="both"/>
      </w:pPr>
      <w:r>
        <w:rPr>
          <w:rFonts w:ascii="Times New Roman"/>
          <w:b w:val="false"/>
          <w:i w:val="false"/>
          <w:color w:val="000000"/>
          <w:sz w:val="28"/>
        </w:rPr>
        <w:t xml:space="preserve">
      3. Осы бірлескен бұйрықтың орынадалуын бақылау Қазақстан Республикасының Қаржы вице-министрі Р.Б. Бекетаевқа жүктелсін. </w:t>
      </w:r>
    </w:p>
    <w:bookmarkEnd w:id="7"/>
    <w:bookmarkStart w:name="z11" w:id="8"/>
    <w:p>
      <w:pPr>
        <w:spacing w:after="0"/>
        <w:ind w:left="0"/>
        <w:jc w:val="both"/>
      </w:pPr>
      <w:r>
        <w:rPr>
          <w:rFonts w:ascii="Times New Roman"/>
          <w:b w:val="false"/>
          <w:i w:val="false"/>
          <w:color w:val="000000"/>
          <w:sz w:val="28"/>
        </w:rPr>
        <w:t>
      4. Осы бірлескен бұйрық оның алғашқы ресми жарияланған күнінен бастап он күнтізбелік күн аяқталғаннан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Премьер-Министрінің бірінші</w:t>
            </w:r>
          </w:p>
          <w:p>
            <w:pPr>
              <w:spacing w:after="20"/>
              <w:ind w:left="20"/>
              <w:jc w:val="both"/>
            </w:pPr>
            <w:r>
              <w:rPr>
                <w:rFonts w:ascii="Times New Roman"/>
                <w:b w:val="false"/>
                <w:i w:val="false"/>
                <w:color w:val="000000"/>
                <w:sz w:val="20"/>
              </w:rPr>
              <w:t>
</w:t>
            </w:r>
            <w:r>
              <w:rPr>
                <w:rFonts w:ascii="Times New Roman"/>
                <w:b/>
                <w:i w:val="false"/>
                <w:color w:val="000000"/>
                <w:sz w:val="20"/>
              </w:rPr>
              <w:t>орынбасары -</w:t>
            </w:r>
            <w:r>
              <w:rPr>
                <w:rFonts w:ascii="Times New Roman"/>
                <w:b/>
                <w:i w:val="false"/>
                <w:color w:val="000000"/>
                <w:sz w:val="20"/>
              </w:rPr>
              <w:t xml:space="preserve"> Қазақстан</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Республикасының Қаржы министрі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_________________Ә. Смайылов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p>
          <w:p>
            <w:pPr>
              <w:spacing w:after="20"/>
              <w:ind w:left="20"/>
              <w:jc w:val="both"/>
            </w:pPr>
            <w:r>
              <w:rPr>
                <w:rFonts w:ascii="Times New Roman"/>
                <w:b w:val="false"/>
                <w:i w:val="false"/>
                <w:color w:val="000000"/>
                <w:sz w:val="20"/>
              </w:rPr>
              <w:t>
</w:t>
            </w:r>
            <w:r>
              <w:rPr>
                <w:rFonts w:ascii="Times New Roman"/>
                <w:b/>
                <w:i w:val="false"/>
                <w:color w:val="000000"/>
                <w:sz w:val="20"/>
              </w:rPr>
              <w:t>Ұлттық экономика министрі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_________________Р. Дәленов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прокуратурасының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Құқықтық статистика және арнайы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есепке алу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15 шілдедегі</w:t>
            </w:r>
            <w:r>
              <w:br/>
            </w:r>
            <w:r>
              <w:rPr>
                <w:rFonts w:ascii="Times New Roman"/>
                <w:b w:val="false"/>
                <w:i w:val="false"/>
                <w:color w:val="000000"/>
                <w:sz w:val="20"/>
              </w:rPr>
              <w:t>№ 724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16 шілдедегі</w:t>
            </w:r>
            <w:r>
              <w:br/>
            </w:r>
            <w:r>
              <w:rPr>
                <w:rFonts w:ascii="Times New Roman"/>
                <w:b w:val="false"/>
                <w:i w:val="false"/>
                <w:color w:val="000000"/>
                <w:sz w:val="20"/>
              </w:rPr>
              <w:t>№ 65 бірлескен бұйрығына</w:t>
            </w:r>
            <w:r>
              <w:br/>
            </w:r>
            <w:r>
              <w:rPr>
                <w:rFonts w:ascii="Times New Roman"/>
                <w:b w:val="false"/>
                <w:i w:val="false"/>
                <w:color w:val="000000"/>
                <w:sz w:val="20"/>
              </w:rPr>
              <w:t>1-қосымша</w:t>
            </w:r>
          </w:p>
        </w:tc>
      </w:tr>
    </w:tbl>
    <w:bookmarkStart w:name="z13" w:id="9"/>
    <w:p>
      <w:pPr>
        <w:spacing w:after="0"/>
        <w:ind w:left="0"/>
        <w:jc w:val="left"/>
      </w:pPr>
      <w:r>
        <w:rPr>
          <w:rFonts w:ascii="Times New Roman"/>
          <w:b/>
          <w:i w:val="false"/>
          <w:color w:val="000000"/>
        </w:rPr>
        <w:t xml:space="preserve"> Аудиторлық қызмет саласындағы тәуекел дәрежесін бағалау өлшемшарттары</w:t>
      </w:r>
    </w:p>
    <w:bookmarkEnd w:id="9"/>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Қаржы министрінің 05.06.2023 </w:t>
      </w:r>
      <w:r>
        <w:rPr>
          <w:rFonts w:ascii="Times New Roman"/>
          <w:b w:val="false"/>
          <w:i w:val="false"/>
          <w:color w:val="ff0000"/>
          <w:sz w:val="28"/>
        </w:rPr>
        <w:t>№ 606</w:t>
      </w:r>
      <w:r>
        <w:rPr>
          <w:rFonts w:ascii="Times New Roman"/>
          <w:b w:val="false"/>
          <w:i w:val="false"/>
          <w:color w:val="ff0000"/>
          <w:sz w:val="28"/>
        </w:rPr>
        <w:t xml:space="preserve"> және ҚР Ұлттық экономика министрінің 05.06.2023 № 99 (алғашқы ресми жарияланған күнінен кейін он күнтізбелік күн өткен соң қолданысқа енгізіледі) бірлескен бұйрығымен.</w:t>
      </w:r>
    </w:p>
    <w:bookmarkStart w:name="z18" w:id="10"/>
    <w:p>
      <w:pPr>
        <w:spacing w:after="0"/>
        <w:ind w:left="0"/>
        <w:jc w:val="left"/>
      </w:pPr>
      <w:r>
        <w:rPr>
          <w:rFonts w:ascii="Times New Roman"/>
          <w:b/>
          <w:i w:val="false"/>
          <w:color w:val="000000"/>
        </w:rPr>
        <w:t xml:space="preserve"> 1-тарау. Жалпы ережелер</w:t>
      </w:r>
    </w:p>
    <w:bookmarkEnd w:id="10"/>
    <w:bookmarkStart w:name="z95" w:id="11"/>
    <w:p>
      <w:pPr>
        <w:spacing w:after="0"/>
        <w:ind w:left="0"/>
        <w:jc w:val="both"/>
      </w:pPr>
      <w:r>
        <w:rPr>
          <w:rFonts w:ascii="Times New Roman"/>
          <w:b w:val="false"/>
          <w:i w:val="false"/>
          <w:color w:val="000000"/>
          <w:sz w:val="28"/>
        </w:rPr>
        <w:t xml:space="preserve">
      1. Осы аудиторлық қызмет саласындағы тәуекел дәрежесін бағалау өлшемшарттары (бұдан әрі – Өлшемшарттар) Қазақстан Республикасының Кәсіпкерлік кодексінің (бұдан әрі – Кодекс) </w:t>
      </w:r>
      <w:r>
        <w:rPr>
          <w:rFonts w:ascii="Times New Roman"/>
          <w:b w:val="false"/>
          <w:i w:val="false"/>
          <w:color w:val="000000"/>
          <w:sz w:val="28"/>
        </w:rPr>
        <w:t>141-бабына</w:t>
      </w:r>
      <w:r>
        <w:rPr>
          <w:rFonts w:ascii="Times New Roman"/>
          <w:b w:val="false"/>
          <w:i w:val="false"/>
          <w:color w:val="000000"/>
          <w:sz w:val="28"/>
        </w:rPr>
        <w:t xml:space="preserve"> және </w:t>
      </w:r>
      <w:r>
        <w:rPr>
          <w:rFonts w:ascii="Times New Roman"/>
          <w:b w:val="false"/>
          <w:i w:val="false"/>
          <w:color w:val="000000"/>
          <w:sz w:val="28"/>
        </w:rPr>
        <w:t>143-бабына</w:t>
      </w:r>
      <w:r>
        <w:rPr>
          <w:rFonts w:ascii="Times New Roman"/>
          <w:b w:val="false"/>
          <w:i w:val="false"/>
          <w:color w:val="000000"/>
          <w:sz w:val="28"/>
        </w:rPr>
        <w:t xml:space="preserve"> сәйкес,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 міндетін атқарушының 2022 жылғы 22 маусымдағы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және "Тексеру парағының нысанын бекіту туралы" Қазақстан Республикасы Ұлттық экономика министрі міндетін атқарушының 2018 жылғы 31 шiлдедегi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аудиторлық қызметті жүзеге асыратын бақылау субъектілерін тәуекел дәрежесіне жатқызу үшін әзірленді.</w:t>
      </w:r>
    </w:p>
    <w:bookmarkEnd w:id="11"/>
    <w:bookmarkStart w:name="z14" w:id="12"/>
    <w:p>
      <w:pPr>
        <w:spacing w:after="0"/>
        <w:ind w:left="0"/>
        <w:jc w:val="both"/>
      </w:pPr>
      <w:r>
        <w:rPr>
          <w:rFonts w:ascii="Times New Roman"/>
          <w:b w:val="false"/>
          <w:i w:val="false"/>
          <w:color w:val="000000"/>
          <w:sz w:val="28"/>
        </w:rPr>
        <w:t>
      2. Осы Өлшемдерде мынадай ұғымдар пайдаланылады:</w:t>
      </w:r>
    </w:p>
    <w:bookmarkEnd w:id="12"/>
    <w:bookmarkStart w:name="z15" w:id="13"/>
    <w:p>
      <w:pPr>
        <w:spacing w:after="0"/>
        <w:ind w:left="0"/>
        <w:jc w:val="both"/>
      </w:pPr>
      <w:r>
        <w:rPr>
          <w:rFonts w:ascii="Times New Roman"/>
          <w:b w:val="false"/>
          <w:i w:val="false"/>
          <w:color w:val="000000"/>
          <w:sz w:val="28"/>
        </w:rPr>
        <w:t>
      1) балл – тәуекелді есептеудің сандық өлшемі;</w:t>
      </w:r>
    </w:p>
    <w:bookmarkEnd w:id="13"/>
    <w:bookmarkStart w:name="z16" w:id="14"/>
    <w:p>
      <w:pPr>
        <w:spacing w:after="0"/>
        <w:ind w:left="0"/>
        <w:jc w:val="both"/>
      </w:pPr>
      <w:r>
        <w:rPr>
          <w:rFonts w:ascii="Times New Roman"/>
          <w:b w:val="false"/>
          <w:i w:val="false"/>
          <w:color w:val="000000"/>
          <w:sz w:val="28"/>
        </w:rPr>
        <w:t>
      2) бақылау субъекті (объекті) – аккредиттелген кәсiби аудиторлық ұйымдар мен аудиторлық ұйымдар;</w:t>
      </w:r>
    </w:p>
    <w:bookmarkEnd w:id="14"/>
    <w:bookmarkStart w:name="z17" w:id="15"/>
    <w:p>
      <w:pPr>
        <w:spacing w:after="0"/>
        <w:ind w:left="0"/>
        <w:jc w:val="both"/>
      </w:pPr>
      <w:r>
        <w:rPr>
          <w:rFonts w:ascii="Times New Roman"/>
          <w:b w:val="false"/>
          <w:i w:val="false"/>
          <w:color w:val="000000"/>
          <w:sz w:val="28"/>
        </w:rPr>
        <w:t>
      3) деректерді қалыпқа келтіру – әртүрлі шәкілдерде өлшенген мәндерді шартты түрде жалпы шәкілге келтіруді көздейтін статистикалық рәсім;</w:t>
      </w:r>
    </w:p>
    <w:bookmarkEnd w:id="15"/>
    <w:p>
      <w:pPr>
        <w:spacing w:after="0"/>
        <w:ind w:left="0"/>
        <w:jc w:val="both"/>
      </w:pPr>
      <w:r>
        <w:rPr>
          <w:rFonts w:ascii="Times New Roman"/>
          <w:b w:val="false"/>
          <w:i w:val="false"/>
          <w:color w:val="000000"/>
          <w:sz w:val="28"/>
        </w:rPr>
        <w:t>
      4) елеулі бұзушылықтар – әкімшілік жауаптылыққа әкеп соқпайтын, бірақ жеке және заңды тұлғалардың, мемлекеттің заңды мүдделерін қозғайтын Қазақстан Республикасының аудиторлық қызмет саласындағы заңнамасының талаптарын бұзу;</w:t>
      </w:r>
    </w:p>
    <w:p>
      <w:pPr>
        <w:spacing w:after="0"/>
        <w:ind w:left="0"/>
        <w:jc w:val="both"/>
      </w:pPr>
      <w:r>
        <w:rPr>
          <w:rFonts w:ascii="Times New Roman"/>
          <w:b w:val="false"/>
          <w:i w:val="false"/>
          <w:color w:val="000000"/>
          <w:sz w:val="28"/>
        </w:rPr>
        <w:t>
      5) елеусіз бұзушылықтар – 2 (екі) ай ішінде "4"-тен төмен баға алған жағдайда, сапаны бақылау комитетінің және (немесе) кәсіби аудиторлық ұйымның шешімімен айқындалатын мерзімде анықталған кемшіліктерді жоймауы;</w:t>
      </w:r>
    </w:p>
    <w:bookmarkStart w:name="z20" w:id="16"/>
    <w:p>
      <w:pPr>
        <w:spacing w:after="0"/>
        <w:ind w:left="0"/>
        <w:jc w:val="both"/>
      </w:pPr>
      <w:r>
        <w:rPr>
          <w:rFonts w:ascii="Times New Roman"/>
          <w:b w:val="false"/>
          <w:i w:val="false"/>
          <w:color w:val="000000"/>
          <w:sz w:val="28"/>
        </w:rPr>
        <w:t xml:space="preserve">
      6) өрескел бұзушылықтар – мемлекеттің мүдделерін қозғайтын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жауапкершілік қолдануға әкеп соғатын Қазақстан Республикасы заңнамасының талаптарын бұзу;</w:t>
      </w:r>
    </w:p>
    <w:bookmarkEnd w:id="16"/>
    <w:bookmarkStart w:name="z21" w:id="17"/>
    <w:p>
      <w:pPr>
        <w:spacing w:after="0"/>
        <w:ind w:left="0"/>
        <w:jc w:val="both"/>
      </w:pPr>
      <w:r>
        <w:rPr>
          <w:rFonts w:ascii="Times New Roman"/>
          <w:b w:val="false"/>
          <w:i w:val="false"/>
          <w:color w:val="000000"/>
          <w:sz w:val="28"/>
        </w:rPr>
        <w:t>
      7) тәуекел – бақылау субъектісінің қызметі нәтижесінде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17"/>
    <w:bookmarkStart w:name="z22" w:id="18"/>
    <w:p>
      <w:pPr>
        <w:spacing w:after="0"/>
        <w:ind w:left="0"/>
        <w:jc w:val="both"/>
      </w:pPr>
      <w:r>
        <w:rPr>
          <w:rFonts w:ascii="Times New Roman"/>
          <w:b w:val="false"/>
          <w:i w:val="false"/>
          <w:color w:val="000000"/>
          <w:sz w:val="28"/>
        </w:rPr>
        <w:t>
      8)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және (немесе) біліктілік және рұқсаттама талаптарға сәйкестігін (бұдан әрі – талаптарға сәйкестігін тексеру)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және (немесе) талаптарға сәйкестігін тексеруден босату процесі;</w:t>
      </w:r>
    </w:p>
    <w:bookmarkEnd w:id="18"/>
    <w:bookmarkStart w:name="z23" w:id="19"/>
    <w:p>
      <w:pPr>
        <w:spacing w:after="0"/>
        <w:ind w:left="0"/>
        <w:jc w:val="both"/>
      </w:pPr>
      <w:r>
        <w:rPr>
          <w:rFonts w:ascii="Times New Roman"/>
          <w:b w:val="false"/>
          <w:i w:val="false"/>
          <w:color w:val="000000"/>
          <w:sz w:val="28"/>
        </w:rPr>
        <w:t>
      9)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19"/>
    <w:bookmarkStart w:name="z24" w:id="20"/>
    <w:p>
      <w:pPr>
        <w:spacing w:after="0"/>
        <w:ind w:left="0"/>
        <w:jc w:val="both"/>
      </w:pPr>
      <w:r>
        <w:rPr>
          <w:rFonts w:ascii="Times New Roman"/>
          <w:b w:val="false"/>
          <w:i w:val="false"/>
          <w:color w:val="000000"/>
          <w:sz w:val="28"/>
        </w:rPr>
        <w:t>
      10)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20"/>
    <w:bookmarkStart w:name="z25" w:id="21"/>
    <w:p>
      <w:pPr>
        <w:spacing w:after="0"/>
        <w:ind w:left="0"/>
        <w:jc w:val="both"/>
      </w:pPr>
      <w:r>
        <w:rPr>
          <w:rFonts w:ascii="Times New Roman"/>
          <w:b w:val="false"/>
          <w:i w:val="false"/>
          <w:color w:val="000000"/>
          <w:sz w:val="28"/>
        </w:rPr>
        <w:t>
      11)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21"/>
    <w:bookmarkStart w:name="z26" w:id="22"/>
    <w:p>
      <w:pPr>
        <w:spacing w:after="0"/>
        <w:ind w:left="0"/>
        <w:jc w:val="both"/>
      </w:pPr>
      <w:r>
        <w:rPr>
          <w:rFonts w:ascii="Times New Roman"/>
          <w:b w:val="false"/>
          <w:i w:val="false"/>
          <w:color w:val="000000"/>
          <w:sz w:val="28"/>
        </w:rPr>
        <w:t>
      12) тексеру парағы – бақылау субъектілерінің (объектілерінің) қызметіне қойылатын, олардың сақталмауы жеке және заңды тұлғалардың, мемлекеттің заңды мүдделеріне қатер төндіруге алып келетін талаптар тізбесі;</w:t>
      </w:r>
    </w:p>
    <w:bookmarkEnd w:id="22"/>
    <w:bookmarkStart w:name="z27" w:id="23"/>
    <w:p>
      <w:pPr>
        <w:spacing w:after="0"/>
        <w:ind w:left="0"/>
        <w:jc w:val="both"/>
      </w:pPr>
      <w:r>
        <w:rPr>
          <w:rFonts w:ascii="Times New Roman"/>
          <w:b w:val="false"/>
          <w:i w:val="false"/>
          <w:color w:val="000000"/>
          <w:sz w:val="28"/>
        </w:rPr>
        <w:t xml:space="preserve">
      13)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 мен қадағалаудың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End w:id="23"/>
    <w:bookmarkStart w:name="z28" w:id="24"/>
    <w:p>
      <w:pPr>
        <w:spacing w:after="0"/>
        <w:ind w:left="0"/>
        <w:jc w:val="left"/>
      </w:pPr>
      <w:r>
        <w:rPr>
          <w:rFonts w:ascii="Times New Roman"/>
          <w:b/>
          <w:i w:val="false"/>
          <w:color w:val="000000"/>
        </w:rPr>
        <w:t xml:space="preserve"> 2-тарау. Бақылау субъектілерінің (объектілерінің) талаптарға сәйкестігін тексеру және профилактикалық бақылау жүргізу кезінде тәуекелдерді бағалау және басқару жүйесін қалыптастыру тәртібі</w:t>
      </w:r>
    </w:p>
    <w:bookmarkEnd w:id="24"/>
    <w:bookmarkStart w:name="z29" w:id="25"/>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 және (немесе) аудиторлық қызмет саласындағы талаптарға сәйкестігіне тексеруді жүзеге асыру кезінде тәуекелдерді басқару мақсаттары үшін бақылау субъектілерін (объектілерін) талаптарға сәйкестігіне тексеру және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25"/>
    <w:p>
      <w:pPr>
        <w:spacing w:after="0"/>
        <w:ind w:left="0"/>
        <w:jc w:val="both"/>
      </w:pPr>
      <w:r>
        <w:rPr>
          <w:rFonts w:ascii="Times New Roman"/>
          <w:b w:val="false"/>
          <w:i w:val="false"/>
          <w:color w:val="000000"/>
          <w:sz w:val="28"/>
        </w:rPr>
        <w:t>
      Бірінші кезеңде объективті өлшемшарттар жөніндегі бақылау субъектілерін (объектілерін) мынадай тәуекел дәрежелерінің біріне жатқызады:</w:t>
      </w:r>
    </w:p>
    <w:bookmarkStart w:name="z31" w:id="26"/>
    <w:p>
      <w:pPr>
        <w:spacing w:after="0"/>
        <w:ind w:left="0"/>
        <w:jc w:val="both"/>
      </w:pPr>
      <w:r>
        <w:rPr>
          <w:rFonts w:ascii="Times New Roman"/>
          <w:b w:val="false"/>
          <w:i w:val="false"/>
          <w:color w:val="000000"/>
          <w:sz w:val="28"/>
        </w:rPr>
        <w:t>
      1) жоғары тәуекел;</w:t>
      </w:r>
    </w:p>
    <w:bookmarkEnd w:id="26"/>
    <w:bookmarkStart w:name="z32" w:id="27"/>
    <w:p>
      <w:pPr>
        <w:spacing w:after="0"/>
        <w:ind w:left="0"/>
        <w:jc w:val="both"/>
      </w:pPr>
      <w:r>
        <w:rPr>
          <w:rFonts w:ascii="Times New Roman"/>
          <w:b w:val="false"/>
          <w:i w:val="false"/>
          <w:color w:val="000000"/>
          <w:sz w:val="28"/>
        </w:rPr>
        <w:t>
      2) орташа тәуекел.</w:t>
      </w:r>
    </w:p>
    <w:bookmarkEnd w:id="27"/>
    <w:p>
      <w:pPr>
        <w:spacing w:after="0"/>
        <w:ind w:left="0"/>
        <w:jc w:val="both"/>
      </w:pPr>
      <w:r>
        <w:rPr>
          <w:rFonts w:ascii="Times New Roman"/>
          <w:b w:val="false"/>
          <w:i w:val="false"/>
          <w:color w:val="000000"/>
          <w:sz w:val="28"/>
        </w:rPr>
        <w:t>
      Объективті өлшемшарттар бойынша тәуекелдің жоғары және орташа дәрежелеріне жатқызылған бақылау субъектілерге (объектілерге) қатысты талаптарға сәйкестігіне тексеру, бақылау субъектісіне (объектісіне) бару арқылы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Екінші кезеңде субъективті өлшемшарттар жөніндегі бақылау субъектілерін (объектілерін) мынадай тәуекел дәрежелерінің біріне жатқызады:</w:t>
      </w:r>
    </w:p>
    <w:bookmarkStart w:name="z34" w:id="28"/>
    <w:p>
      <w:pPr>
        <w:spacing w:after="0"/>
        <w:ind w:left="0"/>
        <w:jc w:val="both"/>
      </w:pPr>
      <w:r>
        <w:rPr>
          <w:rFonts w:ascii="Times New Roman"/>
          <w:b w:val="false"/>
          <w:i w:val="false"/>
          <w:color w:val="000000"/>
          <w:sz w:val="28"/>
        </w:rPr>
        <w:t>
      1) жоғары тәуекел;</w:t>
      </w:r>
    </w:p>
    <w:bookmarkEnd w:id="28"/>
    <w:bookmarkStart w:name="z35" w:id="29"/>
    <w:p>
      <w:pPr>
        <w:spacing w:after="0"/>
        <w:ind w:left="0"/>
        <w:jc w:val="both"/>
      </w:pPr>
      <w:r>
        <w:rPr>
          <w:rFonts w:ascii="Times New Roman"/>
          <w:b w:val="false"/>
          <w:i w:val="false"/>
          <w:color w:val="000000"/>
          <w:sz w:val="28"/>
        </w:rPr>
        <w:t>
      2) орташа тәуекел.</w:t>
      </w:r>
    </w:p>
    <w:bookmarkEnd w:id="29"/>
    <w:bookmarkStart w:name="z36" w:id="30"/>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мыналарға:</w:t>
      </w:r>
    </w:p>
    <w:bookmarkEnd w:id="30"/>
    <w:bookmarkStart w:name="z37" w:id="31"/>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31"/>
    <w:bookmarkStart w:name="z38" w:id="32"/>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 жатқызылады.</w:t>
      </w:r>
    </w:p>
    <w:bookmarkEnd w:id="32"/>
    <w:bookmarkStart w:name="z39" w:id="33"/>
    <w:p>
      <w:pPr>
        <w:spacing w:after="0"/>
        <w:ind w:left="0"/>
        <w:jc w:val="both"/>
      </w:pPr>
      <w:r>
        <w:rPr>
          <w:rFonts w:ascii="Times New Roman"/>
          <w:b w:val="false"/>
          <w:i w:val="false"/>
          <w:color w:val="000000"/>
          <w:sz w:val="28"/>
        </w:rPr>
        <w:t>
      4.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және қадағалау субъектілерінің (объектілерінің) қызметіне қойылатын талаптар өрескел, елеулі және болмашы бұзушылық дәрежелеріне сәйкес келеді.</w:t>
      </w:r>
    </w:p>
    <w:bookmarkEnd w:id="33"/>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бұзушылық дәрежесі (өрескел, елеулі, болмашы) субъективті өлшемшарттар бойынша өрескел, елеулі, болмашы бұзушылықтардың белгіленген анықтамаларына сәйкес беріледі.</w:t>
      </w:r>
    </w:p>
    <w:bookmarkStart w:name="z96" w:id="34"/>
    <w:p>
      <w:pPr>
        <w:spacing w:after="0"/>
        <w:ind w:left="0"/>
        <w:jc w:val="both"/>
      </w:pPr>
      <w:r>
        <w:rPr>
          <w:rFonts w:ascii="Times New Roman"/>
          <w:b w:val="false"/>
          <w:i w:val="false"/>
          <w:color w:val="000000"/>
          <w:sz w:val="28"/>
        </w:rPr>
        <w:t>
      5. Аудиторлық қызмет саласындағы бақылау субъектілерінің (объектілерінің) талаптарға сәйкестігіне тексеру және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34"/>
    <w:bookmarkStart w:name="z102" w:id="35"/>
    <w:p>
      <w:pPr>
        <w:spacing w:after="0"/>
        <w:ind w:left="0"/>
        <w:jc w:val="left"/>
      </w:pPr>
      <w:r>
        <w:rPr>
          <w:rFonts w:ascii="Times New Roman"/>
          <w:b/>
          <w:i w:val="false"/>
          <w:color w:val="000000"/>
        </w:rPr>
        <w:t xml:space="preserve"> 1-параграф. Тәуекел дәрежесін бағалаудың объективті өлшемшарттары</w:t>
      </w:r>
    </w:p>
    <w:bookmarkEnd w:id="35"/>
    <w:bookmarkStart w:name="z43" w:id="36"/>
    <w:p>
      <w:pPr>
        <w:spacing w:after="0"/>
        <w:ind w:left="0"/>
        <w:jc w:val="both"/>
      </w:pPr>
      <w:r>
        <w:rPr>
          <w:rFonts w:ascii="Times New Roman"/>
          <w:b w:val="false"/>
          <w:i w:val="false"/>
          <w:color w:val="000000"/>
          <w:sz w:val="28"/>
        </w:rPr>
        <w:t>
      6. Объективті өлшемшарттарды айқындау тәуекелді айқындау арқылы жүзеге асырылады.</w:t>
      </w:r>
    </w:p>
    <w:bookmarkEnd w:id="36"/>
    <w:bookmarkStart w:name="z97" w:id="37"/>
    <w:p>
      <w:pPr>
        <w:spacing w:after="0"/>
        <w:ind w:left="0"/>
        <w:jc w:val="both"/>
      </w:pPr>
      <w:r>
        <w:rPr>
          <w:rFonts w:ascii="Times New Roman"/>
          <w:b w:val="false"/>
          <w:i w:val="false"/>
          <w:color w:val="000000"/>
          <w:sz w:val="28"/>
        </w:rPr>
        <w:t>
      7. Барлық ықтимал тәуекелдерге талдау жүргізгеннен кейін бақылау субъектілері (объектілері) тәуекелдің екі дәрежесі (жоғары және орта) бойынша бөлінеді.</w:t>
      </w:r>
    </w:p>
    <w:bookmarkEnd w:id="37"/>
    <w:bookmarkStart w:name="z98" w:id="38"/>
    <w:p>
      <w:pPr>
        <w:spacing w:after="0"/>
        <w:ind w:left="0"/>
        <w:jc w:val="both"/>
      </w:pPr>
      <w:r>
        <w:rPr>
          <w:rFonts w:ascii="Times New Roman"/>
          <w:b w:val="false"/>
          <w:i w:val="false"/>
          <w:color w:val="000000"/>
          <w:sz w:val="28"/>
        </w:rPr>
        <w:t>
      8. Объективті өлшемшарттар бойынша тәуекел дәрежесі жоғары бақылау субъектілеріне мыналар жатады:</w:t>
      </w:r>
    </w:p>
    <w:bookmarkEnd w:id="38"/>
    <w:bookmarkStart w:name="z46" w:id="39"/>
    <w:p>
      <w:pPr>
        <w:spacing w:after="0"/>
        <w:ind w:left="0"/>
        <w:jc w:val="both"/>
      </w:pPr>
      <w:r>
        <w:rPr>
          <w:rFonts w:ascii="Times New Roman"/>
          <w:b w:val="false"/>
          <w:i w:val="false"/>
          <w:color w:val="000000"/>
          <w:sz w:val="28"/>
        </w:rPr>
        <w:t>
      1) міндетті аудит жүргізетін аудиторлық ұйымдар;</w:t>
      </w:r>
    </w:p>
    <w:bookmarkEnd w:id="39"/>
    <w:bookmarkStart w:name="z47" w:id="40"/>
    <w:p>
      <w:pPr>
        <w:spacing w:after="0"/>
        <w:ind w:left="0"/>
        <w:jc w:val="both"/>
      </w:pPr>
      <w:r>
        <w:rPr>
          <w:rFonts w:ascii="Times New Roman"/>
          <w:b w:val="false"/>
          <w:i w:val="false"/>
          <w:color w:val="000000"/>
          <w:sz w:val="28"/>
        </w:rPr>
        <w:t xml:space="preserve">
      2) міндетті аудит жүргізетін аудиторлық ұйымдар мүшелері болып табылатын кәсіби ұйымдар. </w:t>
      </w:r>
    </w:p>
    <w:bookmarkEnd w:id="40"/>
    <w:bookmarkStart w:name="z48" w:id="41"/>
    <w:p>
      <w:pPr>
        <w:spacing w:after="0"/>
        <w:ind w:left="0"/>
        <w:jc w:val="both"/>
      </w:pPr>
      <w:r>
        <w:rPr>
          <w:rFonts w:ascii="Times New Roman"/>
          <w:b w:val="false"/>
          <w:i w:val="false"/>
          <w:color w:val="000000"/>
          <w:sz w:val="28"/>
        </w:rPr>
        <w:t>
      9. Объективті өлшемшарттар бойынша тәуекел дәрежесі орташа бақылау субъектілеріне мыналар жатады:</w:t>
      </w:r>
    </w:p>
    <w:bookmarkEnd w:id="41"/>
    <w:bookmarkStart w:name="z49" w:id="42"/>
    <w:p>
      <w:pPr>
        <w:spacing w:after="0"/>
        <w:ind w:left="0"/>
        <w:jc w:val="both"/>
      </w:pPr>
      <w:r>
        <w:rPr>
          <w:rFonts w:ascii="Times New Roman"/>
          <w:b w:val="false"/>
          <w:i w:val="false"/>
          <w:color w:val="000000"/>
          <w:sz w:val="28"/>
        </w:rPr>
        <w:t>
      1) міндетті аудит жүргізбейтін аудиторлық ұйымдар;</w:t>
      </w:r>
    </w:p>
    <w:bookmarkEnd w:id="42"/>
    <w:bookmarkStart w:name="z50" w:id="43"/>
    <w:p>
      <w:pPr>
        <w:spacing w:after="0"/>
        <w:ind w:left="0"/>
        <w:jc w:val="both"/>
      </w:pPr>
      <w:r>
        <w:rPr>
          <w:rFonts w:ascii="Times New Roman"/>
          <w:b w:val="false"/>
          <w:i w:val="false"/>
          <w:color w:val="000000"/>
          <w:sz w:val="28"/>
        </w:rPr>
        <w:t>
      2) міндетті аудит жүргізбейтін аудиторлық ұйымдар мүшелері болып табылатын кәсіби ұйымдар.</w:t>
      </w:r>
    </w:p>
    <w:bookmarkEnd w:id="43"/>
    <w:bookmarkStart w:name="z51" w:id="44"/>
    <w:p>
      <w:pPr>
        <w:spacing w:after="0"/>
        <w:ind w:left="0"/>
        <w:jc w:val="left"/>
      </w:pPr>
      <w:r>
        <w:rPr>
          <w:rFonts w:ascii="Times New Roman"/>
          <w:b/>
          <w:i w:val="false"/>
          <w:color w:val="000000"/>
        </w:rPr>
        <w:t xml:space="preserve"> 2-параграф. Тәуекел дәрежесін бағалаудың субъективті өлшемшарттары</w:t>
      </w:r>
    </w:p>
    <w:bookmarkEnd w:id="44"/>
    <w:bookmarkStart w:name="z52" w:id="45"/>
    <w:p>
      <w:pPr>
        <w:spacing w:after="0"/>
        <w:ind w:left="0"/>
        <w:jc w:val="both"/>
      </w:pPr>
      <w:r>
        <w:rPr>
          <w:rFonts w:ascii="Times New Roman"/>
          <w:b w:val="false"/>
          <w:i w:val="false"/>
          <w:color w:val="000000"/>
          <w:sz w:val="28"/>
        </w:rPr>
        <w:t>
      10. Субъективті өлшемшарттарды айқындау мынадай:</w:t>
      </w:r>
    </w:p>
    <w:bookmarkEnd w:id="45"/>
    <w:bookmarkStart w:name="z53" w:id="46"/>
    <w:p>
      <w:pPr>
        <w:spacing w:after="0"/>
        <w:ind w:left="0"/>
        <w:jc w:val="both"/>
      </w:pPr>
      <w:r>
        <w:rPr>
          <w:rFonts w:ascii="Times New Roman"/>
          <w:b w:val="false"/>
          <w:i w:val="false"/>
          <w:color w:val="000000"/>
          <w:sz w:val="28"/>
        </w:rPr>
        <w:t>
      1) деректер базасын қалыптастыру және ақпарат жинау;</w:t>
      </w:r>
    </w:p>
    <w:bookmarkEnd w:id="46"/>
    <w:bookmarkStart w:name="z54" w:id="47"/>
    <w:p>
      <w:pPr>
        <w:spacing w:after="0"/>
        <w:ind w:left="0"/>
        <w:jc w:val="both"/>
      </w:pPr>
      <w:r>
        <w:rPr>
          <w:rFonts w:ascii="Times New Roman"/>
          <w:b w:val="false"/>
          <w:i w:val="false"/>
          <w:color w:val="000000"/>
          <w:sz w:val="28"/>
        </w:rPr>
        <w:t>
      2) ақпаратты талдау және тәуекелдерді бағалау кезеңдерді қолдана отырып жүзеге асырылады.</w:t>
      </w:r>
    </w:p>
    <w:bookmarkEnd w:id="47"/>
    <w:bookmarkStart w:name="z55" w:id="48"/>
    <w:p>
      <w:pPr>
        <w:spacing w:after="0"/>
        <w:ind w:left="0"/>
        <w:jc w:val="both"/>
      </w:pPr>
      <w:r>
        <w:rPr>
          <w:rFonts w:ascii="Times New Roman"/>
          <w:b w:val="false"/>
          <w:i w:val="false"/>
          <w:color w:val="000000"/>
          <w:sz w:val="28"/>
        </w:rPr>
        <w:t>
      11. Деректер базасын қалыптастыру және ақпарат жинау Қазақстан Республикасының аудиторлық қызмет саласындағы заңнамасын бұзатын бақылау субъектілерін (объектілерін) анықтау үшін қажет.</w:t>
      </w:r>
    </w:p>
    <w:bookmarkEnd w:id="48"/>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 жүргізу үшін субъективті өлшемшарттар бойынша тәуекелдер дәрежесін бағалауға мынадай:</w:t>
      </w:r>
    </w:p>
    <w:bookmarkStart w:name="z57" w:id="49"/>
    <w:p>
      <w:pPr>
        <w:spacing w:after="0"/>
        <w:ind w:left="0"/>
        <w:jc w:val="both"/>
      </w:pPr>
      <w:r>
        <w:rPr>
          <w:rFonts w:ascii="Times New Roman"/>
          <w:b w:val="false"/>
          <w:i w:val="false"/>
          <w:color w:val="000000"/>
          <w:sz w:val="28"/>
        </w:rPr>
        <w:t>
      1) бақылау субъектісі оның ішінде уәкілетті органға, қаржылық есептілік депозитарийіні (бұдан әрі – депозитарий) пайдалана отырып ұсынатын есептілік пен мәліметтер мониторингінің нәтижелері;</w:t>
      </w:r>
    </w:p>
    <w:bookmarkEnd w:id="49"/>
    <w:bookmarkStart w:name="z58" w:id="50"/>
    <w:p>
      <w:pPr>
        <w:spacing w:after="0"/>
        <w:ind w:left="0"/>
        <w:jc w:val="both"/>
      </w:pPr>
      <w:r>
        <w:rPr>
          <w:rFonts w:ascii="Times New Roman"/>
          <w:b w:val="false"/>
          <w:i w:val="false"/>
          <w:color w:val="000000"/>
          <w:sz w:val="28"/>
        </w:rPr>
        <w:t>
      2) бақылау субъектілеріне (объектілеріне) алдыңғы тексерулер мен бару арқылы профилактикалық бақылаудың нәтижелері пайдаланылады.</w:t>
      </w:r>
    </w:p>
    <w:bookmarkEnd w:id="50"/>
    <w:p>
      <w:pPr>
        <w:spacing w:after="0"/>
        <w:ind w:left="0"/>
        <w:jc w:val="both"/>
      </w:pPr>
      <w:r>
        <w:rPr>
          <w:rFonts w:ascii="Times New Roman"/>
          <w:b w:val="false"/>
          <w:i w:val="false"/>
          <w:color w:val="000000"/>
          <w:sz w:val="28"/>
        </w:rPr>
        <w:t>
      Талаптарға сәйкестігін тексеру жүргізу үшін субъективті өлшемшарттар бойынша тәуекелдер дәрежесін бағалауға мынадай:</w:t>
      </w:r>
    </w:p>
    <w:bookmarkStart w:name="z60" w:id="51"/>
    <w:p>
      <w:pPr>
        <w:spacing w:after="0"/>
        <w:ind w:left="0"/>
        <w:jc w:val="both"/>
      </w:pPr>
      <w:r>
        <w:rPr>
          <w:rFonts w:ascii="Times New Roman"/>
          <w:b w:val="false"/>
          <w:i w:val="false"/>
          <w:color w:val="000000"/>
          <w:sz w:val="28"/>
        </w:rPr>
        <w:t>
      1) бақылау субъектісі оның ішінде уәкілетті органға, депозитарийіні пайдалана отырып ұсынатын есептілік пен мәліметтер мониторингінің нәтижелері;</w:t>
      </w:r>
    </w:p>
    <w:bookmarkEnd w:id="51"/>
    <w:bookmarkStart w:name="z61" w:id="52"/>
    <w:p>
      <w:pPr>
        <w:spacing w:after="0"/>
        <w:ind w:left="0"/>
        <w:jc w:val="both"/>
      </w:pPr>
      <w:r>
        <w:rPr>
          <w:rFonts w:ascii="Times New Roman"/>
          <w:b w:val="false"/>
          <w:i w:val="false"/>
          <w:color w:val="000000"/>
          <w:sz w:val="28"/>
        </w:rPr>
        <w:t>
      2) бақылау субъектілеріне (объектілеріне) алдыңғы тексерулердің нәтижелері ақпарат көздері пайдаланылады.</w:t>
      </w:r>
    </w:p>
    <w:bookmarkEnd w:id="52"/>
    <w:bookmarkStart w:name="z62" w:id="53"/>
    <w:p>
      <w:pPr>
        <w:spacing w:after="0"/>
        <w:ind w:left="0"/>
        <w:jc w:val="both"/>
      </w:pPr>
      <w:r>
        <w:rPr>
          <w:rFonts w:ascii="Times New Roman"/>
          <w:b w:val="false"/>
          <w:i w:val="false"/>
          <w:color w:val="000000"/>
          <w:sz w:val="28"/>
        </w:rPr>
        <w:t>
      12. Қолда бар ақпарат көздерінің негізінде аудиторлық қызмет саласындағы уәкілетті органдар талдауға және бағалаула жататын субъективті өлшемшарттарды бойынша деректерді қалыптастырады.</w:t>
      </w:r>
    </w:p>
    <w:bookmarkEnd w:id="53"/>
    <w:bookmarkStart w:name="z63" w:id="54"/>
    <w:p>
      <w:pPr>
        <w:spacing w:after="0"/>
        <w:ind w:left="0"/>
        <w:jc w:val="both"/>
      </w:pPr>
      <w:r>
        <w:rPr>
          <w:rFonts w:ascii="Times New Roman"/>
          <w:b w:val="false"/>
          <w:i w:val="false"/>
          <w:color w:val="000000"/>
          <w:sz w:val="28"/>
        </w:rPr>
        <w:t>
      13. Субъективті өлшемшарттарды талдау және бағалау ең жоғары әлеуетті тәуекелі бар бақылау субъектісіне (объектісіне) қатысты бақылау субъектісіне (объектісіне) талаптарға сәйкестігіне тексеру жүргізуді және профилактикалық бақылауды шоғырландыруға мүмкіндік береді.</w:t>
      </w:r>
    </w:p>
    <w:bookmarkEnd w:id="54"/>
    <w:p>
      <w:pPr>
        <w:spacing w:after="0"/>
        <w:ind w:left="0"/>
        <w:jc w:val="both"/>
      </w:pPr>
      <w:r>
        <w:rPr>
          <w:rFonts w:ascii="Times New Roman"/>
          <w:b w:val="false"/>
          <w:i w:val="false"/>
          <w:color w:val="000000"/>
          <w:sz w:val="28"/>
        </w:rPr>
        <w:t>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субъектілеріне қатысты оларды мемлекеттік бақылаудың кезекті кезеңіне кестелер мен тізімдерді қалыптастыру кезінде енгізуге жол берілмейді.</w:t>
      </w:r>
    </w:p>
    <w:bookmarkStart w:name="z64" w:id="55"/>
    <w:p>
      <w:pPr>
        <w:spacing w:after="0"/>
        <w:ind w:left="0"/>
        <w:jc w:val="both"/>
      </w:pPr>
      <w:r>
        <w:rPr>
          <w:rFonts w:ascii="Times New Roman"/>
          <w:b w:val="false"/>
          <w:i w:val="false"/>
          <w:color w:val="000000"/>
          <w:sz w:val="28"/>
        </w:rPr>
        <w:t>
      14. Қолданылатын ақпарат көздерінің басымдығын және осы Қағидалардың 3-тарауында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End w:id="55"/>
    <w:p>
      <w:pPr>
        <w:spacing w:after="0"/>
        <w:ind w:left="0"/>
        <w:jc w:val="both"/>
      </w:pPr>
      <w:r>
        <w:rPr>
          <w:rFonts w:ascii="Times New Roman"/>
          <w:b w:val="false"/>
          <w:i w:val="false"/>
          <w:color w:val="000000"/>
          <w:sz w:val="28"/>
        </w:rPr>
        <w:t xml:space="preserve">
      Қолданылатын ақпарат көздерінің басымдығы және субъективті өлшемшарттар көрсеткіштерінің маңыздылығы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субъективті өлшемшарттар бойынша тәуекел дәрежесін айқындауға арналған субъективті өлшемшарттар тізбесіне сәйкес белгіленеді.</w:t>
      </w:r>
    </w:p>
    <w:bookmarkStart w:name="z66" w:id="56"/>
    <w:p>
      <w:pPr>
        <w:spacing w:after="0"/>
        <w:ind w:left="0"/>
        <w:jc w:val="left"/>
      </w:pPr>
      <w:r>
        <w:rPr>
          <w:rFonts w:ascii="Times New Roman"/>
          <w:b/>
          <w:i w:val="false"/>
          <w:color w:val="000000"/>
        </w:rPr>
        <w:t xml:space="preserve"> 3- параграф. Тәуекелдерді басқару</w:t>
      </w:r>
    </w:p>
    <w:bookmarkEnd w:id="56"/>
    <w:bookmarkStart w:name="z67" w:id="57"/>
    <w:p>
      <w:pPr>
        <w:spacing w:after="0"/>
        <w:ind w:left="0"/>
        <w:jc w:val="both"/>
      </w:pPr>
      <w:r>
        <w:rPr>
          <w:rFonts w:ascii="Times New Roman"/>
          <w:b w:val="false"/>
          <w:i w:val="false"/>
          <w:color w:val="000000"/>
          <w:sz w:val="28"/>
        </w:rPr>
        <w:t>
      15. Адал бақылау субъектілерін көтермелеу және бұзушыларға бақылауды шоғырландыру қағидатын іске асыру мақсатында бақылау субъектілері (объектілері) тәуекел дәрежесін бағалау өлшемшарттарымен айқындалатын кезеңге бақылау субъектісіне (объектісіне) бару арқылы профилактикалық бақылау және (немесе) талаптарға сәйкестігін тексеру жүргізуден босатылады.</w:t>
      </w:r>
    </w:p>
    <w:bookmarkEnd w:id="57"/>
    <w:bookmarkStart w:name="z68" w:id="58"/>
    <w:p>
      <w:pPr>
        <w:spacing w:after="0"/>
        <w:ind w:left="0"/>
        <w:jc w:val="both"/>
      </w:pPr>
      <w:r>
        <w:rPr>
          <w:rFonts w:ascii="Times New Roman"/>
          <w:b w:val="false"/>
          <w:i w:val="false"/>
          <w:color w:val="000000"/>
          <w:sz w:val="28"/>
        </w:rPr>
        <w:t>
      16. Егер Қазақстан Республикасы ратификациялаған халықаралық шарттарда осындай негіздер көзделген болса, тәуекел дәрежесін бағалау өлшемшарттарына сәйкес тәуекелдерді бағалау мен талдаудың, аудиттің, сараптамалардың қолданылатын баламалы (тәуелсіз) жүйелері негізінде бақылау субъектісіне (объектісіне) бару арқылы профилактикалық бақылаудан және (немесе) талаптарға сәйкестігіне тексеру жүргізуден босату мүмкін болады.</w:t>
      </w:r>
    </w:p>
    <w:bookmarkEnd w:id="58"/>
    <w:bookmarkStart w:name="z69" w:id="59"/>
    <w:p>
      <w:pPr>
        <w:spacing w:after="0"/>
        <w:ind w:left="0"/>
        <w:jc w:val="left"/>
      </w:pPr>
      <w:r>
        <w:rPr>
          <w:rFonts w:ascii="Times New Roman"/>
          <w:b/>
          <w:i w:val="false"/>
          <w:color w:val="000000"/>
        </w:rPr>
        <w:t xml:space="preserve"> 3-тарау. Субъективті өлшемшарттар бойынша тәуекел дәрежесінің жалпы көрсеткішін есептеу тәртібі</w:t>
      </w:r>
    </w:p>
    <w:bookmarkEnd w:id="59"/>
    <w:bookmarkStart w:name="z70" w:id="60"/>
    <w:p>
      <w:pPr>
        <w:spacing w:after="0"/>
        <w:ind w:left="0"/>
        <w:jc w:val="both"/>
      </w:pPr>
      <w:r>
        <w:rPr>
          <w:rFonts w:ascii="Times New Roman"/>
          <w:b w:val="false"/>
          <w:i w:val="false"/>
          <w:color w:val="000000"/>
          <w:sz w:val="28"/>
        </w:rPr>
        <w:t>
      17. Осы Өлшемшарттардың 3-тармағына сәйкес бақылау субъектісін тәуекел дәрежесіне жатқызу үшін тәуекел дәрежесінің көрсеткішін есептеудің мынадай тәртібі қолданылады.</w:t>
      </w:r>
    </w:p>
    <w:bookmarkEnd w:id="60"/>
    <w:p>
      <w:pPr>
        <w:spacing w:after="0"/>
        <w:ind w:left="0"/>
        <w:jc w:val="both"/>
      </w:pPr>
      <w:r>
        <w:rPr>
          <w:rFonts w:ascii="Times New Roman"/>
          <w:b w:val="false"/>
          <w:i w:val="false"/>
          <w:color w:val="000000"/>
          <w:sz w:val="28"/>
        </w:rPr>
        <w:t>
      Аудиторлық қызмет саласындағы уәкілетті орган бақылау субъектісіне (объектісіне) және (немесе) талаптарға сәйкестігін тексеруге бара отырып, профилактикалық бақылау жүргізуге байланысты осы Өлшемшарттардың 11-тармағына сәйкес бойынша ақпарат жинайды және субъективті өлшемшарттар бойынша деректер базасын қалыптастырады.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нәтижелері бойынша осы Өлшемшарттардың (SC) 14-тармағына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депозитарияда автоматтандырылған режимде жүзеге асырылады.</w:t>
      </w:r>
    </w:p>
    <w:p>
      <w:pPr>
        <w:spacing w:after="0"/>
        <w:ind w:left="0"/>
        <w:jc w:val="both"/>
      </w:pPr>
      <w:r>
        <w:rPr>
          <w:rFonts w:ascii="Times New Roman"/>
          <w:b w:val="false"/>
          <w:i w:val="false"/>
          <w:color w:val="000000"/>
          <w:sz w:val="28"/>
        </w:rPr>
        <w:t>
      Rарал = SP + SC,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осы Қағидалардың 14-тармағына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74" w:id="61"/>
    <w:p>
      <w:pPr>
        <w:spacing w:after="0"/>
        <w:ind w:left="0"/>
        <w:jc w:val="both"/>
      </w:pPr>
      <w:r>
        <w:rPr>
          <w:rFonts w:ascii="Times New Roman"/>
          <w:b w:val="false"/>
          <w:i w:val="false"/>
          <w:color w:val="000000"/>
          <w:sz w:val="28"/>
        </w:rPr>
        <w:t>
      18.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61"/>
    <w:p>
      <w:pPr>
        <w:spacing w:after="0"/>
        <w:ind w:left="0"/>
        <w:jc w:val="both"/>
      </w:pPr>
      <w:r>
        <w:rPr>
          <w:rFonts w:ascii="Times New Roman"/>
          <w:b w:val="false"/>
          <w:i w:val="false"/>
          <w:color w:val="000000"/>
          <w:sz w:val="28"/>
        </w:rPr>
        <w:t>
      Осы Өлшемшарттардың 12-тармағында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талаптарға сәйкестігіне тексеру немесе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83" w:id="62"/>
    <w:p>
      <w:pPr>
        <w:spacing w:after="0"/>
        <w:ind w:left="0"/>
        <w:jc w:val="both"/>
      </w:pPr>
      <w:r>
        <w:rPr>
          <w:rFonts w:ascii="Times New Roman"/>
          <w:b w:val="false"/>
          <w:i w:val="false"/>
          <w:color w:val="000000"/>
          <w:sz w:val="28"/>
        </w:rPr>
        <w:t>
      19. Осы Өлшемшарттардың 14-тармағына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Осы Өлшемшарттардың 14-тармағына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99" w:id="63"/>
    <w:p>
      <w:pPr>
        <w:spacing w:after="0"/>
        <w:ind w:left="0"/>
        <w:jc w:val="both"/>
      </w:pPr>
      <w:r>
        <w:rPr>
          <w:rFonts w:ascii="Times New Roman"/>
          <w:b w:val="false"/>
          <w:i w:val="false"/>
          <w:color w:val="000000"/>
          <w:sz w:val="28"/>
        </w:rPr>
        <w:t>
      20.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және қадағалау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Өлшемшарттардың 17-тармағына сәйкес есептелген субъективті өлшемшарттар бойынша тәуекел дәрежесінің аралық көрсеткіші.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қызмет</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101" w:id="64"/>
    <w:p>
      <w:pPr>
        <w:spacing w:after="0"/>
        <w:ind w:left="0"/>
        <w:jc w:val="left"/>
      </w:pPr>
      <w:r>
        <w:rPr>
          <w:rFonts w:ascii="Times New Roman"/>
          <w:b/>
          <w:i w:val="false"/>
          <w:color w:val="000000"/>
        </w:rPr>
        <w:t xml:space="preserve"> Бақылау субъектісіне (объектісіне) бару арқылы профилактикалық бақылау жүргізу үшін нормативтік құқықтық актілер талаптарының бұзылу дәрежесі</w:t>
      </w:r>
    </w:p>
    <w:bookmarkEnd w:id="64"/>
    <w:p>
      <w:pPr>
        <w:spacing w:after="0"/>
        <w:ind w:left="0"/>
        <w:jc w:val="both"/>
      </w:pPr>
      <w:r>
        <w:rPr>
          <w:rFonts w:ascii="Times New Roman"/>
          <w:b w:val="false"/>
          <w:i w:val="false"/>
          <w:color w:val="ff0000"/>
          <w:sz w:val="28"/>
        </w:rPr>
        <w:t xml:space="preserve">
      Ескерту. 1-қосымша жаңа редакцияда - ҚР Қаржы министрінің 29.12.2025 </w:t>
      </w:r>
      <w:r>
        <w:rPr>
          <w:rFonts w:ascii="Times New Roman"/>
          <w:b w:val="false"/>
          <w:i w:val="false"/>
          <w:color w:val="ff0000"/>
          <w:sz w:val="28"/>
        </w:rPr>
        <w:t>№ 815</w:t>
      </w:r>
      <w:r>
        <w:rPr>
          <w:rFonts w:ascii="Times New Roman"/>
          <w:b w:val="false"/>
          <w:i w:val="false"/>
          <w:color w:val="ff0000"/>
          <w:sz w:val="28"/>
        </w:rPr>
        <w:t xml:space="preserve"> және Премьер-Министрінің орынбасары – Ұлттық экономика министрінің 29.12.2025 № 137 (алғашқы ресми жарияланған күнінен кейін күнтізбелік алпыс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Бұзушылықтың ауырлық дәрежесі деңгейінде белгіленетін талаптар сақталмаған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Аудиторлық ұйымдар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қызметке қойылатын біліктілік талаптарына сәйкес есептілікті уәкiлеттi органға ұсыну немесе уақтылы ұсыну (жыл сайынғы есеп есепті кезеңнен кейінгі жылдың 1 наурызына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 қызметінің негізгі көрсеткіштері бойынша есептілікті уәкілетті органға ұсыну немесе уақтылы ұсыну (тоқсан сайынғы есеп есепті кезеңнен кейінгі айдың 15-күніне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жауапкершілікті сақтандыру бойынша ақпаратты уәкілетті органға ұсыну немесе уақтылы ұсыну (азаматтық-құқықтық жауапкершілікті міндетті сақтандыру шартын жасасқан күннен бастап 15 (он бес) жұмыс күн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ұйымның қызмет түрлерін жүзеге асыруы: </w:t>
            </w:r>
          </w:p>
          <w:p>
            <w:pPr>
              <w:spacing w:after="20"/>
              <w:ind w:left="20"/>
              <w:jc w:val="both"/>
            </w:pPr>
            <w:r>
              <w:rPr>
                <w:rFonts w:ascii="Times New Roman"/>
                <w:b w:val="false"/>
                <w:i w:val="false"/>
                <w:color w:val="000000"/>
                <w:sz w:val="20"/>
              </w:rPr>
              <w:t xml:space="preserve">
аудит стандарттары бойынша ілеспе және басқа да қызметтер; </w:t>
            </w:r>
          </w:p>
          <w:p>
            <w:pPr>
              <w:spacing w:after="20"/>
              <w:ind w:left="20"/>
              <w:jc w:val="both"/>
            </w:pPr>
            <w:r>
              <w:rPr>
                <w:rFonts w:ascii="Times New Roman"/>
                <w:b w:val="false"/>
                <w:i w:val="false"/>
                <w:color w:val="000000"/>
                <w:sz w:val="20"/>
              </w:rPr>
              <w:t>
бухгалтерлік есепті қалпына келтіру және жүргізу, қаржылық есептілікті жасау;</w:t>
            </w:r>
          </w:p>
          <w:p>
            <w:pPr>
              <w:spacing w:after="20"/>
              <w:ind w:left="20"/>
              <w:jc w:val="both"/>
            </w:pPr>
            <w:r>
              <w:rPr>
                <w:rFonts w:ascii="Times New Roman"/>
                <w:b w:val="false"/>
                <w:i w:val="false"/>
                <w:color w:val="000000"/>
                <w:sz w:val="20"/>
              </w:rPr>
              <w:t>
ішкі аудит;</w:t>
            </w:r>
          </w:p>
          <w:p>
            <w:pPr>
              <w:spacing w:after="20"/>
              <w:ind w:left="20"/>
              <w:jc w:val="both"/>
            </w:pPr>
            <w:r>
              <w:rPr>
                <w:rFonts w:ascii="Times New Roman"/>
                <w:b w:val="false"/>
                <w:i w:val="false"/>
                <w:color w:val="000000"/>
                <w:sz w:val="20"/>
              </w:rPr>
              <w:t>
салық және бюджетке төленетiн басқа да мiндеттi төлемдер жөнiндегi заңнаманы қолдану және салық есебiн жүргiзу мәселелерi бойынша консультация беру;</w:t>
            </w:r>
          </w:p>
          <w:p>
            <w:pPr>
              <w:spacing w:after="20"/>
              <w:ind w:left="20"/>
              <w:jc w:val="both"/>
            </w:pPr>
            <w:r>
              <w:rPr>
                <w:rFonts w:ascii="Times New Roman"/>
                <w:b w:val="false"/>
                <w:i w:val="false"/>
                <w:color w:val="000000"/>
                <w:sz w:val="20"/>
              </w:rPr>
              <w:t>
салықтар бойынша аудит жүргізу және салықтар бойынша аудиторлық қорытынды жасау; квазимемлекеттік сектор субъектілеріне арнайы мақсаттағы аудит жүргізу;</w:t>
            </w:r>
          </w:p>
          <w:p>
            <w:pPr>
              <w:spacing w:after="20"/>
              <w:ind w:left="20"/>
              <w:jc w:val="both"/>
            </w:pPr>
            <w:r>
              <w:rPr>
                <w:rFonts w:ascii="Times New Roman"/>
                <w:b w:val="false"/>
                <w:i w:val="false"/>
                <w:color w:val="000000"/>
                <w:sz w:val="20"/>
              </w:rPr>
              <w:t>
алғашқы статистикалық деректерді қалыптастыру;</w:t>
            </w:r>
          </w:p>
          <w:p>
            <w:pPr>
              <w:spacing w:after="20"/>
              <w:ind w:left="20"/>
              <w:jc w:val="both"/>
            </w:pPr>
            <w:r>
              <w:rPr>
                <w:rFonts w:ascii="Times New Roman"/>
                <w:b w:val="false"/>
                <w:i w:val="false"/>
                <w:color w:val="000000"/>
                <w:sz w:val="20"/>
              </w:rPr>
              <w:t>
қаржы-шаруашылық қызметтi талдау және қаржылық жоспарлау, экономикалық, қаржылық және басқарушылық консультация беру;</w:t>
            </w:r>
          </w:p>
          <w:p>
            <w:pPr>
              <w:spacing w:after="20"/>
              <w:ind w:left="20"/>
              <w:jc w:val="both"/>
            </w:pPr>
            <w:r>
              <w:rPr>
                <w:rFonts w:ascii="Times New Roman"/>
                <w:b w:val="false"/>
                <w:i w:val="false"/>
                <w:color w:val="000000"/>
                <w:sz w:val="20"/>
              </w:rPr>
              <w:t>
бухгалтерлiк есептi жүргiзу және қаржылық есептiлiктi жасау мәселелерi бойынша консультация беру;</w:t>
            </w:r>
          </w:p>
          <w:p>
            <w:pPr>
              <w:spacing w:after="20"/>
              <w:ind w:left="20"/>
              <w:jc w:val="both"/>
            </w:pPr>
            <w:r>
              <w:rPr>
                <w:rFonts w:ascii="Times New Roman"/>
                <w:b w:val="false"/>
                <w:i w:val="false"/>
                <w:color w:val="000000"/>
                <w:sz w:val="20"/>
              </w:rPr>
              <w:t>
бухгалтерлiк есептi жүргiзу және қаржылық есептiлiктi жасау, салық салу, аудит және қаржы-шаруашылық қызметтi талдау мен қаржылық жоспарлау бойынша оқыту;</w:t>
            </w:r>
          </w:p>
          <w:p>
            <w:pPr>
              <w:spacing w:after="20"/>
              <w:ind w:left="20"/>
              <w:jc w:val="both"/>
            </w:pPr>
            <w:r>
              <w:rPr>
                <w:rFonts w:ascii="Times New Roman"/>
                <w:b w:val="false"/>
                <w:i w:val="false"/>
                <w:color w:val="000000"/>
                <w:sz w:val="20"/>
              </w:rPr>
              <w:t>
бухгалтерлiк есептi жүргiзудi және қаржылық есептiлiктi жасауды автоматтандыру жөнiнде ұсынымдар беру, бухгалтерлiк есептi жүргiзу мен қаржылық есептiлiктi жасауды автоматтандыруға үйрету;</w:t>
            </w:r>
          </w:p>
          <w:p>
            <w:pPr>
              <w:spacing w:after="20"/>
              <w:ind w:left="20"/>
              <w:jc w:val="both"/>
            </w:pPr>
            <w:r>
              <w:rPr>
                <w:rFonts w:ascii="Times New Roman"/>
                <w:b w:val="false"/>
                <w:i w:val="false"/>
                <w:color w:val="000000"/>
                <w:sz w:val="20"/>
              </w:rPr>
              <w:t>
бухгалтерлiк есептi жүргiзу және қаржылық есептiлiктi жасау, аудит, қаржы-шаруашылық қызметтi талдау және қаржылық жоспарлау, аудит стандарттары бойынша ілеспе қызметтер көрсету жөнінде әдістемелік құралдар мен ұсынымдар әзірлеу, сондай-ақ оларды тарату;</w:t>
            </w:r>
          </w:p>
          <w:p>
            <w:pPr>
              <w:spacing w:after="20"/>
              <w:ind w:left="20"/>
              <w:jc w:val="both"/>
            </w:pPr>
            <w:r>
              <w:rPr>
                <w:rFonts w:ascii="Times New Roman"/>
                <w:b w:val="false"/>
                <w:i w:val="false"/>
                <w:color w:val="000000"/>
                <w:sz w:val="20"/>
              </w:rPr>
              <w:t>
аудиторлық қызметке байланысты заң қызметтерiн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 алған немесе ерікті түрде шыққан немесе шығарылған күннен бастап бір ай ішінде, сондай-ақ кәсіби ұйым аккредиттеуден айырылған кезде аудиторлық ұйымның кәсіби аудиторлық ұйымға кіргенін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Аудитті жүзеге асыру кезінде мүліктік зиян келтіру салдарынан туындайтын міндеттемелер бойынша азаматтық-құқықтық жауапкершілікті сақтандыру шартының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жүргізуге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жүргiзу және (немесе) аудит стандарттары бойынша ілеспе және басқа да қызметтер көрсетуге арналған шарттың болуы: шарттың нысанасы, мерзiмi, ақы төлеу мөлшерi мен талаптары, тараптардың құқықтары, мiндеттерi мен жауапкершiлiгi, алынған ақпараттың құпиялылығы, сондай-ақ кәсіби ұйымға мүшелігі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Аудиттелетін субъектіге бухгалтерлік есеп жүргізуде, қаржылық есептілікте және қаржылық есептілікке байланысты басқа да ақпаратта анықталған бұзушылықтар туралы ақпаратты беру (оның ішінде мемлекеттік мекемелерде)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соңғы үш жылда азаматтық-құқықтық жауапкершілікті сақтандыру шарты жасалған ұйымдарға аудит, салықтар бойынша аудит, квазимемлекеттік сектор субъектілеріне арнайы мақсаттағы аудит, өзге де ақпарат аудитін жүргізу құқығына шектеулерді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соңғы үш жылда бухгалтерлік есепті қалпына келтіру және жүргізу, қаржылық есептілікті жасау және (немесе) ішкі аудит бойынша (бухгалтерлік есеп және (немесе) қаржылық есептілік бөлігінде) көрсетілген қызметтер ұсынылған ұйымдардың квазимемлекеттік сектор субъектілеріне аудит, салықтар бойынша аудит, арнайы мақсаттағы аудит, өзге де ақпарат аудитін жүргізуге тыйым салуды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шараларын сақтау бөлігінде әзірленген ішкі бақылау қағидаларының және оны жүзеге асыру бағдарламаларының болуы; қаржылық мониторингке жататын ақшамен және (немесе) мүлікпен жасалатын операциялар туралы ақпаратты уақтылы ұсыну немесе ұсынбау; клиенттерді (олардың өкілдерін) және бенефициарлық меншік иелерін тиісінше тексеру жөнінде шаралар қабылдау; ақшамен және (немесе) өзге мүлікпен операцияларды тоқтату және (немесе) ақшамен және (немесе) өзге мүлікпен операцияларды тоқтату жөніндегі шаралар туралы ақпарат беру; клиентке Іскерлік қатынастар орнатудан және ақшамен және (немесе) өзге мүлікпен операцияларды жүргізуден бас тарту және (немесе) ақшамен және (немесе) өзге мүлікпен операцияларды жүргізуден бас тарту жөніндегі міндеттерді орындау және (немесе) ақшамен және (немесе) өзге мүлікпен операцияларды Іскерлік қатынастар және ақшамен және (немесе) өзге де мүлікпен операциялар жүргізу; ішкі бақылау қағидаларында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мен оқыту бағдарламасын орындау; қаржы мониторингі жөніндегі уәкілетті органға ақпарат беру туралы өз клиенттеріне және өзге де тұлғаларға хабарламау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ұйымдардың аудиторлық есептің дұрыстығын қамтамасыз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стандарттарын, Әдеп кодексін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талаптарға сәйкес келетін аудиторлық ұйымның міндетті аудит жүргізуі:</w:t>
            </w:r>
          </w:p>
          <w:p>
            <w:pPr>
              <w:spacing w:after="20"/>
              <w:ind w:left="20"/>
              <w:jc w:val="both"/>
            </w:pPr>
            <w:r>
              <w:rPr>
                <w:rFonts w:ascii="Times New Roman"/>
                <w:b w:val="false"/>
                <w:i w:val="false"/>
                <w:color w:val="000000"/>
                <w:sz w:val="20"/>
              </w:rPr>
              <w:t>
1) ұйымдар бойынша:</w:t>
            </w:r>
          </w:p>
          <w:p>
            <w:pPr>
              <w:spacing w:after="20"/>
              <w:ind w:left="20"/>
              <w:jc w:val="both"/>
            </w:pPr>
            <w:r>
              <w:rPr>
                <w:rFonts w:ascii="Times New Roman"/>
                <w:b w:val="false"/>
                <w:i w:val="false"/>
                <w:color w:val="000000"/>
                <w:sz w:val="20"/>
              </w:rPr>
              <w:t>
кәсіби кеңес қорытындысының және (немесе) мүшесі аудиторлық ұйым болып табылған өткiзiлген сыртқы сапаны бақылаудың нәтижелері бойынша аудиторлық ұйымның халықаралық аудит стандарттары және Этика кодексі талаптарының сақталуын растайтын аккредиттелген кәсіби аудиторлық ұйымның қорытындысының бар болуы;</w:t>
            </w:r>
          </w:p>
          <w:p>
            <w:pPr>
              <w:spacing w:after="20"/>
              <w:ind w:left="20"/>
              <w:jc w:val="both"/>
            </w:pPr>
            <w:r>
              <w:rPr>
                <w:rFonts w:ascii="Times New Roman"/>
                <w:b w:val="false"/>
                <w:i w:val="false"/>
                <w:color w:val="000000"/>
                <w:sz w:val="20"/>
              </w:rPr>
              <w:t>
аудиторлық қызметтер көрсетуге шартты жасаған күнге дейін соңғы 1 (бір) жыл ішінде әкiмшiлiк жазалардың болмауы;</w:t>
            </w:r>
          </w:p>
          <w:p>
            <w:pPr>
              <w:spacing w:after="20"/>
              <w:ind w:left="20"/>
              <w:jc w:val="both"/>
            </w:pPr>
            <w:r>
              <w:rPr>
                <w:rFonts w:ascii="Times New Roman"/>
                <w:b w:val="false"/>
                <w:i w:val="false"/>
                <w:color w:val="000000"/>
                <w:sz w:val="20"/>
              </w:rPr>
              <w:t>
аудиторлық ұйымның азаматтық-құқықтық жауапкершілігін сақтандыру шартының болуы;</w:t>
            </w:r>
          </w:p>
          <w:p>
            <w:pPr>
              <w:spacing w:after="20"/>
              <w:ind w:left="20"/>
              <w:jc w:val="both"/>
            </w:pPr>
            <w:r>
              <w:rPr>
                <w:rFonts w:ascii="Times New Roman"/>
                <w:b w:val="false"/>
                <w:i w:val="false"/>
                <w:color w:val="000000"/>
                <w:sz w:val="20"/>
              </w:rPr>
              <w:t>
бір ұйыммен, оның ішінде қаржы ұйыммен 7 (жеті) жыл бойы аудитті үздіксіз жүзеге асырылған жағдайда ротациялауға жатады.</w:t>
            </w:r>
          </w:p>
          <w:p>
            <w:pPr>
              <w:spacing w:after="20"/>
              <w:ind w:left="20"/>
              <w:jc w:val="both"/>
            </w:pPr>
            <w:r>
              <w:rPr>
                <w:rFonts w:ascii="Times New Roman"/>
                <w:b w:val="false"/>
                <w:i w:val="false"/>
                <w:color w:val="000000"/>
                <w:sz w:val="20"/>
              </w:rPr>
              <w:t>
2) ұлттық компаниялардың, ұлттық холдингтердің және ұлттық басқарушы холдингтердің, жер қойнауын пайдаланушылардың аудиті бойынша;</w:t>
            </w:r>
          </w:p>
          <w:p>
            <w:pPr>
              <w:spacing w:after="20"/>
              <w:ind w:left="20"/>
              <w:jc w:val="both"/>
            </w:pPr>
            <w:r>
              <w:rPr>
                <w:rFonts w:ascii="Times New Roman"/>
                <w:b w:val="false"/>
                <w:i w:val="false"/>
                <w:color w:val="000000"/>
                <w:sz w:val="20"/>
              </w:rPr>
              <w:t>
аудиторлық ұйым басшысының аудиторлық қызметпен айналысу мерзімі кемінде 5 (бес) жыл;</w:t>
            </w:r>
          </w:p>
          <w:p>
            <w:pPr>
              <w:spacing w:after="20"/>
              <w:ind w:left="20"/>
              <w:jc w:val="both"/>
            </w:pPr>
            <w:r>
              <w:rPr>
                <w:rFonts w:ascii="Times New Roman"/>
                <w:b w:val="false"/>
                <w:i w:val="false"/>
                <w:color w:val="000000"/>
                <w:sz w:val="20"/>
              </w:rPr>
              <w:t>
қаржылық есептіліктің халықаралық стандарттары бойынша кемінде 10 (он) аудиттелетін субъектілер бойынша аудиторлық есептердің болуы;</w:t>
            </w:r>
          </w:p>
          <w:p>
            <w:pPr>
              <w:spacing w:after="20"/>
              <w:ind w:left="20"/>
              <w:jc w:val="both"/>
            </w:pPr>
            <w:r>
              <w:rPr>
                <w:rFonts w:ascii="Times New Roman"/>
                <w:b w:val="false"/>
                <w:i w:val="false"/>
                <w:color w:val="000000"/>
                <w:sz w:val="20"/>
              </w:rPr>
              <w:t>
кәсіби бухгалтер сертификаты бар кемінде 2 (екі) маманның болуы.</w:t>
            </w:r>
          </w:p>
          <w:p>
            <w:pPr>
              <w:spacing w:after="20"/>
              <w:ind w:left="20"/>
              <w:jc w:val="both"/>
            </w:pPr>
            <w:r>
              <w:rPr>
                <w:rFonts w:ascii="Times New Roman"/>
                <w:b w:val="false"/>
                <w:i w:val="false"/>
                <w:color w:val="000000"/>
                <w:sz w:val="20"/>
              </w:rPr>
              <w:t>
3) Қаржы ұйымдары және "Қазақстанның Даму Банкі" Акционерлік қоғамы бойынша аудиторлық ұйымның құрамында:</w:t>
            </w:r>
          </w:p>
          <w:p>
            <w:pPr>
              <w:spacing w:after="20"/>
              <w:ind w:left="20"/>
              <w:jc w:val="both"/>
            </w:pPr>
            <w:r>
              <w:rPr>
                <w:rFonts w:ascii="Times New Roman"/>
                <w:b w:val="false"/>
                <w:i w:val="false"/>
                <w:color w:val="000000"/>
                <w:sz w:val="20"/>
              </w:rPr>
              <w:t>
бухгалтерлік есеп және аудит саласында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немесе соңғы бес жылдың 3 (үш) жыл ішінде тиісті ұйымдардың аудиті саласында жұмыс тәжірибесімен бірге "аудитор" деген бiлiктiлiк куәлiгi бар топтың басшысы болып табылатын маманы бар;</w:t>
            </w:r>
          </w:p>
          <w:p>
            <w:pPr>
              <w:spacing w:after="20"/>
              <w:ind w:left="20"/>
              <w:jc w:val="both"/>
            </w:pPr>
            <w:r>
              <w:rPr>
                <w:rFonts w:ascii="Times New Roman"/>
                <w:b w:val="false"/>
                <w:i w:val="false"/>
                <w:color w:val="000000"/>
                <w:sz w:val="20"/>
              </w:rPr>
              <w:t>
құрамында бухгалтерлік есеп және аудит саласында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немесе соңғы бес жылдың 2 (екі) жыл ішінде тиісті ұйымдардың аудиті саласында жұмыс тәжірибесімен бірге "аудитор" біліктігі бар кемінде 2 (екі) маманы бар;</w:t>
            </w:r>
          </w:p>
          <w:p>
            <w:pPr>
              <w:spacing w:after="20"/>
              <w:ind w:left="20"/>
              <w:jc w:val="both"/>
            </w:pPr>
            <w:r>
              <w:rPr>
                <w:rFonts w:ascii="Times New Roman"/>
                <w:b w:val="false"/>
                <w:i w:val="false"/>
                <w:color w:val="000000"/>
                <w:sz w:val="20"/>
              </w:rPr>
              <w:t>
аудит жүргізу және (немесе) басқа да қызметтер көрсету кезінде аудиттелетін қаржы ұйымы алдында өтелмеген қарызы болмауы;</w:t>
            </w:r>
          </w:p>
          <w:p>
            <w:pPr>
              <w:spacing w:after="20"/>
              <w:ind w:left="20"/>
              <w:jc w:val="both"/>
            </w:pPr>
            <w:r>
              <w:rPr>
                <w:rFonts w:ascii="Times New Roman"/>
                <w:b w:val="false"/>
                <w:i w:val="false"/>
                <w:color w:val="000000"/>
                <w:sz w:val="20"/>
              </w:rPr>
              <w:t>
аудит жүргізу және (немесе) басқа да қызметтер көрсету кезінде құрамында аудиттелетін қаржы ұйымының алдында банктік қарыз шарты бойынша және (немесе) микрокредит шарты бойынша берешегі жоқ аудитор және (немесе) топ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аудиторлық қорытындыны аудиттелетін субъектінің орналасқан жеріндегі мемлекеттік кіріс органына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ай ішінде "4"-тен төмен баға алған жағдайда, сапаны бақылау комитетінің және (немесе) кәсіби аудиторлық ұйымның шешімімен айқындалатын мерзімде анықталған кемшіліктерді жоюуы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Кәсіби аудиторлық ұйымдар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ұсыну; Кәсіби аудиторлық ұйымның қызметі туралы жартыжылдық есеп (есепті кезеңнен кейінгі айдың 15-іне дейін)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ұсыну; Кәсіби аудиторлық ұйымның аудиторлардың біліктілігін арттыру курстарын өткізуі және сертификаттар беруі туралы жыл сайынғы есеп (есепті кезеңнен кейінгі жылдың 1 наурызына дейін)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органға уақтылы және дұрыс есептілікті ұсыну; Міндетті аудитті жүргізетін аудиторлық ұйымдардың ең аз талаптарға сәйкестігі туралы тоқсан сайынғы есеп (есепті кезеңнен кейінгі айдың 15-іне дейін) ұсыну;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ұсыну; Аудиторлық қызмет жөніндегі кәсіби кеңестің, кәсіби аудиторлық ұйымның сапаны сыртқы бақылау объектілері болып табылмайтын аудиторлық ұйымдардың сапасына жүргізілген сыртқы сапа бақылауы туралы тоқсан сайынғы есеп (есепті кезеңнен кейінгі айдың 15-іне дейін)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 кәсіби кеңестің сапаны сыртқы бақылау объектілері болып табылмайтын аудиторлық ұйымдарға қатысты сапаны сыртқы бақылау жүргізу 3 (үш) жылда бiр рет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ұйымның құрылтайшылары мен қатысушыларының болып табылатын аудиторлар немесе аудиторлық ұйымдардың ғана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ескерту хаты шығарылған себептерді 3 (үш) ай ішінде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қабылдаған (шығып кеткен, шығарылған), сондай-ақ басқару жұмыс органының дербес құрамы өзгерген жағдайда, осы өзгерiстер туралы уәкiлеттi органға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аудитор ретінде жүзеге асыратын аудиторлардың ғана сапаға сыртқы бақылау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жоспардан тыс сыртқы бақылау негіздерін сақтауы:</w:t>
            </w:r>
          </w:p>
          <w:p>
            <w:pPr>
              <w:spacing w:after="20"/>
              <w:ind w:left="20"/>
              <w:jc w:val="both"/>
            </w:pPr>
            <w:r>
              <w:rPr>
                <w:rFonts w:ascii="Times New Roman"/>
                <w:b w:val="false"/>
                <w:i w:val="false"/>
                <w:color w:val="000000"/>
                <w:sz w:val="20"/>
              </w:rPr>
              <w:t>
аудиторлардың, аудиторлық ұйымдардың және кәсіптік ұйымдардың әрекеттеріне (әрекетсіздігіне) өтініш кәсіби кеңес немесе кәсіби ұйыммен алған жағдайда;</w:t>
            </w:r>
          </w:p>
          <w:p>
            <w:pPr>
              <w:spacing w:after="20"/>
              <w:ind w:left="20"/>
              <w:jc w:val="both"/>
            </w:pPr>
            <w:r>
              <w:rPr>
                <w:rFonts w:ascii="Times New Roman"/>
                <w:b w:val="false"/>
                <w:i w:val="false"/>
                <w:color w:val="000000"/>
                <w:sz w:val="20"/>
              </w:rPr>
              <w:t>
аудиторлар және (немесе) аудиторлық ұйымдар жұмысының нәтижелерімен келіспеген жағдайда;</w:t>
            </w:r>
          </w:p>
          <w:p>
            <w:pPr>
              <w:spacing w:after="20"/>
              <w:ind w:left="20"/>
              <w:jc w:val="both"/>
            </w:pPr>
            <w:r>
              <w:rPr>
                <w:rFonts w:ascii="Times New Roman"/>
                <w:b w:val="false"/>
                <w:i w:val="false"/>
                <w:color w:val="000000"/>
                <w:sz w:val="20"/>
              </w:rPr>
              <w:t>
кәсіби кеңестің сапаны сыртқы бақылау объектілерінің бастамасы бойынша;</w:t>
            </w:r>
          </w:p>
          <w:p>
            <w:pPr>
              <w:spacing w:after="20"/>
              <w:ind w:left="20"/>
              <w:jc w:val="both"/>
            </w:pPr>
            <w:r>
              <w:rPr>
                <w:rFonts w:ascii="Times New Roman"/>
                <w:b w:val="false"/>
                <w:i w:val="false"/>
                <w:color w:val="000000"/>
                <w:sz w:val="20"/>
              </w:rPr>
              <w:t>
аудиторлардың, аудиторлық ұйымдардың және кәсіптік ұйымдардың қызметіне байланысты келіп түскен өтініштерге сәйкес уәкілетті органның бастамасы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 - кәсіби ұйым мүшелерінің орташа санының 10 (он) пайызында, бірақ кемінде 5 (бесеуінде) күнтізбелік 12 (он екі) ай ішінде аудиторлық қызметті жүзеге асыруға берілген лицензиясынан айырылу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ішкі жоспар бойынша әрбір аудиторлық ұйым бойынша сапаға жоспарлы сыртқы бақылау жүргізу мерзімдерінің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Аудиторлармен сыртқы сапаны бақылау жүргізу мерзімі 10 (он) жұмыс күнінен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сапаны бақылау қорытындылары бойынша бағаны айқындау мерзімі 2 (екі) айдан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Сапаға сыртқы бақылау жүргізу тәртібін сақтау: </w:t>
            </w:r>
          </w:p>
          <w:p>
            <w:pPr>
              <w:spacing w:after="20"/>
              <w:ind w:left="20"/>
              <w:jc w:val="both"/>
            </w:pPr>
            <w:r>
              <w:rPr>
                <w:rFonts w:ascii="Times New Roman"/>
                <w:b w:val="false"/>
                <w:i w:val="false"/>
                <w:color w:val="000000"/>
                <w:sz w:val="20"/>
              </w:rPr>
              <w:t>
сапаны сыртқы бақылау рәсімін ұйымдастыру жөніндегі мәселелері;</w:t>
            </w:r>
          </w:p>
          <w:p>
            <w:pPr>
              <w:spacing w:after="20"/>
              <w:ind w:left="20"/>
              <w:jc w:val="both"/>
            </w:pPr>
            <w:r>
              <w:rPr>
                <w:rFonts w:ascii="Times New Roman"/>
                <w:b w:val="false"/>
                <w:i w:val="false"/>
                <w:color w:val="000000"/>
                <w:sz w:val="20"/>
              </w:rPr>
              <w:t>
сапаға сыртқы бақылау рәсіміне қатысқан бақылаушының не басқа адамдарды шеттетудің (өздігінен бас тартудың) негіздері;</w:t>
            </w:r>
          </w:p>
          <w:p>
            <w:pPr>
              <w:spacing w:after="20"/>
              <w:ind w:left="20"/>
              <w:jc w:val="both"/>
            </w:pPr>
            <w:r>
              <w:rPr>
                <w:rFonts w:ascii="Times New Roman"/>
                <w:b w:val="false"/>
                <w:i w:val="false"/>
                <w:color w:val="000000"/>
                <w:sz w:val="20"/>
              </w:rPr>
              <w:t>
сапаға сыртқы бақылау жүргізудің бағдарламасы мен кезеңдері;</w:t>
            </w:r>
          </w:p>
          <w:p>
            <w:pPr>
              <w:spacing w:after="20"/>
              <w:ind w:left="20"/>
              <w:jc w:val="both"/>
            </w:pPr>
            <w:r>
              <w:rPr>
                <w:rFonts w:ascii="Times New Roman"/>
                <w:b w:val="false"/>
                <w:i w:val="false"/>
                <w:color w:val="000000"/>
                <w:sz w:val="20"/>
              </w:rPr>
              <w:t>
құрылтайшы және құқық белгілеуші құжаттар, лицензиялар, аудиторлардың біліктілік куәліктері, аудиторлардың біліктілігін арттыру бойынша құжаттар, кадрлық құрам жөніндегі құжаттар, аудит сапасына сыртқы бақылау жөніндегі ішкі құжаттар, орындалған аудиторлық тапсырмалар бойынша жұмыс құжаттары қамтылатын аудиторлық ұйымның сапасына сыртқы бақылауды жүргізуге жататын құжаттарының тізбесі;</w:t>
            </w:r>
          </w:p>
          <w:p>
            <w:pPr>
              <w:spacing w:after="20"/>
              <w:ind w:left="20"/>
              <w:jc w:val="both"/>
            </w:pPr>
            <w:r>
              <w:rPr>
                <w:rFonts w:ascii="Times New Roman"/>
                <w:b w:val="false"/>
                <w:i w:val="false"/>
                <w:color w:val="000000"/>
                <w:sz w:val="20"/>
              </w:rPr>
              <w:t>
сапаға сыртқы бақылауға жататын аудит бойынша жобаларды іріктеу, сондай-ақ мүдделер қақтығысын болдырмайтын бақылаушыларды іріктеу өлшемшарттары (тәуелсіздікті қамтамасыз ету);</w:t>
            </w:r>
          </w:p>
          <w:p>
            <w:pPr>
              <w:spacing w:after="20"/>
              <w:ind w:left="20"/>
              <w:jc w:val="both"/>
            </w:pPr>
            <w:r>
              <w:rPr>
                <w:rFonts w:ascii="Times New Roman"/>
                <w:b w:val="false"/>
                <w:i w:val="false"/>
                <w:color w:val="000000"/>
                <w:sz w:val="20"/>
              </w:rPr>
              <w:t>
аудиторлық қызмет көрсету шартын орындауға аудиторлық ұйым жолдаған ресурстардың жеткіліктілігі;</w:t>
            </w:r>
          </w:p>
          <w:p>
            <w:pPr>
              <w:spacing w:after="20"/>
              <w:ind w:left="20"/>
              <w:jc w:val="both"/>
            </w:pPr>
            <w:r>
              <w:rPr>
                <w:rFonts w:ascii="Times New Roman"/>
                <w:b w:val="false"/>
                <w:i w:val="false"/>
                <w:color w:val="000000"/>
                <w:sz w:val="20"/>
              </w:rPr>
              <w:t>
аудиторлық ұйымның сапасына ішкі бақылау жүйесі;</w:t>
            </w:r>
          </w:p>
          <w:p>
            <w:pPr>
              <w:spacing w:after="20"/>
              <w:ind w:left="20"/>
              <w:jc w:val="both"/>
            </w:pPr>
            <w:r>
              <w:rPr>
                <w:rFonts w:ascii="Times New Roman"/>
                <w:b w:val="false"/>
                <w:i w:val="false"/>
                <w:color w:val="000000"/>
                <w:sz w:val="20"/>
              </w:rPr>
              <w:t>
ішкі бақылау қағидаларының және оларды жүзеге асырудың мынадай бағдарламаларының болуы: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бақылауды ұйымдастыру бағдарламалары;</w:t>
            </w:r>
          </w:p>
          <w:p>
            <w:pPr>
              <w:spacing w:after="20"/>
              <w:ind w:left="20"/>
              <w:jc w:val="both"/>
            </w:pPr>
            <w:r>
              <w:rPr>
                <w:rFonts w:ascii="Times New Roman"/>
                <w:b w:val="false"/>
                <w:i w:val="false"/>
                <w:color w:val="000000"/>
                <w:sz w:val="20"/>
              </w:rPr>
              <w:t>
технологиялық жетістіктерді пайдалану тәуекелін қоса алғанда, клиенттердің тәуекелдерін және көрсетілетін қызметтерді қылмыстық мақсаттарда пайдалану тәуекелдерін ескеретін, қылмыстық жолмен алынған кірістерді заңдастыру (жылыстату), терроризмді қаржыландыру және жаппай қырып-жою қаруын таратуды қаржыландыруға тәуекелін басқару бағдарламалары;</w:t>
            </w:r>
          </w:p>
          <w:p>
            <w:pPr>
              <w:spacing w:after="20"/>
              <w:ind w:left="20"/>
              <w:jc w:val="both"/>
            </w:pPr>
            <w:r>
              <w:rPr>
                <w:rFonts w:ascii="Times New Roman"/>
                <w:b w:val="false"/>
                <w:i w:val="false"/>
                <w:color w:val="000000"/>
                <w:sz w:val="20"/>
              </w:rPr>
              <w:t>
клиенттерді сәйкестендіру бағдарламасын;</w:t>
            </w:r>
          </w:p>
          <w:p>
            <w:pPr>
              <w:spacing w:after="20"/>
              <w:ind w:left="20"/>
              <w:jc w:val="both"/>
            </w:pPr>
            <w:r>
              <w:rPr>
                <w:rFonts w:ascii="Times New Roman"/>
                <w:b w:val="false"/>
                <w:i w:val="false"/>
                <w:color w:val="000000"/>
                <w:sz w:val="20"/>
              </w:rPr>
              <w:t>
клиенттердің күрделі, ерекше ірі және басқа да ерекше операцияларын зерделеуді қоса алғанда, клиенттердің операцияларына мониторинг жүргізу және оларды зерделеу бағдарламасын;</w:t>
            </w:r>
          </w:p>
          <w:p>
            <w:pPr>
              <w:spacing w:after="20"/>
              <w:ind w:left="20"/>
              <w:jc w:val="both"/>
            </w:pPr>
            <w:r>
              <w:rPr>
                <w:rFonts w:ascii="Times New Roman"/>
                <w:b w:val="false"/>
                <w:i w:val="false"/>
                <w:color w:val="000000"/>
                <w:sz w:val="20"/>
              </w:rPr>
              <w:t>
қаржы мониторингі субъектілерін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бағдарламасын;</w:t>
            </w:r>
          </w:p>
          <w:p>
            <w:pPr>
              <w:spacing w:after="20"/>
              <w:ind w:left="20"/>
              <w:jc w:val="both"/>
            </w:pPr>
            <w:r>
              <w:rPr>
                <w:rFonts w:ascii="Times New Roman"/>
                <w:b w:val="false"/>
                <w:i w:val="false"/>
                <w:color w:val="000000"/>
                <w:sz w:val="20"/>
              </w:rPr>
              <w:t>
жекелеген аудиторлық тапсырмалардың сапасын тексеру мәселелері;</w:t>
            </w:r>
          </w:p>
          <w:p>
            <w:pPr>
              <w:spacing w:after="20"/>
              <w:ind w:left="20"/>
              <w:jc w:val="both"/>
            </w:pPr>
            <w:r>
              <w:rPr>
                <w:rFonts w:ascii="Times New Roman"/>
                <w:b w:val="false"/>
                <w:i w:val="false"/>
                <w:color w:val="000000"/>
                <w:sz w:val="20"/>
              </w:rPr>
              <w:t>
сапаны бақылау комитеті мен кәсіби ұйым сапаға сыртқы бақылау жүргізу барысында қол жеткізген ақпаратты қорғауды қамтамасыз ету жөніндегі шаралар;</w:t>
            </w:r>
          </w:p>
          <w:p>
            <w:pPr>
              <w:spacing w:after="20"/>
              <w:ind w:left="20"/>
              <w:jc w:val="both"/>
            </w:pPr>
            <w:r>
              <w:rPr>
                <w:rFonts w:ascii="Times New Roman"/>
                <w:b w:val="false"/>
                <w:i w:val="false"/>
                <w:color w:val="000000"/>
                <w:sz w:val="20"/>
              </w:rPr>
              <w:t>
бақылаушылардың есептілігі мен аудиторлық ұйымның сапаға сыртқы бақылаудан өту нәтижелерін ресімдеу</w:t>
            </w:r>
          </w:p>
          <w:p>
            <w:pPr>
              <w:spacing w:after="20"/>
              <w:ind w:left="20"/>
              <w:jc w:val="both"/>
            </w:pPr>
            <w:r>
              <w:rPr>
                <w:rFonts w:ascii="Times New Roman"/>
                <w:b w:val="false"/>
                <w:i w:val="false"/>
                <w:color w:val="000000"/>
                <w:sz w:val="20"/>
              </w:rPr>
              <w:t>
аудиторлық ұйымның сапаны сыртқы бақылаудан өту нәтижелерін іске асыруы жөніндегі 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қызмет</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89" w:id="65"/>
    <w:p>
      <w:pPr>
        <w:spacing w:after="0"/>
        <w:ind w:left="0"/>
        <w:jc w:val="left"/>
      </w:pPr>
      <w:r>
        <w:rPr>
          <w:rFonts w:ascii="Times New Roman"/>
          <w:b/>
          <w:i w:val="false"/>
          <w:color w:val="000000"/>
        </w:rPr>
        <w:t xml:space="preserve"> Талаптарға сәйкестігін тексеруді жүргізу үшін нормативтік құқықтық актілер талаптарының бұзылу дәрежесі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Бұзушылықтың</w:t>
            </w:r>
            <w:r>
              <w:rPr>
                <w:rFonts w:ascii="Times New Roman"/>
                <w:b w:val="false"/>
                <w:i w:val="false"/>
                <w:color w:val="000000"/>
                <w:sz w:val="20"/>
              </w:rPr>
              <w:t xml:space="preserve"> </w:t>
            </w:r>
            <w:r>
              <w:rPr>
                <w:rFonts w:ascii="Times New Roman"/>
                <w:b/>
                <w:i w:val="false"/>
                <w:color w:val="000000"/>
                <w:sz w:val="20"/>
              </w:rPr>
              <w:t>ауырлық</w:t>
            </w:r>
            <w:r>
              <w:rPr>
                <w:rFonts w:ascii="Times New Roman"/>
                <w:b w:val="false"/>
                <w:i w:val="false"/>
                <w:color w:val="000000"/>
                <w:sz w:val="20"/>
              </w:rPr>
              <w:t xml:space="preserve"> </w:t>
            </w:r>
            <w:r>
              <w:rPr>
                <w:rFonts w:ascii="Times New Roman"/>
                <w:b/>
                <w:i w:val="false"/>
                <w:color w:val="000000"/>
                <w:sz w:val="20"/>
              </w:rPr>
              <w:t>дәрежесі</w:t>
            </w:r>
            <w:r>
              <w:rPr>
                <w:rFonts w:ascii="Times New Roman"/>
                <w:b w:val="false"/>
                <w:i w:val="false"/>
                <w:color w:val="000000"/>
                <w:sz w:val="20"/>
              </w:rPr>
              <w:t xml:space="preserve"> </w:t>
            </w:r>
            <w:r>
              <w:rPr>
                <w:rFonts w:ascii="Times New Roman"/>
                <w:b/>
                <w:i w:val="false"/>
                <w:color w:val="000000"/>
                <w:sz w:val="20"/>
              </w:rPr>
              <w:t>деңгейінде</w:t>
            </w:r>
            <w:r>
              <w:rPr>
                <w:rFonts w:ascii="Times New Roman"/>
                <w:b w:val="false"/>
                <w:i w:val="false"/>
                <w:color w:val="000000"/>
                <w:sz w:val="20"/>
              </w:rPr>
              <w:t xml:space="preserve"> </w:t>
            </w:r>
            <w:r>
              <w:rPr>
                <w:rFonts w:ascii="Times New Roman"/>
                <w:b/>
                <w:i w:val="false"/>
                <w:color w:val="000000"/>
                <w:sz w:val="20"/>
              </w:rPr>
              <w:t>белгіленетін</w:t>
            </w:r>
            <w:r>
              <w:rPr>
                <w:rFonts w:ascii="Times New Roman"/>
                <w:b w:val="false"/>
                <w:i w:val="false"/>
                <w:color w:val="000000"/>
                <w:sz w:val="20"/>
              </w:rPr>
              <w:t xml:space="preserve">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сақталмаған</w:t>
            </w:r>
            <w:r>
              <w:rPr>
                <w:rFonts w:ascii="Times New Roman"/>
                <w:b w:val="false"/>
                <w:i w:val="false"/>
                <w:color w:val="000000"/>
                <w:sz w:val="20"/>
              </w:rPr>
              <w:t xml:space="preserve"> </w:t>
            </w:r>
            <w:r>
              <w:rPr>
                <w:rFonts w:ascii="Times New Roman"/>
                <w:b/>
                <w:i w:val="false"/>
                <w:color w:val="000000"/>
                <w:sz w:val="20"/>
              </w:rPr>
              <w:t>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Аудиторлық ұйымдар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құрамында кемінде 2 (екі) адамнан тұратын (оның ішінде басшысының және (немесе) құрылтайшылардың (қатысушылардың)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өз қызметін аудитор ретінде тек бір аудиторлық ұйымның құрамында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жарғылық капиталында аудиторға (аудиторларға) және (немесе) шетелдік аудиторлық ұйымға (ұйымдарға) тиесілі үлесінің кемінде жүз пайыз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актілеріне сәйкес аудиторлық ұйымның басшысына қатысты бұрын ол жетекшілік еткен аудиторлық ұйымның лицензиясынан айыру туралы мәліметтердің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басшысының, сондай-ақ аудиторларда аудиторлыққа кандидаттарды аттестаттау жөніндегі біліктілік комиссиясы берген "аудитор" біліктілік куәлігінің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басшысының Қазақстан Республикасының аумағында филиал құрған жағдайда, "аудитор" бiлiктiлiк куәлiгiнің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ірі кәсіпкерлік субъектісі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аудиторлық қызметтi жүзеге асыратын аудиторлық ұйым Қазақстан Республикасының резиденті-басқа аудиторлық ұйымның қатысушысы болмайды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Кәсіби аудиторлық ұйымдар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 ғана кәсіби ұйымдардың құрылтайшылары мен қатысушылары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 бір ғана кәсіби ұйымның мүшесі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ұйымдардың басқару органы соңғы бес жылдың ішінде кемінде 3 жыл аудит саласында жұмыс тәжірибесі бар кемінде үш аудитор - кәсіби ұйымның мүшелері қатарынан құрылады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ұйымда жұмыс органдарының болуы:</w:t>
            </w:r>
          </w:p>
          <w:p>
            <w:pPr>
              <w:spacing w:after="20"/>
              <w:ind w:left="20"/>
              <w:jc w:val="both"/>
            </w:pPr>
            <w:r>
              <w:rPr>
                <w:rFonts w:ascii="Times New Roman"/>
                <w:b w:val="false"/>
                <w:i w:val="false"/>
                <w:color w:val="000000"/>
                <w:sz w:val="20"/>
              </w:rPr>
              <w:t>
сапаны бақылау бойынша;</w:t>
            </w:r>
          </w:p>
          <w:p>
            <w:pPr>
              <w:spacing w:after="20"/>
              <w:ind w:left="20"/>
              <w:jc w:val="both"/>
            </w:pPr>
            <w:r>
              <w:rPr>
                <w:rFonts w:ascii="Times New Roman"/>
                <w:b w:val="false"/>
                <w:i w:val="false"/>
                <w:color w:val="000000"/>
                <w:sz w:val="20"/>
              </w:rPr>
              <w:t>
аудит және қаржылық есептіліктің халықаралық стандарттары бойынша;</w:t>
            </w:r>
          </w:p>
          <w:p>
            <w:pPr>
              <w:spacing w:after="20"/>
              <w:ind w:left="20"/>
              <w:jc w:val="both"/>
            </w:pPr>
            <w:r>
              <w:rPr>
                <w:rFonts w:ascii="Times New Roman"/>
                <w:b w:val="false"/>
                <w:i w:val="false"/>
                <w:color w:val="000000"/>
                <w:sz w:val="20"/>
              </w:rPr>
              <w:t>
аудиторлардың біліктілігін арттыру бойынша;</w:t>
            </w:r>
          </w:p>
          <w:p>
            <w:pPr>
              <w:spacing w:after="20"/>
              <w:ind w:left="20"/>
              <w:jc w:val="both"/>
            </w:pPr>
            <w:r>
              <w:rPr>
                <w:rFonts w:ascii="Times New Roman"/>
                <w:b w:val="false"/>
                <w:i w:val="false"/>
                <w:color w:val="000000"/>
                <w:sz w:val="20"/>
              </w:rPr>
              <w:t>
әдеп мәселелері бойынша;</w:t>
            </w:r>
          </w:p>
          <w:p>
            <w:pPr>
              <w:spacing w:after="20"/>
              <w:ind w:left="20"/>
              <w:jc w:val="both"/>
            </w:pPr>
            <w:r>
              <w:rPr>
                <w:rFonts w:ascii="Times New Roman"/>
                <w:b w:val="false"/>
                <w:i w:val="false"/>
                <w:color w:val="000000"/>
                <w:sz w:val="20"/>
              </w:rPr>
              <w:t>
дауларды қарау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қызмет</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bookmarkStart w:name="z91" w:id="66"/>
    <w:p>
      <w:pPr>
        <w:spacing w:after="0"/>
        <w:ind w:left="0"/>
        <w:jc w:val="left"/>
      </w:pPr>
      <w:r>
        <w:rPr>
          <w:rFonts w:ascii="Times New Roman"/>
          <w:b/>
          <w:i w:val="false"/>
          <w:color w:val="000000"/>
        </w:rPr>
        <w:t xml:space="preserve"> Қазақстан Республикасы Кәсіпкерлік кодексінің </w:t>
      </w:r>
      <w:r>
        <w:rPr>
          <w:rFonts w:ascii="Times New Roman"/>
          <w:b/>
          <w:i w:val="false"/>
          <w:color w:val="000000"/>
        </w:rPr>
        <w:t>138 бабына</w:t>
      </w:r>
      <w:r>
        <w:rPr>
          <w:rFonts w:ascii="Times New Roman"/>
          <w:b/>
          <w:i w:val="false"/>
          <w:color w:val="000000"/>
        </w:rPr>
        <w:t xml:space="preserve"> сәйкес аудиторлық ұйымдарға қатысты аудиторлық қызмет саласындағы субъективті өлшемшарттар бойынша тәуекел дәрежесін айқындауға арналған субъективті өлшемшарттар тізбесі</w:t>
      </w:r>
    </w:p>
    <w:bookmarkEnd w:id="66"/>
    <w:p>
      <w:pPr>
        <w:spacing w:after="0"/>
        <w:ind w:left="0"/>
        <w:jc w:val="both"/>
      </w:pPr>
      <w:r>
        <w:rPr>
          <w:rFonts w:ascii="Times New Roman"/>
          <w:b w:val="false"/>
          <w:i w:val="false"/>
          <w:color w:val="ff0000"/>
          <w:sz w:val="28"/>
        </w:rPr>
        <w:t xml:space="preserve">
      Ескерту. 3-қосымша жаңа редакцияда - ҚР Қаржы министрінің 29.12.2025 </w:t>
      </w:r>
      <w:r>
        <w:rPr>
          <w:rFonts w:ascii="Times New Roman"/>
          <w:b w:val="false"/>
          <w:i w:val="false"/>
          <w:color w:val="ff0000"/>
          <w:sz w:val="28"/>
        </w:rPr>
        <w:t>№ 815</w:t>
      </w:r>
      <w:r>
        <w:rPr>
          <w:rFonts w:ascii="Times New Roman"/>
          <w:b w:val="false"/>
          <w:i w:val="false"/>
          <w:color w:val="ff0000"/>
          <w:sz w:val="28"/>
        </w:rPr>
        <w:t xml:space="preserve"> және Премьер-Министрінің орынбасары – Ұлттық экономика министрінің 29.12.2025 № 137 (алғашқы ресми жарияланған күнінен кейін күнтізбелік алпыс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 көрсеткіші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 бойынша ақпарат көзі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(барлығы 100 баллға дейін болуы тиіс), wi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қызметке қойылатын біліктілік талаптарына сәйкес есептілікті уәкiлеттi органға ұсынбау немесе уақтылы ұсынбау (жыл сайынғы есеп есепті кезеңнен кейінгі жылдың 1 наурызына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 қызметінің негізгі көрсеткіштері бойынша есептілікті уәкілетті органға ұсынбау немесе уақтылы ұсынбау (тоқсан сайынғы есеп есепті кезеңнен кейінгі айдың 15-күніне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жауапкершілікті сақтандыру бойынша ақпаратты уәкілетті органға ұсынбау немесе уақтылы ұсынбау (азаматтық-құқықтық жауапкершілікті міндетті сақтандыру шартын жасасқан күннен бастап 15 (он бес) жұмыс күн ішінде)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 алған немесе ерікті түрде шыққан немесе шығарылған күннен бастап бір ай ішінде, сондай-ақ кәсіби ұйым аккредиттеуден айырылған кезде аудиторлық ұйымның кәсіби аудиторлық ұйымға кіргенін растайтын құжаттардың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Аудитті жүзеге асыру кезінде мүліктік зиян келтіру салдарынан туындайтын міндеттемелер бойынша азаматтық-құқықтық жауапкершілікті сақтандыру шартының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аудит, салықтар бойынша аудит, квазимемлекеттік сектор субъектілеріне арнайы мақсаттағы аудит, өзге де ақпарат аудитін және міндетті аудитті жүргізу құқығына шектеулерді сақтамауы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бара отырып, профилактикалық бақылау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квазимемлекеттік сектор субъектілеріне арнайы мақсаттағы аудит жүргізу тәртібін сақтамауы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бара отырып, профилактикалық бақылау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анық емес аудиторлық есеп жасауы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бара отырып, профилактикалық бақылау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субъектісінің "Web ҚМЖ" ақпараттық жүйесіне/ қаржы мониторингі платформасына тіркелгенін растайтын құжаттардың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құрамында кемінде 2 (екі) адамнан тұратын (оның ішінде басшысының және (немесе) құрылтайшылардың (қатысушылардың)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өз қызметін аудитор ретінде тек бір аудиторлық ұйымның құрамында жүзеге асырмауы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жарғылық капиталында аудиторға (аудиторларға) және (немесе) шетелдік аудиторлық ұйымға (ұйымдарға) тиесілі үлесінің кемінде жүз пайыз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басшысының, сондай-ақ аудиторларда аудиторлыққа кандидаттарды аттестаттау жөніндегі біліктілік комиссиясы берген "аудитор" біліктілік куәлігінің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басшысының Қазақстан Республикасының аумағында филиал құрған жағдайда, "аудитор" бiлiктiлiк куәлiгiнің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ірі кәсіпкерлік субъектісі болып табылмайды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аудиторлық қызметтi жүзеге асыратын аудиторлық ұйым Қазақстан Республикасының резиденті-басқа аудиторлық ұйымның қатысушысы болмайды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қызмет</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4-қосымша</w:t>
            </w:r>
          </w:p>
        </w:tc>
      </w:tr>
    </w:tbl>
    <w:bookmarkStart w:name="z93" w:id="67"/>
    <w:p>
      <w:pPr>
        <w:spacing w:after="0"/>
        <w:ind w:left="0"/>
        <w:jc w:val="left"/>
      </w:pPr>
      <w:r>
        <w:rPr>
          <w:rFonts w:ascii="Times New Roman"/>
          <w:b/>
          <w:i w:val="false"/>
          <w:color w:val="000000"/>
        </w:rPr>
        <w:t xml:space="preserve"> Қазақстан Республикасы Кәсіпкерлік кодексінің 138 бабына сәйкес кәсіби аудиторлық ұйымдарға қатысты аудиторлық қызмет саласындағы субъективті өлшемшарттар бойынша тәуекел дәрежесін айқындауға арналған субъективті өлшемшарттар тізбесі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w:t>
            </w:r>
            <w:r>
              <w:rPr>
                <w:rFonts w:ascii="Times New Roman"/>
                <w:b w:val="false"/>
                <w:i w:val="false"/>
                <w:color w:val="000000"/>
                <w:sz w:val="20"/>
              </w:rPr>
              <w:t xml:space="preserve"> </w:t>
            </w:r>
            <w:r>
              <w:rPr>
                <w:rFonts w:ascii="Times New Roman"/>
                <w:b/>
                <w:i w:val="false"/>
                <w:color w:val="000000"/>
                <w:sz w:val="20"/>
              </w:rPr>
              <w:t>өлшемшарттар</w:t>
            </w:r>
            <w:r>
              <w:rPr>
                <w:rFonts w:ascii="Times New Roman"/>
                <w:b w:val="false"/>
                <w:i w:val="false"/>
                <w:color w:val="000000"/>
                <w:sz w:val="20"/>
              </w:rPr>
              <w:t xml:space="preserve"> </w:t>
            </w:r>
            <w:r>
              <w:rPr>
                <w:rFonts w:ascii="Times New Roman"/>
                <w:b/>
                <w:i w:val="false"/>
                <w:color w:val="000000"/>
                <w:sz w:val="20"/>
              </w:rPr>
              <w:t>көрсеткіші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w:t>
            </w:r>
            <w:r>
              <w:rPr>
                <w:rFonts w:ascii="Times New Roman"/>
                <w:b w:val="false"/>
                <w:i w:val="false"/>
                <w:color w:val="000000"/>
                <w:sz w:val="20"/>
              </w:rPr>
              <w:t xml:space="preserve"> </w:t>
            </w:r>
            <w:r>
              <w:rPr>
                <w:rFonts w:ascii="Times New Roman"/>
                <w:b/>
                <w:i w:val="false"/>
                <w:color w:val="000000"/>
                <w:sz w:val="20"/>
              </w:rPr>
              <w:t>өлшемшарт</w:t>
            </w:r>
            <w:r>
              <w:rPr>
                <w:rFonts w:ascii="Times New Roman"/>
                <w:b w:val="false"/>
                <w:i w:val="false"/>
                <w:color w:val="000000"/>
                <w:sz w:val="20"/>
              </w:rPr>
              <w:t xml:space="preserve"> </w:t>
            </w:r>
            <w:r>
              <w:rPr>
                <w:rFonts w:ascii="Times New Roman"/>
                <w:b/>
                <w:i w:val="false"/>
                <w:color w:val="000000"/>
                <w:sz w:val="20"/>
              </w:rPr>
              <w:t>көрсеткіші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көзі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үлес</w:t>
            </w:r>
            <w:r>
              <w:rPr>
                <w:rFonts w:ascii="Times New Roman"/>
                <w:b w:val="false"/>
                <w:i w:val="false"/>
                <w:color w:val="000000"/>
                <w:sz w:val="20"/>
              </w:rPr>
              <w:t xml:space="preserve"> </w:t>
            </w:r>
            <w:r>
              <w:rPr>
                <w:rFonts w:ascii="Times New Roman"/>
                <w:b/>
                <w:i w:val="false"/>
                <w:color w:val="000000"/>
                <w:sz w:val="20"/>
              </w:rPr>
              <w:t>салмағы</w:t>
            </w:r>
            <w:r>
              <w:rPr>
                <w:rFonts w:ascii="Times New Roman"/>
                <w:b/>
                <w:i w:val="false"/>
                <w:color w:val="000000"/>
                <w:sz w:val="20"/>
              </w:rPr>
              <w:t>, балл (</w:t>
            </w:r>
            <w:r>
              <w:rPr>
                <w:rFonts w:ascii="Times New Roman"/>
                <w:b/>
                <w:i w:val="false"/>
                <w:color w:val="000000"/>
                <w:sz w:val="20"/>
              </w:rPr>
              <w:t>барлығы</w:t>
            </w:r>
            <w:r>
              <w:rPr>
                <w:rFonts w:ascii="Times New Roman"/>
                <w:b/>
                <w:i w:val="false"/>
                <w:color w:val="000000"/>
                <w:sz w:val="20"/>
              </w:rPr>
              <w:t xml:space="preserve"> 100 </w:t>
            </w:r>
            <w:r>
              <w:rPr>
                <w:rFonts w:ascii="Times New Roman"/>
                <w:b/>
                <w:i w:val="false"/>
                <w:color w:val="000000"/>
                <w:sz w:val="20"/>
              </w:rPr>
              <w:t>баллға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тиіс</w:t>
            </w:r>
            <w:r>
              <w:rPr>
                <w:rFonts w:ascii="Times New Roman"/>
                <w:b/>
                <w:i w:val="false"/>
                <w:color w:val="000000"/>
                <w:sz w:val="20"/>
              </w:rPr>
              <w:t xml:space="preserve">), </w:t>
            </w:r>
            <w:r>
              <w:rPr>
                <w:rFonts w:ascii="Times New Roman"/>
                <w:b/>
                <w:i w:val="false"/>
                <w:color w:val="000000"/>
                <w:sz w:val="20"/>
              </w:rPr>
              <w:t>wi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r>
              <w:rPr>
                <w:rFonts w:ascii="Times New Roman"/>
                <w:b/>
                <w:i w:val="false"/>
                <w:color w:val="000000"/>
                <w:sz w:val="20"/>
              </w:rPr>
              <w:t xml:space="preserve"> / </w:t>
            </w:r>
            <w:r>
              <w:rPr>
                <w:rFonts w:ascii="Times New Roman"/>
                <w:b/>
                <w:i w:val="false"/>
                <w:color w:val="000000"/>
                <w:sz w:val="20"/>
              </w:rPr>
              <w:t>мәндер</w:t>
            </w:r>
            <w:r>
              <w:rPr>
                <w:rFonts w:ascii="Times New Roman"/>
                <w:b/>
                <w:i w:val="false"/>
                <w:color w:val="000000"/>
                <w:sz w:val="20"/>
              </w:rPr>
              <w:t xml:space="preserve">, </w:t>
            </w:r>
            <w:r>
              <w:rPr>
                <w:rFonts w:ascii="Times New Roman"/>
                <w:b/>
                <w:i w:val="false"/>
                <w:color w:val="000000"/>
                <w:sz w:val="20"/>
              </w:rPr>
              <w:t>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ұсынбау; Кәсіби аудиторлық ұйымның қызметі туралы жартыжылдық есеп (есепті кезеңнен кейінгі айдың 15-іне дейін) ұсынбау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ұсынбау; Кәсіби аудиторлық ұйымның аудиторлардың біліктілігін арттыру курстарын өткізуі және сертификаттар беруі туралы жыл сайынғы есеп (есепті кезеңнен кейінгі жылдың 1 наурызына дейін) ұсынбау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ұсынбау; Міндетті аудитті жүргізетін аудиторлық ұйымдардың ең аз талаптарға сәйкестігі туралы тоқсан сайынғы есеп (есепті кезеңнен кейінгі айдың 15-іне дейін) ұсынбау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ұсынбау; Аудиторлық қызмет жөніндегі кәсіби кеңестің, кәсіби аудиторлық ұйымның сапаны сыртқы бақылау объектілері болып табылмайтын аудиторлық ұйымдардың сапасына жүргізілген сыртқы сапа бақылауы туралы тоқсан сайынғы есеп (есепті кезеңнен кейінгі айдың 15-іне дейін) ұсынбау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 кәсіби кеңестің сапаны сыртқы бақылау объектілері болып табылмайтын аудиторлық ұйымдарға қатысты Сапаны сыртқы бақылауға 3 (үш) жылда бiр рет жүргізбеу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бара отырып, профилактикалық бақылау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ұйымның құрылтайшылары мен қатысушыларының болып табылатын аудиторлар немесе аудиторлық ұйымдардың ғана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бара отырып, профилактикалық бақылау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 ғана кәсіби ұйымдардың құрылтайшылары мен қатысушылары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тізіміне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 бір ғана кәсіби ұйымның мүшесі болуы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15 шілдедегі</w:t>
            </w:r>
            <w:r>
              <w:br/>
            </w:r>
            <w:r>
              <w:rPr>
                <w:rFonts w:ascii="Times New Roman"/>
                <w:b w:val="false"/>
                <w:i w:val="false"/>
                <w:color w:val="000000"/>
                <w:sz w:val="20"/>
              </w:rPr>
              <w:t>№ 724 және Қазақстан</w:t>
            </w:r>
            <w:r>
              <w:br/>
            </w:r>
            <w:r>
              <w:rPr>
                <w:rFonts w:ascii="Times New Roman"/>
                <w:b w:val="false"/>
                <w:i w:val="false"/>
                <w:color w:val="000000"/>
                <w:sz w:val="20"/>
              </w:rPr>
              <w:t>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2019 жылғы 16 шілдедегі</w:t>
            </w:r>
            <w:r>
              <w:br/>
            </w:r>
            <w:r>
              <w:rPr>
                <w:rFonts w:ascii="Times New Roman"/>
                <w:b w:val="false"/>
                <w:i w:val="false"/>
                <w:color w:val="000000"/>
                <w:sz w:val="20"/>
              </w:rPr>
              <w:t>№ 65 бірлескен бұйрығына</w:t>
            </w:r>
            <w:r>
              <w:br/>
            </w:r>
            <w:r>
              <w:rPr>
                <w:rFonts w:ascii="Times New Roman"/>
                <w:b w:val="false"/>
                <w:i w:val="false"/>
                <w:color w:val="000000"/>
                <w:sz w:val="20"/>
              </w:rPr>
              <w:t>2-қосымша</w:t>
            </w:r>
          </w:p>
        </w:tc>
      </w:tr>
    </w:tbl>
    <w:bookmarkStart w:name="z42" w:id="68"/>
    <w:p>
      <w:pPr>
        <w:spacing w:after="0"/>
        <w:ind w:left="0"/>
        <w:jc w:val="left"/>
      </w:pPr>
      <w:r>
        <w:rPr>
          <w:rFonts w:ascii="Times New Roman"/>
          <w:b/>
          <w:i w:val="false"/>
          <w:color w:val="000000"/>
        </w:rPr>
        <w:t xml:space="preserve"> Тексеру парағы</w:t>
      </w:r>
    </w:p>
    <w:bookmarkEnd w:id="68"/>
    <w:p>
      <w:pPr>
        <w:spacing w:after="0"/>
        <w:ind w:left="0"/>
        <w:jc w:val="both"/>
      </w:pPr>
      <w:r>
        <w:rPr>
          <w:rFonts w:ascii="Times New Roman"/>
          <w:b w:val="false"/>
          <w:i w:val="false"/>
          <w:color w:val="ff0000"/>
          <w:sz w:val="28"/>
        </w:rPr>
        <w:t xml:space="preserve">
      Ескерту. 2-қосымша жаңа редакцияда - ҚР Қаржы министрінің 29.12.2025 </w:t>
      </w:r>
      <w:r>
        <w:rPr>
          <w:rFonts w:ascii="Times New Roman"/>
          <w:b w:val="false"/>
          <w:i w:val="false"/>
          <w:color w:val="ff0000"/>
          <w:sz w:val="28"/>
        </w:rPr>
        <w:t>№ 815</w:t>
      </w:r>
      <w:r>
        <w:rPr>
          <w:rFonts w:ascii="Times New Roman"/>
          <w:b w:val="false"/>
          <w:i w:val="false"/>
          <w:color w:val="ff0000"/>
          <w:sz w:val="28"/>
        </w:rPr>
        <w:t xml:space="preserve"> және Премьер-Министрінің орынбасары – Ұлттық экономика министрінің 29.12.2025 № 137 (алғашқы ресми жарияланған күнінен кейін күнтізбелік алпыс күн өткен соң қолданысқа енгізіледі) бірлескен бұйрығымен.</w:t>
      </w:r>
    </w:p>
    <w:p>
      <w:pPr>
        <w:spacing w:after="0"/>
        <w:ind w:left="0"/>
        <w:jc w:val="left"/>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аудиторлық қызмет </w:t>
      </w:r>
      <w:r>
        <w:br/>
      </w:r>
      <w:r>
        <w:rPr>
          <w:rFonts w:ascii="Times New Roman"/>
          <w:b w:val="false"/>
          <w:i w:val="false"/>
          <w:color w:val="000000"/>
          <w:sz w:val="28"/>
        </w:rPr>
        <w:t>саласындағы аудиторлық ұйымдарға қатысты</w:t>
      </w:r>
      <w:r>
        <w:br/>
      </w:r>
      <w:r>
        <w:rPr>
          <w:rFonts w:ascii="Times New Roman"/>
          <w:b w:val="false"/>
          <w:i w:val="false"/>
          <w:color w:val="000000"/>
          <w:sz w:val="28"/>
        </w:rPr>
        <w:t>Бақылау субъектілерінің (объектілерінің) біртекті тобының атауы</w:t>
      </w:r>
      <w:r>
        <w:br/>
      </w:r>
      <w:r>
        <w:rPr>
          <w:rFonts w:ascii="Times New Roman"/>
          <w:b w:val="false"/>
          <w:i w:val="false"/>
          <w:color w:val="000000"/>
          <w:sz w:val="28"/>
        </w:rPr>
        <w:t xml:space="preserve">Тексеруді/ бақылау субъектісіне (объектісіне) бару арқылы профилактикалық бақылауды </w:t>
      </w:r>
      <w:r>
        <w:br/>
      </w:r>
      <w:r>
        <w:rPr>
          <w:rFonts w:ascii="Times New Roman"/>
          <w:b w:val="false"/>
          <w:i w:val="false"/>
          <w:color w:val="000000"/>
          <w:sz w:val="28"/>
        </w:rPr>
        <w:t>тағайындаған мемлекеттік орган 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Тексеруді/ бақылау субъектісіне (объектісіне) бару арқылы профилактикалық бақылауды</w:t>
      </w:r>
      <w:r>
        <w:br/>
      </w:r>
      <w:r>
        <w:rPr>
          <w:rFonts w:ascii="Times New Roman"/>
          <w:b w:val="false"/>
          <w:i w:val="false"/>
          <w:color w:val="000000"/>
          <w:sz w:val="28"/>
        </w:rPr>
        <w:t>тағайындау туралы акт 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 күні____________________________________</w:t>
      </w:r>
      <w:r>
        <w:br/>
      </w:r>
      <w:r>
        <w:rPr>
          <w:rFonts w:ascii="Times New Roman"/>
          <w:b w:val="false"/>
          <w:i w:val="false"/>
          <w:color w:val="000000"/>
          <w:sz w:val="28"/>
        </w:rPr>
        <w:t>Бақылау субъектісінің (объектісінің) атауы 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Бақылау және қадағалау субъектісінің (объектісінің) (жеке сәйкестендіру нөмірі),</w:t>
      </w:r>
      <w:r>
        <w:br/>
      </w:r>
      <w:r>
        <w:rPr>
          <w:rFonts w:ascii="Times New Roman"/>
          <w:b w:val="false"/>
          <w:i w:val="false"/>
          <w:color w:val="000000"/>
          <w:sz w:val="28"/>
        </w:rPr>
        <w:t>бизнес-сәйкестендіру нөмірі _______________________________________</w:t>
      </w:r>
      <w:r>
        <w:br/>
      </w:r>
      <w:r>
        <w:rPr>
          <w:rFonts w:ascii="Times New Roman"/>
          <w:b w:val="false"/>
          <w:i w:val="false"/>
          <w:color w:val="000000"/>
          <w:sz w:val="28"/>
        </w:rPr>
        <w:t>Орналасқан жерінің мекенжайы_____________________________________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қызметке қойылатын біліктілік талаптарына сәйкес есептілікті уәкiлеттi органға ұсыну немесе уақтылы ұсыну (жыл сайынғы есеп есепті кезеңнен кейінгі жылдың 1 наурызына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 қызметінің негізгі көрсеткіштері бойынша есептілікті уәкілетті органға ұсыну немесе уақтылы ұсыну (тоқсан сайынғы есеп есепті кезеңнен кейінгі айдың 15-күніне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жауапкершілікті сақтандыру бойынша ақпаратты уәкілетті органға ұсыну немесе уақтылы ұсыну (азаматтық-құқықтық жауапкершілікті міндетті сақтандыру шартын жасасқан күннен бастап 15 (он бес) жұмыс күн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ұйымның қызмет түрлерін жүзеге асыруы: </w:t>
            </w:r>
          </w:p>
          <w:p>
            <w:pPr>
              <w:spacing w:after="20"/>
              <w:ind w:left="20"/>
              <w:jc w:val="both"/>
            </w:pPr>
            <w:r>
              <w:rPr>
                <w:rFonts w:ascii="Times New Roman"/>
                <w:b w:val="false"/>
                <w:i w:val="false"/>
                <w:color w:val="000000"/>
                <w:sz w:val="20"/>
              </w:rPr>
              <w:t xml:space="preserve">
аудит стандарттары бойынша ілеспе және басқа да қызметтер; </w:t>
            </w:r>
          </w:p>
          <w:p>
            <w:pPr>
              <w:spacing w:after="20"/>
              <w:ind w:left="20"/>
              <w:jc w:val="both"/>
            </w:pPr>
            <w:r>
              <w:rPr>
                <w:rFonts w:ascii="Times New Roman"/>
                <w:b w:val="false"/>
                <w:i w:val="false"/>
                <w:color w:val="000000"/>
                <w:sz w:val="20"/>
              </w:rPr>
              <w:t>
бухгалтерлік есепті қалпына келтіру және жүргізу, қаржылық есептілікті жасау;</w:t>
            </w:r>
          </w:p>
          <w:p>
            <w:pPr>
              <w:spacing w:after="20"/>
              <w:ind w:left="20"/>
              <w:jc w:val="both"/>
            </w:pPr>
            <w:r>
              <w:rPr>
                <w:rFonts w:ascii="Times New Roman"/>
                <w:b w:val="false"/>
                <w:i w:val="false"/>
                <w:color w:val="000000"/>
                <w:sz w:val="20"/>
              </w:rPr>
              <w:t>
ішкі аудит;</w:t>
            </w:r>
          </w:p>
          <w:p>
            <w:pPr>
              <w:spacing w:after="20"/>
              <w:ind w:left="20"/>
              <w:jc w:val="both"/>
            </w:pPr>
            <w:r>
              <w:rPr>
                <w:rFonts w:ascii="Times New Roman"/>
                <w:b w:val="false"/>
                <w:i w:val="false"/>
                <w:color w:val="000000"/>
                <w:sz w:val="20"/>
              </w:rPr>
              <w:t>
салық және бюджетке төленетiн басқа да мiндеттi төлемдер жөнiндегi заңнаманы қолдану және салық есебiн жүргiзу мәселелерi бойынша консультация беру;</w:t>
            </w:r>
          </w:p>
          <w:p>
            <w:pPr>
              <w:spacing w:after="20"/>
              <w:ind w:left="20"/>
              <w:jc w:val="both"/>
            </w:pPr>
            <w:r>
              <w:rPr>
                <w:rFonts w:ascii="Times New Roman"/>
                <w:b w:val="false"/>
                <w:i w:val="false"/>
                <w:color w:val="000000"/>
                <w:sz w:val="20"/>
              </w:rPr>
              <w:t>
салықтар бойынша аудит жүргізу және салықтар бойынша аудиторлық қорытынды жасау;</w:t>
            </w:r>
          </w:p>
          <w:p>
            <w:pPr>
              <w:spacing w:after="20"/>
              <w:ind w:left="20"/>
              <w:jc w:val="both"/>
            </w:pPr>
            <w:r>
              <w:rPr>
                <w:rFonts w:ascii="Times New Roman"/>
                <w:b w:val="false"/>
                <w:i w:val="false"/>
                <w:color w:val="000000"/>
                <w:sz w:val="20"/>
              </w:rPr>
              <w:t>
квазимемлекеттік сектор субъектілеріне арнайы мақсаттағы аудит жүргізу;</w:t>
            </w:r>
          </w:p>
          <w:p>
            <w:pPr>
              <w:spacing w:after="20"/>
              <w:ind w:left="20"/>
              <w:jc w:val="both"/>
            </w:pPr>
            <w:r>
              <w:rPr>
                <w:rFonts w:ascii="Times New Roman"/>
                <w:b w:val="false"/>
                <w:i w:val="false"/>
                <w:color w:val="000000"/>
                <w:sz w:val="20"/>
              </w:rPr>
              <w:t>
алғашқы статистикалық деректерді қалыптастыру;</w:t>
            </w:r>
          </w:p>
          <w:p>
            <w:pPr>
              <w:spacing w:after="20"/>
              <w:ind w:left="20"/>
              <w:jc w:val="both"/>
            </w:pPr>
            <w:r>
              <w:rPr>
                <w:rFonts w:ascii="Times New Roman"/>
                <w:b w:val="false"/>
                <w:i w:val="false"/>
                <w:color w:val="000000"/>
                <w:sz w:val="20"/>
              </w:rPr>
              <w:t>
қаржы-шаруашылық қызметтi талдау және қаржылық жоспарлау, экономикалық, қаржылық және басқарушылық консультация беру;</w:t>
            </w:r>
          </w:p>
          <w:p>
            <w:pPr>
              <w:spacing w:after="20"/>
              <w:ind w:left="20"/>
              <w:jc w:val="both"/>
            </w:pPr>
            <w:r>
              <w:rPr>
                <w:rFonts w:ascii="Times New Roman"/>
                <w:b w:val="false"/>
                <w:i w:val="false"/>
                <w:color w:val="000000"/>
                <w:sz w:val="20"/>
              </w:rPr>
              <w:t>
бухгалтерлiк есептi жүргiзу және қаржылық есептiлiктi жасау мәселелерi бойынша консультация беру;</w:t>
            </w:r>
          </w:p>
          <w:p>
            <w:pPr>
              <w:spacing w:after="20"/>
              <w:ind w:left="20"/>
              <w:jc w:val="both"/>
            </w:pPr>
            <w:r>
              <w:rPr>
                <w:rFonts w:ascii="Times New Roman"/>
                <w:b w:val="false"/>
                <w:i w:val="false"/>
                <w:color w:val="000000"/>
                <w:sz w:val="20"/>
              </w:rPr>
              <w:t>
бухгалтерлiк есептi жүргiзу және қаржылық есептiлiктi жасау, салық салу, аудит және қаржы-шаруашылық қызметтi талдау мен қаржылық жоспарлау бойынша оқыту;</w:t>
            </w:r>
          </w:p>
          <w:p>
            <w:pPr>
              <w:spacing w:after="20"/>
              <w:ind w:left="20"/>
              <w:jc w:val="both"/>
            </w:pPr>
            <w:r>
              <w:rPr>
                <w:rFonts w:ascii="Times New Roman"/>
                <w:b w:val="false"/>
                <w:i w:val="false"/>
                <w:color w:val="000000"/>
                <w:sz w:val="20"/>
              </w:rPr>
              <w:t>
бухгалтерлiк есептi жүргiзудi және қаржылық есептiлiктi жасауды автоматтандыру жөнiнде ұсынымдар беру, бухгалтерлiк есептi жүргiзу мен қаржылық есептiлiктi жасауды автоматтандыруға үйрету;</w:t>
            </w:r>
          </w:p>
          <w:p>
            <w:pPr>
              <w:spacing w:after="20"/>
              <w:ind w:left="20"/>
              <w:jc w:val="both"/>
            </w:pPr>
            <w:r>
              <w:rPr>
                <w:rFonts w:ascii="Times New Roman"/>
                <w:b w:val="false"/>
                <w:i w:val="false"/>
                <w:color w:val="000000"/>
                <w:sz w:val="20"/>
              </w:rPr>
              <w:t>
бухгалтерлiк есептi жүргiзу және қаржылық есептiлiктi жасау, аудит, қаржы-шаруашылық қызметтi талдау және қаржылық жоспарлау, аудит стандарттары бойынша ілеспе қызметтер көрсету жөнінде әдістемелік құралдар мен ұсынымдар әзірлеу, сондай-ақ оларды тарату;</w:t>
            </w:r>
          </w:p>
          <w:p>
            <w:pPr>
              <w:spacing w:after="20"/>
              <w:ind w:left="20"/>
              <w:jc w:val="both"/>
            </w:pPr>
            <w:r>
              <w:rPr>
                <w:rFonts w:ascii="Times New Roman"/>
                <w:b w:val="false"/>
                <w:i w:val="false"/>
                <w:color w:val="000000"/>
                <w:sz w:val="20"/>
              </w:rPr>
              <w:t>
аудиторлық қызметке байланысты заң қызметтерiн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 алған немесе ерікті түрде шыққан немесе шығарылған күннен бастап бір ай ішінде, сондай-ақ кәсіби ұйым аккредиттеуден айырылған кезде аудиторлық ұйымның кәсіби аудиторлық ұйымға кіргенін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Аудитті жүзеге асыру кезінде мүліктік зиян келтіру салдарынан туындайтын міндеттемелер бойынша азаматтық-құқықтық жауапкершілікті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жүргiзу және (немесе) аудит стандарттары бойынша ілеспе және басқа да қызметтер көрсетуге арналған шарттың болуы: шарттың нысанасы, мерзiмi, ақы төлеу мөлшерi мен талаптары, тараптардың құқықтары, мiндеттерi мен жауапкершiлiгi, алынған ақпараттың құпиялылығы, сондай-ақ кәсіби ұйымға мүшелігі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субъектіге бухгалтерлік есеп жүргізуде, қаржылық есептілікте және қаржылық есептілікке байланысты басқа да ақпаратта анықталған бұзушылықтар туралы ақпаратты беру (оның ішінде мемлекеттік мекемелерде)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соңғы үш жылда азаматтық-құқықтық жауапкершілікті сақтандыру шарты жасалған ұйымдарға аудит, салықтар бойынша аудит, квазимемлекеттік сектор субъектілеріне арнайы мақсаттағы аудит, өзге де ақпарат аудитін жүргізу құқығына шектеулерді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соңғы үш жылда бухгалтерлік есепті қалпына келтіру және жүргізу, қаржылық есептілікті жасау және (немесе) ішкі аудит бойынша (бухгалтерлік есеп және (немесе) қаржылық есептілік бөлігінде) көрсетілген қызметтер ұсынылған ұйымдардың квазимемлекеттік сектор субъектілеріне аудит, салықтар бойынша аудит, арнайы мақсаттағы аудит, өзге де ақпарат аудитін жүргізуге тыйым салуды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шараларын сақтау бөлігінде әзірленген ішкі бақылау қағидаларының және оны жүзеге асыру бағдарламаларының болуы; қаржылық мониторингке жататын ақшамен және (немесе) мүлікпен жасалатын операциялар туралы ақпаратты уақтылы ұсыну немесе ұсынбау; клиенттерді (олардың өкілдерін) және бенефициарлық меншік иелерін тиісінше тексеру жөнінде шаралар қабылдау; ақшамен және (немесе) өзге мүлікпен операцияларды тоқтату және (немесе) ақшамен және (немесе) өзге мүлікпен операцияларды тоқтату жөніндегі шаралар туралы ақпарат беру; клиентке Іскерлік қатынастар орнатудан және ақшамен және (немесе) өзге мүлікпен операцияларды жүргізуден бас тарту және (немесе) ақшамен және (немесе) өзге мүлікпен операцияларды жүргізуден бас тарту жөніндегі міндеттерді орындау және (немесе) ақшамен және (немесе) өзге мүлікпен операцияларды Іскерлік қатынастар және ақшамен және (немесе) өзге де мүлікпен операциялар жүргізу; ішкі бақылау қағидаларында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мен оқыту бағдарламасын орындау; қаржы мониторингі жөніндегі уәкілетті органға ақпарат беру туралы өз клиенттеріне және өзге де тұлғаларға хабарламау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ұйымдардың аудиторлық есептің дұрыстығын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стандарттарын, Әдеп кодексін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талаптарға сәйкес келетін аудиторлық ұйымның міндетті аудит жүргізуі:</w:t>
            </w:r>
          </w:p>
          <w:p>
            <w:pPr>
              <w:spacing w:after="20"/>
              <w:ind w:left="20"/>
              <w:jc w:val="both"/>
            </w:pPr>
            <w:r>
              <w:rPr>
                <w:rFonts w:ascii="Times New Roman"/>
                <w:b w:val="false"/>
                <w:i w:val="false"/>
                <w:color w:val="000000"/>
                <w:sz w:val="20"/>
              </w:rPr>
              <w:t>
1) ұйымдар бойынша:</w:t>
            </w:r>
          </w:p>
          <w:p>
            <w:pPr>
              <w:spacing w:after="20"/>
              <w:ind w:left="20"/>
              <w:jc w:val="both"/>
            </w:pPr>
            <w:r>
              <w:rPr>
                <w:rFonts w:ascii="Times New Roman"/>
                <w:b w:val="false"/>
                <w:i w:val="false"/>
                <w:color w:val="000000"/>
                <w:sz w:val="20"/>
              </w:rPr>
              <w:t>
кәсіби кеңес қорытындысының және (немесе) мүшесі аудиторлық ұйым болып табылған өткiзiлген сыртқы сапаны бақылаудың нәтижелері бойынша аудиторлық ұйымның халықаралық аудит стандарттары және Этика кодексі талаптарының сақталуын растайтын аккредиттелген кәсіби аудиторлық ұйымның қорытындысының бар болуы;</w:t>
            </w:r>
          </w:p>
          <w:p>
            <w:pPr>
              <w:spacing w:after="20"/>
              <w:ind w:left="20"/>
              <w:jc w:val="both"/>
            </w:pPr>
            <w:r>
              <w:rPr>
                <w:rFonts w:ascii="Times New Roman"/>
                <w:b w:val="false"/>
                <w:i w:val="false"/>
                <w:color w:val="000000"/>
                <w:sz w:val="20"/>
              </w:rPr>
              <w:t>
аудиторлық қызметтер көрсетуге шартты жасаған күнге дейін соңғы 1 (бір) жыл ішінде әкiмшiлiк жазалардың болмауы;</w:t>
            </w:r>
          </w:p>
          <w:p>
            <w:pPr>
              <w:spacing w:after="20"/>
              <w:ind w:left="20"/>
              <w:jc w:val="both"/>
            </w:pPr>
            <w:r>
              <w:rPr>
                <w:rFonts w:ascii="Times New Roman"/>
                <w:b w:val="false"/>
                <w:i w:val="false"/>
                <w:color w:val="000000"/>
                <w:sz w:val="20"/>
              </w:rPr>
              <w:t>
аудиторлық ұйымның азаматтық-құқықтық жауапкершілігін сақтандыру шартының болуы;</w:t>
            </w:r>
          </w:p>
          <w:p>
            <w:pPr>
              <w:spacing w:after="20"/>
              <w:ind w:left="20"/>
              <w:jc w:val="both"/>
            </w:pPr>
            <w:r>
              <w:rPr>
                <w:rFonts w:ascii="Times New Roman"/>
                <w:b w:val="false"/>
                <w:i w:val="false"/>
                <w:color w:val="000000"/>
                <w:sz w:val="20"/>
              </w:rPr>
              <w:t>
бір ұйыммен, оның ішінде қаржы ұйыммен 7 (жеті) жыл бойы аудитті үздіксіз жүзеге асырылған жағдайда ротациялауға жатады.</w:t>
            </w:r>
          </w:p>
          <w:p>
            <w:pPr>
              <w:spacing w:after="20"/>
              <w:ind w:left="20"/>
              <w:jc w:val="both"/>
            </w:pPr>
            <w:r>
              <w:rPr>
                <w:rFonts w:ascii="Times New Roman"/>
                <w:b w:val="false"/>
                <w:i w:val="false"/>
                <w:color w:val="000000"/>
                <w:sz w:val="20"/>
              </w:rPr>
              <w:t>
2) ұлттық компаниялардың, ұлттық холдингтердің және ұлттық басқарушы холдингтердің, жер қойнауын пайдаланушылардың аудиті бойынша:</w:t>
            </w:r>
          </w:p>
          <w:p>
            <w:pPr>
              <w:spacing w:after="20"/>
              <w:ind w:left="20"/>
              <w:jc w:val="both"/>
            </w:pPr>
            <w:r>
              <w:rPr>
                <w:rFonts w:ascii="Times New Roman"/>
                <w:b w:val="false"/>
                <w:i w:val="false"/>
                <w:color w:val="000000"/>
                <w:sz w:val="20"/>
              </w:rPr>
              <w:t>
аудиторлық ұйым басшысының аудиторлық қызметпен айналысу мерзімі кемінде 5 (бес) жыл;</w:t>
            </w:r>
          </w:p>
          <w:p>
            <w:pPr>
              <w:spacing w:after="20"/>
              <w:ind w:left="20"/>
              <w:jc w:val="both"/>
            </w:pPr>
            <w:r>
              <w:rPr>
                <w:rFonts w:ascii="Times New Roman"/>
                <w:b w:val="false"/>
                <w:i w:val="false"/>
                <w:color w:val="000000"/>
                <w:sz w:val="20"/>
              </w:rPr>
              <w:t>
қаржылық есептіліктің халықаралық стандарттары бойынша кемінде 10 (он) аудиттелетін субъектілер бойынша аудиторлық есептердің болуы;</w:t>
            </w:r>
          </w:p>
          <w:p>
            <w:pPr>
              <w:spacing w:after="20"/>
              <w:ind w:left="20"/>
              <w:jc w:val="both"/>
            </w:pPr>
            <w:r>
              <w:rPr>
                <w:rFonts w:ascii="Times New Roman"/>
                <w:b w:val="false"/>
                <w:i w:val="false"/>
                <w:color w:val="000000"/>
                <w:sz w:val="20"/>
              </w:rPr>
              <w:t>
кәсіби бухгалтер сертификаты бар кемінде 2 (екі) маманның болуы.</w:t>
            </w:r>
          </w:p>
          <w:p>
            <w:pPr>
              <w:spacing w:after="20"/>
              <w:ind w:left="20"/>
              <w:jc w:val="both"/>
            </w:pPr>
            <w:r>
              <w:rPr>
                <w:rFonts w:ascii="Times New Roman"/>
                <w:b w:val="false"/>
                <w:i w:val="false"/>
                <w:color w:val="000000"/>
                <w:sz w:val="20"/>
              </w:rPr>
              <w:t>
3) Қаржы ұйымдары және "Қазақстанның Даму Банкі" Акционерлік қоғамы бойынша аудиторлық ұйымның құрамында:</w:t>
            </w:r>
          </w:p>
          <w:p>
            <w:pPr>
              <w:spacing w:after="20"/>
              <w:ind w:left="20"/>
              <w:jc w:val="both"/>
            </w:pPr>
            <w:r>
              <w:rPr>
                <w:rFonts w:ascii="Times New Roman"/>
                <w:b w:val="false"/>
                <w:i w:val="false"/>
                <w:color w:val="000000"/>
                <w:sz w:val="20"/>
              </w:rPr>
              <w:t>
бухгалтерлік есеп және аудит саласында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немесе соңғы бес жылдың 3 (үш) жыл ішінде тиісті ұйымдардың аудиті саласында жұмыс тәжірибесімен бірге "аудитор" деген бiлiктiлiк куәлiгi бар топтың басшысы болып табылатын маманы бар;</w:t>
            </w:r>
          </w:p>
          <w:p>
            <w:pPr>
              <w:spacing w:after="20"/>
              <w:ind w:left="20"/>
              <w:jc w:val="both"/>
            </w:pPr>
            <w:r>
              <w:rPr>
                <w:rFonts w:ascii="Times New Roman"/>
                <w:b w:val="false"/>
                <w:i w:val="false"/>
                <w:color w:val="000000"/>
                <w:sz w:val="20"/>
              </w:rPr>
              <w:t>
құрамында бухгалтерлік есеп және аудит саласында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немесе соңғы бес жылдың 2 (екі) жыл ішінде тиісті ұйымдардың аудиті саласында жұмыс тәжірибесімен бірге "аудитор" біліктігі бар кемінде 2 (екі) маманы бар;</w:t>
            </w:r>
          </w:p>
          <w:p>
            <w:pPr>
              <w:spacing w:after="20"/>
              <w:ind w:left="20"/>
              <w:jc w:val="both"/>
            </w:pPr>
            <w:r>
              <w:rPr>
                <w:rFonts w:ascii="Times New Roman"/>
                <w:b w:val="false"/>
                <w:i w:val="false"/>
                <w:color w:val="000000"/>
                <w:sz w:val="20"/>
              </w:rPr>
              <w:t>
аудит жүргізу және (немесе) басқа да қызметтер көрсету кезінде аудиттелетін қаржы ұйымы алдында өтелмеген қарызы болмауы;</w:t>
            </w:r>
          </w:p>
          <w:p>
            <w:pPr>
              <w:spacing w:after="20"/>
              <w:ind w:left="20"/>
              <w:jc w:val="both"/>
            </w:pPr>
            <w:r>
              <w:rPr>
                <w:rFonts w:ascii="Times New Roman"/>
                <w:b w:val="false"/>
                <w:i w:val="false"/>
                <w:color w:val="000000"/>
                <w:sz w:val="20"/>
              </w:rPr>
              <w:t>
аудит жүргізу және (немесе) басқа да қызметтер көрсету кезінде құрамында аудиттелетін қаржы ұйымының алдында банктік қарыз шарты бойынша және (немесе) микрокредит шарты бойынша берешегі жоқ аудитор және (немесе) топ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аудиторлық қорытындыны аудиттелетін субъектінің орналасқан жеріндегі мемлекеттік кіріс органына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ай ішінде "4"-тен төмен баға алған жағдайда, сапаны бақылау комитетінің және (немесе) кәсіби аудиторлық ұйымның шешімімен айқындалатын мерзімде анықталған кемшіліктерді жоюуы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w:t>
      </w:r>
    </w:p>
    <w:p>
      <w:pPr>
        <w:spacing w:after="0"/>
        <w:ind w:left="0"/>
        <w:jc w:val="both"/>
      </w:pPr>
      <w:r>
        <w:rPr>
          <w:rFonts w:ascii="Times New Roman"/>
          <w:b w:val="false"/>
          <w:i w:val="false"/>
          <w:color w:val="000000"/>
          <w:sz w:val="28"/>
        </w:rPr>
        <w:t xml:space="preserve">Бақылау субъектісінің басшысы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15 шілдедегі</w:t>
            </w:r>
            <w:r>
              <w:br/>
            </w:r>
            <w:r>
              <w:rPr>
                <w:rFonts w:ascii="Times New Roman"/>
                <w:b w:val="false"/>
                <w:i w:val="false"/>
                <w:color w:val="000000"/>
                <w:sz w:val="20"/>
              </w:rPr>
              <w:t>№ 724 және Қазақстан</w:t>
            </w:r>
            <w:r>
              <w:br/>
            </w:r>
            <w:r>
              <w:rPr>
                <w:rFonts w:ascii="Times New Roman"/>
                <w:b w:val="false"/>
                <w:i w:val="false"/>
                <w:color w:val="000000"/>
                <w:sz w:val="20"/>
              </w:rPr>
              <w:t>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2019 жылғы 16 шілдедегі</w:t>
            </w:r>
            <w:r>
              <w:br/>
            </w:r>
            <w:r>
              <w:rPr>
                <w:rFonts w:ascii="Times New Roman"/>
                <w:b w:val="false"/>
                <w:i w:val="false"/>
                <w:color w:val="000000"/>
                <w:sz w:val="20"/>
              </w:rPr>
              <w:t>№ 65 бірлескен бұйрығына</w:t>
            </w:r>
            <w:r>
              <w:br/>
            </w:r>
            <w:r>
              <w:rPr>
                <w:rFonts w:ascii="Times New Roman"/>
                <w:b w:val="false"/>
                <w:i w:val="false"/>
                <w:color w:val="000000"/>
                <w:sz w:val="20"/>
              </w:rPr>
              <w:t>3-қосымша</w:t>
            </w:r>
          </w:p>
        </w:tc>
      </w:tr>
    </w:tbl>
    <w:bookmarkStart w:name="z45" w:id="69"/>
    <w:p>
      <w:pPr>
        <w:spacing w:after="0"/>
        <w:ind w:left="0"/>
        <w:jc w:val="left"/>
      </w:pPr>
      <w:r>
        <w:rPr>
          <w:rFonts w:ascii="Times New Roman"/>
          <w:b/>
          <w:i w:val="false"/>
          <w:color w:val="000000"/>
        </w:rPr>
        <w:t xml:space="preserve"> Тексеру парағы</w:t>
      </w:r>
    </w:p>
    <w:bookmarkEnd w:id="69"/>
    <w:p>
      <w:pPr>
        <w:spacing w:after="0"/>
        <w:ind w:left="0"/>
        <w:jc w:val="both"/>
      </w:pPr>
      <w:r>
        <w:rPr>
          <w:rFonts w:ascii="Times New Roman"/>
          <w:b w:val="false"/>
          <w:i w:val="false"/>
          <w:color w:val="ff0000"/>
          <w:sz w:val="28"/>
        </w:rPr>
        <w:t xml:space="preserve">
      Ескерту. Бұйрық 3-қосымшамен толықтырылды - ҚР Қаржы министрінің 14.06.2021 </w:t>
      </w:r>
      <w:r>
        <w:rPr>
          <w:rFonts w:ascii="Times New Roman"/>
          <w:b w:val="false"/>
          <w:i w:val="false"/>
          <w:color w:val="ff0000"/>
          <w:sz w:val="28"/>
        </w:rPr>
        <w:t>№ 568</w:t>
      </w:r>
      <w:r>
        <w:rPr>
          <w:rFonts w:ascii="Times New Roman"/>
          <w:b w:val="false"/>
          <w:i w:val="false"/>
          <w:color w:val="ff0000"/>
          <w:sz w:val="28"/>
        </w:rPr>
        <w:t xml:space="preserve"> және ҚР Ұлттық экономика министрінің 14.06.2021 № 60 (алғашқы ресми жарияланған күнінен кейін он күнтізбелік күн өткен соң қолданысқа енгізіледі); жаңа редакцияда - ҚР Қаржы министрінің 29.12.2025 </w:t>
      </w:r>
      <w:r>
        <w:rPr>
          <w:rFonts w:ascii="Times New Roman"/>
          <w:b w:val="false"/>
          <w:i w:val="false"/>
          <w:color w:val="ff0000"/>
          <w:sz w:val="28"/>
        </w:rPr>
        <w:t>№ 815</w:t>
      </w:r>
      <w:r>
        <w:rPr>
          <w:rFonts w:ascii="Times New Roman"/>
          <w:b w:val="false"/>
          <w:i w:val="false"/>
          <w:color w:val="ff0000"/>
          <w:sz w:val="28"/>
        </w:rPr>
        <w:t xml:space="preserve"> және Премьер-Министрінің орынбасары – Ұлттық экономика министрінің 29.12.2025 № 137 (алғашқы ресми жарияланған күнінен кейін күнтізбелік алпыс күн өткен соң қолданысқа енгізіледі) бірлескен бұйрықтарымен.</w:t>
      </w:r>
    </w:p>
    <w:p>
      <w:pPr>
        <w:spacing w:after="0"/>
        <w:ind w:left="0"/>
        <w:jc w:val="left"/>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аудиторлық қызмет саласындағы кәсіби аудиторлық ұйымдарға қатысты</w:t>
      </w:r>
      <w:r>
        <w:br/>
      </w:r>
      <w:r>
        <w:rPr>
          <w:rFonts w:ascii="Times New Roman"/>
          <w:b w:val="false"/>
          <w:i w:val="false"/>
          <w:color w:val="000000"/>
          <w:sz w:val="28"/>
        </w:rPr>
        <w:t>
      Бақылау субъектілерінің (объектілерінің) біртекті тобының атауы</w:t>
      </w:r>
      <w:r>
        <w:br/>
      </w:r>
      <w:r>
        <w:rPr>
          <w:rFonts w:ascii="Times New Roman"/>
          <w:b w:val="false"/>
          <w:i w:val="false"/>
          <w:color w:val="000000"/>
          <w:sz w:val="28"/>
        </w:rPr>
        <w:t xml:space="preserve">Тексеруді/ бақылау субъектісіне (объектісіне) бару арқылы профилактикалық бақылауды тағайындаған мемлекеттік орган </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Тексеруді/ бақылау субъектісіне (объектісіне) бару арқылы профилактикалық бақылауды тағайындау туралы </w:t>
      </w:r>
      <w:r>
        <w:br/>
      </w:r>
      <w:r>
        <w:rPr>
          <w:rFonts w:ascii="Times New Roman"/>
          <w:b w:val="false"/>
          <w:i w:val="false"/>
          <w:color w:val="000000"/>
          <w:sz w:val="28"/>
        </w:rPr>
        <w:t>акт __________________________________________________________________</w:t>
      </w:r>
      <w:r>
        <w:br/>
      </w:r>
      <w:r>
        <w:rPr>
          <w:rFonts w:ascii="Times New Roman"/>
          <w:b w:val="false"/>
          <w:i w:val="false"/>
          <w:color w:val="000000"/>
          <w:sz w:val="28"/>
        </w:rPr>
        <w:t>№ ______________________ күні ________________________________________</w:t>
      </w:r>
      <w:r>
        <w:br/>
      </w:r>
      <w:r>
        <w:rPr>
          <w:rFonts w:ascii="Times New Roman"/>
          <w:b w:val="false"/>
          <w:i w:val="false"/>
          <w:color w:val="000000"/>
          <w:sz w:val="28"/>
        </w:rPr>
        <w:t>Бақылау субъектісінің (объектісінің) атауы _______________________________</w:t>
      </w:r>
      <w:r>
        <w:br/>
      </w:r>
      <w:r>
        <w:rPr>
          <w:rFonts w:ascii="Times New Roman"/>
          <w:b w:val="false"/>
          <w:i w:val="false"/>
          <w:color w:val="000000"/>
          <w:sz w:val="28"/>
        </w:rPr>
        <w:t>Бақылау және қадағалау субъектісінің (объектісінің) (жеке сәйкестендіру нөмірі),бизнес-сәйкестендіру</w:t>
      </w:r>
      <w:r>
        <w:br/>
      </w:r>
      <w:r>
        <w:rPr>
          <w:rFonts w:ascii="Times New Roman"/>
          <w:b w:val="false"/>
          <w:i w:val="false"/>
          <w:color w:val="000000"/>
          <w:sz w:val="28"/>
        </w:rPr>
        <w:t>нөмірі __________________________________________________</w:t>
      </w:r>
      <w:r>
        <w:br/>
      </w:r>
      <w:r>
        <w:rPr>
          <w:rFonts w:ascii="Times New Roman"/>
          <w:b w:val="false"/>
          <w:i w:val="false"/>
          <w:color w:val="000000"/>
          <w:sz w:val="28"/>
        </w:rPr>
        <w:t>Орналасқан жерінің мекенжайы 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ұсыну;</w:t>
            </w:r>
          </w:p>
          <w:p>
            <w:pPr>
              <w:spacing w:after="20"/>
              <w:ind w:left="20"/>
              <w:jc w:val="both"/>
            </w:pPr>
            <w:r>
              <w:rPr>
                <w:rFonts w:ascii="Times New Roman"/>
                <w:b w:val="false"/>
                <w:i w:val="false"/>
                <w:color w:val="000000"/>
                <w:sz w:val="20"/>
              </w:rPr>
              <w:t>
Кәсіби аудиторлық ұйымның қызметі туралы жартыжылдық есеп (есепті кезеңнен кейінгі айдың 15-іне дейін)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ұсыну;</w:t>
            </w:r>
          </w:p>
          <w:p>
            <w:pPr>
              <w:spacing w:after="20"/>
              <w:ind w:left="20"/>
              <w:jc w:val="both"/>
            </w:pPr>
            <w:r>
              <w:rPr>
                <w:rFonts w:ascii="Times New Roman"/>
                <w:b w:val="false"/>
                <w:i w:val="false"/>
                <w:color w:val="000000"/>
                <w:sz w:val="20"/>
              </w:rPr>
              <w:t>
Кәсіби аудиторлық ұйымның аудиторлардың біліктілігін арттыру курстарын өткізуі және сертификаттар беруі туралы жыл сайынғы есеп (есепті кезеңнен кейінгі жылдың 1 наурызына дейін)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ұсыну; Міндетті аудитті жүргізетін аудиторлық ұйымдардың ең аз талаптарға сәйкестігі туралы тоқсан сайынғы есеп (есепті кезеңнен кейінгі айдың 15-іне дейін)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ұсыну;</w:t>
            </w:r>
          </w:p>
          <w:p>
            <w:pPr>
              <w:spacing w:after="20"/>
              <w:ind w:left="20"/>
              <w:jc w:val="both"/>
            </w:pPr>
            <w:r>
              <w:rPr>
                <w:rFonts w:ascii="Times New Roman"/>
                <w:b w:val="false"/>
                <w:i w:val="false"/>
                <w:color w:val="000000"/>
                <w:sz w:val="20"/>
              </w:rPr>
              <w:t>
Аудиторлық қызмет жөніндегі кәсіби кеңестің, кәсіби аудиторлық ұйымның сапаны сыртқы бақылау объектілері болып табылмайтын аудиторлық ұйымдардың сапасына жүргізілген сыртқы сапа бақылауы туралы тоқсан сайынғы есеп (есепті кезеңнен кейінгі айдың 15-іне дейін)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 кәсіби кеңестің сапаны сыртқы бақылау объектілері болып табылмайтын аудиторлық ұйымдарға қатысты сапаны сыртқы бақылау жүргізу 3 (үш) жылда бiр рет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ұйымның құрылтайшылары мен қатысушыларының болып табылатын аудиторлар немесе аудиторлық ұйымдардың ғана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ескерту хаты шығарылған себептерді 3 (үш) ай ішінде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қабылдаған (шығып кеткен, шығарылған), сондай-ақ басқару жұмыс органының дербес құрамы өзгерген жағдайда, осы өзгерiстер туралы уәкiлеттi органға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аудитор ретінде жүзеге асыратын аудиторлардың ғана сапаға сыртқы бақылау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жоспардан тыс сыртқы бақылау негіздерін сақтауы:</w:t>
            </w:r>
          </w:p>
          <w:p>
            <w:pPr>
              <w:spacing w:after="20"/>
              <w:ind w:left="20"/>
              <w:jc w:val="both"/>
            </w:pPr>
            <w:r>
              <w:rPr>
                <w:rFonts w:ascii="Times New Roman"/>
                <w:b w:val="false"/>
                <w:i w:val="false"/>
                <w:color w:val="000000"/>
                <w:sz w:val="20"/>
              </w:rPr>
              <w:t>
аудиторлардың, аудиторлық ұйымдардың және кәсіптік ұйымдардың әрекеттеріне (әрекетсіздігіне) өтініш кәсіби кеңес немесе кәсіби ұйыммен алған жағдайда;</w:t>
            </w:r>
          </w:p>
          <w:p>
            <w:pPr>
              <w:spacing w:after="20"/>
              <w:ind w:left="20"/>
              <w:jc w:val="both"/>
            </w:pPr>
            <w:r>
              <w:rPr>
                <w:rFonts w:ascii="Times New Roman"/>
                <w:b w:val="false"/>
                <w:i w:val="false"/>
                <w:color w:val="000000"/>
                <w:sz w:val="20"/>
              </w:rPr>
              <w:t>
аудиторлар және (немесе) аудиторлық ұйымдар жұмысының нәтижелерімен келіспеген жағдайда;</w:t>
            </w:r>
          </w:p>
          <w:p>
            <w:pPr>
              <w:spacing w:after="20"/>
              <w:ind w:left="20"/>
              <w:jc w:val="both"/>
            </w:pPr>
            <w:r>
              <w:rPr>
                <w:rFonts w:ascii="Times New Roman"/>
                <w:b w:val="false"/>
                <w:i w:val="false"/>
                <w:color w:val="000000"/>
                <w:sz w:val="20"/>
              </w:rPr>
              <w:t>
кәсіби кеңестің сапаны сыртқы бақылау объектілерінің бастамасы бойынша;</w:t>
            </w:r>
          </w:p>
          <w:p>
            <w:pPr>
              <w:spacing w:after="20"/>
              <w:ind w:left="20"/>
              <w:jc w:val="both"/>
            </w:pPr>
            <w:r>
              <w:rPr>
                <w:rFonts w:ascii="Times New Roman"/>
                <w:b w:val="false"/>
                <w:i w:val="false"/>
                <w:color w:val="000000"/>
                <w:sz w:val="20"/>
              </w:rPr>
              <w:t>
аудиторлардың, аудиторлық ұйымдардың және кәсіптік ұйымдардың қызметіне байланысты келіп түскен өтініштерге сәйкес уәкілетті органның бастамасы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 - кәсіби ұйым мүшелерінің орташа санының 10 (он) пайызында, бірақ кемінде 5 (бесеуінде) күнтізбелік 12 (он екі) ай ішінде аудиторлық қызметті жүзеге асыруға берілген лицензиясынан айырылу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ішкі жоспар бойынша әрбір аудиторлық ұйым бойынша сапаға жоспарлы сыртқы бақылау жүргізу мерзімдерінің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Аудиторлармен сыртқы сапаны бақылау жүргізу мерзімі 10 (он) жұмыс күнінен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сапаны бақылау қорытындылары бойынша бағаны айқындау мерзімі 2 (екі) айдан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сыртқы бақылау жүргізу тәртібін сақтау:</w:t>
            </w:r>
          </w:p>
          <w:p>
            <w:pPr>
              <w:spacing w:after="20"/>
              <w:ind w:left="20"/>
              <w:jc w:val="both"/>
            </w:pPr>
            <w:r>
              <w:rPr>
                <w:rFonts w:ascii="Times New Roman"/>
                <w:b w:val="false"/>
                <w:i w:val="false"/>
                <w:color w:val="000000"/>
                <w:sz w:val="20"/>
              </w:rPr>
              <w:t>
сапаны сыртқы бақылау рәсімін ұйымдастыру жөніндегі мәселелері;</w:t>
            </w:r>
          </w:p>
          <w:p>
            <w:pPr>
              <w:spacing w:after="20"/>
              <w:ind w:left="20"/>
              <w:jc w:val="both"/>
            </w:pPr>
            <w:r>
              <w:rPr>
                <w:rFonts w:ascii="Times New Roman"/>
                <w:b w:val="false"/>
                <w:i w:val="false"/>
                <w:color w:val="000000"/>
                <w:sz w:val="20"/>
              </w:rPr>
              <w:t>
сапаға сыртқы бақылау рәсіміне қатысқан бақылаушының не басқа адамдарды шеттетудің (өздігінен бас тартудың) негіздері;</w:t>
            </w:r>
          </w:p>
          <w:p>
            <w:pPr>
              <w:spacing w:after="20"/>
              <w:ind w:left="20"/>
              <w:jc w:val="both"/>
            </w:pPr>
            <w:r>
              <w:rPr>
                <w:rFonts w:ascii="Times New Roman"/>
                <w:b w:val="false"/>
                <w:i w:val="false"/>
                <w:color w:val="000000"/>
                <w:sz w:val="20"/>
              </w:rPr>
              <w:t>
сапаға сыртқы бақылау жүргізудің бағдарламасы мен кезеңдері;</w:t>
            </w:r>
          </w:p>
          <w:p>
            <w:pPr>
              <w:spacing w:after="20"/>
              <w:ind w:left="20"/>
              <w:jc w:val="both"/>
            </w:pPr>
            <w:r>
              <w:rPr>
                <w:rFonts w:ascii="Times New Roman"/>
                <w:b w:val="false"/>
                <w:i w:val="false"/>
                <w:color w:val="000000"/>
                <w:sz w:val="20"/>
              </w:rPr>
              <w:t>
құрылтайшы және құқық белгілеуші құжаттар, лицензиялар, аудиторлардың біліктілік куәліктері, аудиторлардың біліктілігін арттыру бойынша құжаттар, кадрлық құрам жөніндегі құжаттар, аудит сапасына сыртқы бақылау жөніндегі ішкі құжаттар, орындалған аудиторлық тапсырмалар бойынша жұмыс құжаттары қамтылатын аудиторлық ұйымның сапасына сыртқы бақылауды жүргізуге жататын құжаттарының тізбесі;</w:t>
            </w:r>
          </w:p>
          <w:p>
            <w:pPr>
              <w:spacing w:after="20"/>
              <w:ind w:left="20"/>
              <w:jc w:val="both"/>
            </w:pPr>
            <w:r>
              <w:rPr>
                <w:rFonts w:ascii="Times New Roman"/>
                <w:b w:val="false"/>
                <w:i w:val="false"/>
                <w:color w:val="000000"/>
                <w:sz w:val="20"/>
              </w:rPr>
              <w:t>
сапаға сыртқы бақылауға жататын аудит бойынша жобаларды іріктеу, сондай-ақ мүдделер қақтығысын болдырмайтын бақылаушыларды іріктеу өлшемшарттары (тәуелсіздікті қамтамасыз ету);</w:t>
            </w:r>
          </w:p>
          <w:p>
            <w:pPr>
              <w:spacing w:after="20"/>
              <w:ind w:left="20"/>
              <w:jc w:val="both"/>
            </w:pPr>
            <w:r>
              <w:rPr>
                <w:rFonts w:ascii="Times New Roman"/>
                <w:b w:val="false"/>
                <w:i w:val="false"/>
                <w:color w:val="000000"/>
                <w:sz w:val="20"/>
              </w:rPr>
              <w:t>
аудиторлық қызмет көрсету шартын орындауға аудиторлық ұйым жолдаған ресурстардың жеткіліктілігі;</w:t>
            </w:r>
          </w:p>
          <w:p>
            <w:pPr>
              <w:spacing w:after="20"/>
              <w:ind w:left="20"/>
              <w:jc w:val="both"/>
            </w:pPr>
            <w:r>
              <w:rPr>
                <w:rFonts w:ascii="Times New Roman"/>
                <w:b w:val="false"/>
                <w:i w:val="false"/>
                <w:color w:val="000000"/>
                <w:sz w:val="20"/>
              </w:rPr>
              <w:t>
аудиторлық ұйымның сапасына ішкі бақылау жүйесі;</w:t>
            </w:r>
          </w:p>
          <w:p>
            <w:pPr>
              <w:spacing w:after="20"/>
              <w:ind w:left="20"/>
              <w:jc w:val="both"/>
            </w:pPr>
            <w:r>
              <w:rPr>
                <w:rFonts w:ascii="Times New Roman"/>
                <w:b w:val="false"/>
                <w:i w:val="false"/>
                <w:color w:val="000000"/>
                <w:sz w:val="20"/>
              </w:rPr>
              <w:t>
ішкі бақылау қағидаларының және оларды жүзеге асырудың мынадай бағдарламаларының болуы:</w:t>
            </w:r>
          </w:p>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бақылауды ұйымдастыру бағдарламалары;</w:t>
            </w:r>
          </w:p>
          <w:p>
            <w:pPr>
              <w:spacing w:after="20"/>
              <w:ind w:left="20"/>
              <w:jc w:val="both"/>
            </w:pPr>
            <w:r>
              <w:rPr>
                <w:rFonts w:ascii="Times New Roman"/>
                <w:b w:val="false"/>
                <w:i w:val="false"/>
                <w:color w:val="000000"/>
                <w:sz w:val="20"/>
              </w:rPr>
              <w:t>
технологиялық жетістіктерді пайдалану тәуекелін қоса алғанда, клиенттердің тәуекелдерін және көрсетілетін қызметтерді қылмыстық мақсаттарда пайдалану тәуекелдерін ескеретін, қылмыстық жолмен алынған кірістерді заңдастыру (жылыстату), терроризмді қаржыландыру және жаппай қырып-жою қаруын таратуды қаржыландыруға тәуекелін басқару бағдарламалары;</w:t>
            </w:r>
          </w:p>
          <w:p>
            <w:pPr>
              <w:spacing w:after="20"/>
              <w:ind w:left="20"/>
              <w:jc w:val="both"/>
            </w:pPr>
            <w:r>
              <w:rPr>
                <w:rFonts w:ascii="Times New Roman"/>
                <w:b w:val="false"/>
                <w:i w:val="false"/>
                <w:color w:val="000000"/>
                <w:sz w:val="20"/>
              </w:rPr>
              <w:t>
клиенттерді сәйкестендіру бағдарламасын;</w:t>
            </w:r>
          </w:p>
          <w:p>
            <w:pPr>
              <w:spacing w:after="20"/>
              <w:ind w:left="20"/>
              <w:jc w:val="both"/>
            </w:pPr>
            <w:r>
              <w:rPr>
                <w:rFonts w:ascii="Times New Roman"/>
                <w:b w:val="false"/>
                <w:i w:val="false"/>
                <w:color w:val="000000"/>
                <w:sz w:val="20"/>
              </w:rPr>
              <w:t>
клиенттердің күрделі, ерекше ірі және басқа да ерекше операцияларын зерделеуді қоса алғанда, клиенттердің операцияларына мониторинг жүргізу және оларды зерделеу бағдарламасын;</w:t>
            </w:r>
          </w:p>
          <w:p>
            <w:pPr>
              <w:spacing w:after="20"/>
              <w:ind w:left="20"/>
              <w:jc w:val="both"/>
            </w:pPr>
            <w:r>
              <w:rPr>
                <w:rFonts w:ascii="Times New Roman"/>
                <w:b w:val="false"/>
                <w:i w:val="false"/>
                <w:color w:val="000000"/>
                <w:sz w:val="20"/>
              </w:rPr>
              <w:t>
қаржы мониторингі субъектілерін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бағдарламасын;</w:t>
            </w:r>
          </w:p>
          <w:p>
            <w:pPr>
              <w:spacing w:after="20"/>
              <w:ind w:left="20"/>
              <w:jc w:val="both"/>
            </w:pPr>
            <w:r>
              <w:rPr>
                <w:rFonts w:ascii="Times New Roman"/>
                <w:b w:val="false"/>
                <w:i w:val="false"/>
                <w:color w:val="000000"/>
                <w:sz w:val="20"/>
              </w:rPr>
              <w:t>
жекелеген аудиторлық тапсырмалардың сапасын тексеру мәселелері;</w:t>
            </w:r>
          </w:p>
          <w:p>
            <w:pPr>
              <w:spacing w:after="20"/>
              <w:ind w:left="20"/>
              <w:jc w:val="both"/>
            </w:pPr>
            <w:r>
              <w:rPr>
                <w:rFonts w:ascii="Times New Roman"/>
                <w:b w:val="false"/>
                <w:i w:val="false"/>
                <w:color w:val="000000"/>
                <w:sz w:val="20"/>
              </w:rPr>
              <w:t>
сапаны бақылау комитеті мен кәсіби ұйым сапаға сыртқы бақылау жүргізу барысында қол жеткізген ақпаратты қорғауды қамтамасыз ету жөніндегі шаралар;</w:t>
            </w:r>
          </w:p>
          <w:p>
            <w:pPr>
              <w:spacing w:after="20"/>
              <w:ind w:left="20"/>
              <w:jc w:val="both"/>
            </w:pPr>
            <w:r>
              <w:rPr>
                <w:rFonts w:ascii="Times New Roman"/>
                <w:b w:val="false"/>
                <w:i w:val="false"/>
                <w:color w:val="000000"/>
                <w:sz w:val="20"/>
              </w:rPr>
              <w:t>
бақылаушылардың есептілігі мен аудиторлық ұйымның сапаға сыртқы бақылаудан өту нәтижелерін ресімдеу</w:t>
            </w:r>
          </w:p>
          <w:p>
            <w:pPr>
              <w:spacing w:after="20"/>
              <w:ind w:left="20"/>
              <w:jc w:val="both"/>
            </w:pPr>
            <w:r>
              <w:rPr>
                <w:rFonts w:ascii="Times New Roman"/>
                <w:b w:val="false"/>
                <w:i w:val="false"/>
                <w:color w:val="000000"/>
                <w:sz w:val="20"/>
              </w:rPr>
              <w:t>
аудиторлық ұйымның сапаны сыртқы бақылаудан өту нәтижелерін іске асыруы жөніндегі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Бақылау субъектісінің басшысы _______________________________________________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15 шілдедегі</w:t>
            </w:r>
            <w:r>
              <w:br/>
            </w:r>
            <w:r>
              <w:rPr>
                <w:rFonts w:ascii="Times New Roman"/>
                <w:b w:val="false"/>
                <w:i w:val="false"/>
                <w:color w:val="000000"/>
                <w:sz w:val="20"/>
              </w:rPr>
              <w:t>№ 724 және Қазақстан</w:t>
            </w:r>
            <w:r>
              <w:br/>
            </w:r>
            <w:r>
              <w:rPr>
                <w:rFonts w:ascii="Times New Roman"/>
                <w:b w:val="false"/>
                <w:i w:val="false"/>
                <w:color w:val="000000"/>
                <w:sz w:val="20"/>
              </w:rPr>
              <w:t>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2019 жылғы 16 шілдедегі</w:t>
            </w:r>
            <w:r>
              <w:br/>
            </w:r>
            <w:r>
              <w:rPr>
                <w:rFonts w:ascii="Times New Roman"/>
                <w:b w:val="false"/>
                <w:i w:val="false"/>
                <w:color w:val="000000"/>
                <w:sz w:val="20"/>
              </w:rPr>
              <w:t>№ 65 бірлескен бұйрығына</w:t>
            </w:r>
            <w:r>
              <w:br/>
            </w:r>
            <w:r>
              <w:rPr>
                <w:rFonts w:ascii="Times New Roman"/>
                <w:b w:val="false"/>
                <w:i w:val="false"/>
                <w:color w:val="000000"/>
                <w:sz w:val="20"/>
              </w:rPr>
              <w:t>4-қосымша</w:t>
            </w:r>
          </w:p>
        </w:tc>
      </w:tr>
    </w:tbl>
    <w:bookmarkStart w:name="z86" w:id="70"/>
    <w:p>
      <w:pPr>
        <w:spacing w:after="0"/>
        <w:ind w:left="0"/>
        <w:jc w:val="left"/>
      </w:pPr>
      <w:r>
        <w:rPr>
          <w:rFonts w:ascii="Times New Roman"/>
          <w:b/>
          <w:i w:val="false"/>
          <w:color w:val="000000"/>
        </w:rPr>
        <w:t xml:space="preserve"> Тексеру парағы</w:t>
      </w:r>
    </w:p>
    <w:bookmarkEnd w:id="70"/>
    <w:p>
      <w:pPr>
        <w:spacing w:after="0"/>
        <w:ind w:left="0"/>
        <w:jc w:val="both"/>
      </w:pPr>
      <w:r>
        <w:rPr>
          <w:rFonts w:ascii="Times New Roman"/>
          <w:b w:val="false"/>
          <w:i w:val="false"/>
          <w:color w:val="ff0000"/>
          <w:sz w:val="28"/>
        </w:rPr>
        <w:t xml:space="preserve">
      Ескерту. Бұйрық 4-қосымшамен толықтырылды - ҚР Премьер-Министрінің орынбасары - Қаржы министрінің 15.12.2022 </w:t>
      </w:r>
      <w:r>
        <w:rPr>
          <w:rFonts w:ascii="Times New Roman"/>
          <w:b w:val="false"/>
          <w:i w:val="false"/>
          <w:color w:val="ff0000"/>
          <w:sz w:val="28"/>
        </w:rPr>
        <w:t>№ 1285</w:t>
      </w:r>
      <w:r>
        <w:rPr>
          <w:rFonts w:ascii="Times New Roman"/>
          <w:b w:val="false"/>
          <w:i w:val="false"/>
          <w:color w:val="ff0000"/>
          <w:sz w:val="28"/>
        </w:rPr>
        <w:t xml:space="preserve"> және ҚР Ұлттық экономика министрінің 15.12.2022 № 127 (01.01.2023 бастап қолданысқа енгізіледі); жаңа редакцияда - ҚР Қаржы министрінің 29.12.2025 </w:t>
      </w:r>
      <w:r>
        <w:rPr>
          <w:rFonts w:ascii="Times New Roman"/>
          <w:b w:val="false"/>
          <w:i w:val="false"/>
          <w:color w:val="ff0000"/>
          <w:sz w:val="28"/>
        </w:rPr>
        <w:t>№ 815</w:t>
      </w:r>
      <w:r>
        <w:rPr>
          <w:rFonts w:ascii="Times New Roman"/>
          <w:b w:val="false"/>
          <w:i w:val="false"/>
          <w:color w:val="ff0000"/>
          <w:sz w:val="28"/>
        </w:rPr>
        <w:t xml:space="preserve"> және Премьер-Министрінің орынбасары – Ұлттық экономика министрінің 29.12.2025 № 137 (алғашқы ресми жарияланған күнінен кейін күнтізбелік алпыс күн өткен соң қолданысқа енгізіледі) бірлескен бұйрықтарымен.</w:t>
      </w:r>
    </w:p>
    <w:p>
      <w:pPr>
        <w:spacing w:after="0"/>
        <w:ind w:left="0"/>
        <w:jc w:val="left"/>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аудиторлық қызмет </w:t>
      </w:r>
      <w:r>
        <w:br/>
      </w:r>
      <w:r>
        <w:rPr>
          <w:rFonts w:ascii="Times New Roman"/>
          <w:b w:val="false"/>
          <w:i w:val="false"/>
          <w:color w:val="000000"/>
          <w:sz w:val="28"/>
        </w:rPr>
        <w:t>саласындағы аудиторлық ұйымдарға қатысты</w:t>
      </w:r>
      <w:r>
        <w:br/>
      </w:r>
      <w:r>
        <w:rPr>
          <w:rFonts w:ascii="Times New Roman"/>
          <w:b w:val="false"/>
          <w:i w:val="false"/>
          <w:color w:val="000000"/>
          <w:sz w:val="28"/>
        </w:rPr>
        <w:t>Бақылау субъектілерінің (объектілерінің) біртекті тобының атауы</w:t>
      </w:r>
      <w:r>
        <w:br/>
      </w:r>
      <w:r>
        <w:rPr>
          <w:rFonts w:ascii="Times New Roman"/>
          <w:b w:val="false"/>
          <w:i w:val="false"/>
          <w:color w:val="000000"/>
          <w:sz w:val="28"/>
        </w:rPr>
        <w:t>Тексеруді тағайындаған мемлекеттік орган 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Тексеруді тағайындау туралы акт _______________________________________</w:t>
      </w:r>
      <w:r>
        <w:br/>
      </w:r>
      <w:r>
        <w:rPr>
          <w:rFonts w:ascii="Times New Roman"/>
          <w:b w:val="false"/>
          <w:i w:val="false"/>
          <w:color w:val="000000"/>
          <w:sz w:val="28"/>
        </w:rPr>
        <w:t>№ ____________________________ күні__________________________________</w:t>
      </w:r>
      <w:r>
        <w:br/>
      </w:r>
      <w:r>
        <w:rPr>
          <w:rFonts w:ascii="Times New Roman"/>
          <w:b w:val="false"/>
          <w:i w:val="false"/>
          <w:color w:val="000000"/>
          <w:sz w:val="28"/>
        </w:rPr>
        <w:t>Бақылау субъектісінің (объектісінің) атауы _______________________________</w:t>
      </w:r>
      <w:r>
        <w:br/>
      </w:r>
      <w:r>
        <w:rPr>
          <w:rFonts w:ascii="Times New Roman"/>
          <w:b w:val="false"/>
          <w:i w:val="false"/>
          <w:color w:val="000000"/>
          <w:sz w:val="28"/>
        </w:rPr>
        <w:t>Бақылау және қадағалау субъектісінің (объектісінің) (жеке сәйкестендіру нөмірі),бизнес-</w:t>
      </w:r>
      <w:r>
        <w:br/>
      </w:r>
      <w:r>
        <w:rPr>
          <w:rFonts w:ascii="Times New Roman"/>
          <w:b w:val="false"/>
          <w:i w:val="false"/>
          <w:color w:val="000000"/>
          <w:sz w:val="28"/>
        </w:rPr>
        <w:t>сәйкестендіру нөмірі __________________________________________________</w:t>
      </w:r>
      <w:r>
        <w:br/>
      </w:r>
      <w:r>
        <w:rPr>
          <w:rFonts w:ascii="Times New Roman"/>
          <w:b w:val="false"/>
          <w:i w:val="false"/>
          <w:color w:val="000000"/>
          <w:sz w:val="28"/>
        </w:rPr>
        <w:t>Орналасқан жерінің мекенжайы 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құрамында кемінде 2 (екі) адамнан тұратын (оның ішінде басшысының және (немесе) құрылтайшылардың (қатысушылардың)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өз қызметін аудитор ретінде тек бір аудиторлық ұйымның құрамында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жарғылық капиталында аудиторға (аудиторларға) және (немесе) шетелдік аудиторлық ұйымға (ұйымдарға) тиесілі үлесінің кемінде жүз пайыз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басшысына қатысты бұрын ол жетекшілік еткен аудиторлық ұйымның лицензиясынан айыру туралы мәліметтердің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басшысының, сондай-ақ аудиторларда аудиторлыққа кандидаттарды аттестаттау жөніндегі біліктілік комиссиясы берген "аудитор" біліктілік куәлігінің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басшысының Қазақстан Республикасының аумағында филиал құрған жағдайда, "аудитор" бiлiктiлiк куәлiгiнің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ірі кәсіпкерлік субъектісі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аудиторлық қызметтi жүзеге асыратын аудиторлық ұйым Қазақстан Республикасының резиденті-басқа аудиторлық ұйымның қатысушысы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15 шілдедегі</w:t>
            </w:r>
            <w:r>
              <w:br/>
            </w:r>
            <w:r>
              <w:rPr>
                <w:rFonts w:ascii="Times New Roman"/>
                <w:b w:val="false"/>
                <w:i w:val="false"/>
                <w:color w:val="000000"/>
                <w:sz w:val="20"/>
              </w:rPr>
              <w:t>№ 724 және Қазақстан</w:t>
            </w:r>
            <w:r>
              <w:br/>
            </w:r>
            <w:r>
              <w:rPr>
                <w:rFonts w:ascii="Times New Roman"/>
                <w:b w:val="false"/>
                <w:i w:val="false"/>
                <w:color w:val="000000"/>
                <w:sz w:val="20"/>
              </w:rPr>
              <w:t xml:space="preserve">Республикасы Ұлттық </w:t>
            </w:r>
            <w:r>
              <w:br/>
            </w:r>
            <w:r>
              <w:rPr>
                <w:rFonts w:ascii="Times New Roman"/>
                <w:b w:val="false"/>
                <w:i w:val="false"/>
                <w:color w:val="000000"/>
                <w:sz w:val="20"/>
              </w:rPr>
              <w:t>экономика министрінің</w:t>
            </w:r>
            <w:r>
              <w:br/>
            </w:r>
            <w:r>
              <w:rPr>
                <w:rFonts w:ascii="Times New Roman"/>
                <w:b w:val="false"/>
                <w:i w:val="false"/>
                <w:color w:val="000000"/>
                <w:sz w:val="20"/>
              </w:rPr>
              <w:t>2019 жылғы 16 шілдедегі</w:t>
            </w:r>
            <w:r>
              <w:br/>
            </w:r>
            <w:r>
              <w:rPr>
                <w:rFonts w:ascii="Times New Roman"/>
                <w:b w:val="false"/>
                <w:i w:val="false"/>
                <w:color w:val="000000"/>
                <w:sz w:val="20"/>
              </w:rPr>
              <w:t>№ 65 бірлескен</w:t>
            </w:r>
            <w:r>
              <w:br/>
            </w:r>
            <w:r>
              <w:rPr>
                <w:rFonts w:ascii="Times New Roman"/>
                <w:b w:val="false"/>
                <w:i w:val="false"/>
                <w:color w:val="000000"/>
                <w:sz w:val="20"/>
              </w:rPr>
              <w:t>бұйрығына 5-қосымша</w:t>
            </w:r>
          </w:p>
        </w:tc>
      </w:tr>
    </w:tbl>
    <w:bookmarkStart w:name="z88" w:id="71"/>
    <w:p>
      <w:pPr>
        <w:spacing w:after="0"/>
        <w:ind w:left="0"/>
        <w:jc w:val="left"/>
      </w:pPr>
      <w:r>
        <w:rPr>
          <w:rFonts w:ascii="Times New Roman"/>
          <w:b/>
          <w:i w:val="false"/>
          <w:color w:val="000000"/>
        </w:rPr>
        <w:t xml:space="preserve"> Тексеру парағы</w:t>
      </w:r>
    </w:p>
    <w:bookmarkEnd w:id="71"/>
    <w:p>
      <w:pPr>
        <w:spacing w:after="0"/>
        <w:ind w:left="0"/>
        <w:jc w:val="both"/>
      </w:pPr>
      <w:r>
        <w:rPr>
          <w:rFonts w:ascii="Times New Roman"/>
          <w:b w:val="false"/>
          <w:i w:val="false"/>
          <w:color w:val="ff0000"/>
          <w:sz w:val="28"/>
        </w:rPr>
        <w:t xml:space="preserve">
      Ескерту. Бұйрық 5-қосымшамен толықтырылды - ҚР Премьер-Министрінің орынбасары - Қаржы министрінің 15.12.2022 </w:t>
      </w:r>
      <w:r>
        <w:rPr>
          <w:rFonts w:ascii="Times New Roman"/>
          <w:b w:val="false"/>
          <w:i w:val="false"/>
          <w:color w:val="ff0000"/>
          <w:sz w:val="28"/>
        </w:rPr>
        <w:t>№ 1285</w:t>
      </w:r>
      <w:r>
        <w:rPr>
          <w:rFonts w:ascii="Times New Roman"/>
          <w:b w:val="false"/>
          <w:i w:val="false"/>
          <w:color w:val="ff0000"/>
          <w:sz w:val="28"/>
        </w:rPr>
        <w:t xml:space="preserve"> және ҚР Ұлттық экономика министрінің 15.12.2022 № 127 (01.01.2023 бастап қолданысқа енгізіледі); жаңа редакцияда - ҚР Қаржы министрінің 29.12.2025 </w:t>
      </w:r>
      <w:r>
        <w:rPr>
          <w:rFonts w:ascii="Times New Roman"/>
          <w:b w:val="false"/>
          <w:i w:val="false"/>
          <w:color w:val="ff0000"/>
          <w:sz w:val="28"/>
        </w:rPr>
        <w:t>№ 815</w:t>
      </w:r>
      <w:r>
        <w:rPr>
          <w:rFonts w:ascii="Times New Roman"/>
          <w:b w:val="false"/>
          <w:i w:val="false"/>
          <w:color w:val="ff0000"/>
          <w:sz w:val="28"/>
        </w:rPr>
        <w:t xml:space="preserve"> және Премьер-Министрінің орынбасары – Ұлттық экономика министрінің 29.12.2025 № 137 (алғашқы ресми жарияланған күнінен кейін күнтізбелік алпыс күн өткен соң қолданысқа енгізіледі) бірлескен бұйрықтарымен.</w:t>
      </w:r>
    </w:p>
    <w:p>
      <w:pPr>
        <w:spacing w:after="0"/>
        <w:ind w:left="0"/>
        <w:jc w:val="left"/>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аудиторлық қызмет </w:t>
      </w:r>
      <w:r>
        <w:br/>
      </w:r>
      <w:r>
        <w:rPr>
          <w:rFonts w:ascii="Times New Roman"/>
          <w:b w:val="false"/>
          <w:i w:val="false"/>
          <w:color w:val="000000"/>
          <w:sz w:val="28"/>
        </w:rPr>
        <w:t>саласындағы кәсіби аудиторлық ұйымдарға қатысты</w:t>
      </w:r>
      <w:r>
        <w:br/>
      </w:r>
      <w:r>
        <w:rPr>
          <w:rFonts w:ascii="Times New Roman"/>
          <w:b w:val="false"/>
          <w:i w:val="false"/>
          <w:color w:val="000000"/>
          <w:sz w:val="28"/>
        </w:rPr>
        <w:t>Бақылау субъектілерінің (объектілерінің) біртекті тобының атауы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Тексеруді тағайындаған мемлекеттік орган 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Тексеруді тағайындау туралы акт ___________________________________.____</w:t>
      </w:r>
      <w:r>
        <w:br/>
      </w:r>
      <w:r>
        <w:rPr>
          <w:rFonts w:ascii="Times New Roman"/>
          <w:b w:val="false"/>
          <w:i w:val="false"/>
          <w:color w:val="000000"/>
          <w:sz w:val="28"/>
        </w:rPr>
        <w:t>№, _________________________________ күні ____________________________</w:t>
      </w:r>
      <w:r>
        <w:br/>
      </w:r>
      <w:r>
        <w:rPr>
          <w:rFonts w:ascii="Times New Roman"/>
          <w:b w:val="false"/>
          <w:i w:val="false"/>
          <w:color w:val="000000"/>
          <w:sz w:val="28"/>
        </w:rPr>
        <w:t>Бақылау субъектісінің (объектісінің) атауы 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Бақылау және қадағалау субъектісінің (объектісінің) (жеке сәйкестендіру нөмірі),</w:t>
      </w:r>
      <w:r>
        <w:br/>
      </w:r>
      <w:r>
        <w:rPr>
          <w:rFonts w:ascii="Times New Roman"/>
          <w:b w:val="false"/>
          <w:i w:val="false"/>
          <w:color w:val="000000"/>
          <w:sz w:val="28"/>
        </w:rPr>
        <w:t>бизнес-сәйкестендіру нөмірі ____________________________________________</w:t>
      </w:r>
      <w:r>
        <w:br/>
      </w:r>
      <w:r>
        <w:rPr>
          <w:rFonts w:ascii="Times New Roman"/>
          <w:b w:val="false"/>
          <w:i w:val="false"/>
          <w:color w:val="000000"/>
          <w:sz w:val="28"/>
        </w:rPr>
        <w:t>Орналасқан жерінің мекенжайы 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 ғана кәсіби ұйымдардың құрылтайшылары мен қатысушылары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 бір ғана кәсіби ұйымның мүшесі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ұйымдардың басқару органы соңғы бес жылдың ішінде кемінде 3 жыл аудит саласында жұмыс тәжірибесі бар кемінде үш аудитор - кәсіби ұйымның мүшелері қатарынан құрылады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ұйымда жұмыс органдарының болуы:</w:t>
            </w:r>
          </w:p>
          <w:p>
            <w:pPr>
              <w:spacing w:after="20"/>
              <w:ind w:left="20"/>
              <w:jc w:val="both"/>
            </w:pPr>
            <w:r>
              <w:rPr>
                <w:rFonts w:ascii="Times New Roman"/>
                <w:b w:val="false"/>
                <w:i w:val="false"/>
                <w:color w:val="000000"/>
                <w:sz w:val="20"/>
              </w:rPr>
              <w:t>
сапаны бақылау бойынша;</w:t>
            </w:r>
          </w:p>
          <w:p>
            <w:pPr>
              <w:spacing w:after="20"/>
              <w:ind w:left="20"/>
              <w:jc w:val="both"/>
            </w:pPr>
            <w:r>
              <w:rPr>
                <w:rFonts w:ascii="Times New Roman"/>
                <w:b w:val="false"/>
                <w:i w:val="false"/>
                <w:color w:val="000000"/>
                <w:sz w:val="20"/>
              </w:rPr>
              <w:t>
аудит және қаржылық есептіліктің халықаралық стандарттары бойынша;</w:t>
            </w:r>
          </w:p>
          <w:p>
            <w:pPr>
              <w:spacing w:after="20"/>
              <w:ind w:left="20"/>
              <w:jc w:val="both"/>
            </w:pPr>
            <w:r>
              <w:rPr>
                <w:rFonts w:ascii="Times New Roman"/>
                <w:b w:val="false"/>
                <w:i w:val="false"/>
                <w:color w:val="000000"/>
                <w:sz w:val="20"/>
              </w:rPr>
              <w:t>
аудиторлардың біліктілігін арттыру бойынша;</w:t>
            </w:r>
          </w:p>
          <w:p>
            <w:pPr>
              <w:spacing w:after="20"/>
              <w:ind w:left="20"/>
              <w:jc w:val="both"/>
            </w:pPr>
            <w:r>
              <w:rPr>
                <w:rFonts w:ascii="Times New Roman"/>
                <w:b w:val="false"/>
                <w:i w:val="false"/>
                <w:color w:val="000000"/>
                <w:sz w:val="20"/>
              </w:rPr>
              <w:t>
әдеп мәселелері бойынша;</w:t>
            </w:r>
          </w:p>
          <w:p>
            <w:pPr>
              <w:spacing w:after="20"/>
              <w:ind w:left="20"/>
              <w:jc w:val="both"/>
            </w:pPr>
            <w:r>
              <w:rPr>
                <w:rFonts w:ascii="Times New Roman"/>
                <w:b w:val="false"/>
                <w:i w:val="false"/>
                <w:color w:val="000000"/>
                <w:sz w:val="20"/>
              </w:rPr>
              <w:t>
дауларды қарау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жағдайда)</w:t>
      </w:r>
    </w:p>
    <w:p>
      <w:pPr>
        <w:spacing w:after="0"/>
        <w:ind w:left="0"/>
        <w:jc w:val="both"/>
      </w:pPr>
      <w:r>
        <w:rPr>
          <w:rFonts w:ascii="Times New Roman"/>
          <w:b w:val="false"/>
          <w:i w:val="false"/>
          <w:color w:val="000000"/>
          <w:sz w:val="28"/>
        </w:rPr>
        <w:t>Бақылау субъектісінің басшысы 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