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cca8" w14:textId="45ac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төмен резервтік талаптардың нормативтерін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 шілдедегі № 118 қаулысы. Қазақстан Республикасының Әділет министрлігінде 2019 жылғы 11 шілдеде № 19012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13.08.2019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32-бабының</w:t>
      </w:r>
      <w:r>
        <w:rPr>
          <w:rFonts w:ascii="Times New Roman"/>
          <w:b w:val="false"/>
          <w:i w:val="false"/>
          <w:color w:val="000000"/>
          <w:sz w:val="28"/>
        </w:rPr>
        <w:t xml:space="preserve"> бірінші бөлігіне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2026 жылғы 13 сәуірге дейін (қоса алғанда) резервтік активтерді қалыптастыру кезеңінде Қазақстан Республикасының екінші деңгейдегі банктері мен бейрезидент банктерінің филиалдарына (бұдан әрі – банк):</w:t>
      </w:r>
    </w:p>
    <w:bookmarkEnd w:id="1"/>
    <w:p>
      <w:pPr>
        <w:spacing w:after="0"/>
        <w:ind w:left="0"/>
        <w:jc w:val="both"/>
      </w:pPr>
      <w:r>
        <w:rPr>
          <w:rFonts w:ascii="Times New Roman"/>
          <w:b w:val="false"/>
          <w:i w:val="false"/>
          <w:color w:val="000000"/>
          <w:sz w:val="28"/>
        </w:rPr>
        <w:t>
      1) банктің ұлттық валютадағы бірінші және екінші санаттағы міндеттемелері үшін 3,5 (үш бүтін оннан бес) пайыз;</w:t>
      </w:r>
    </w:p>
    <w:p>
      <w:pPr>
        <w:spacing w:after="0"/>
        <w:ind w:left="0"/>
        <w:jc w:val="both"/>
      </w:pPr>
      <w:r>
        <w:rPr>
          <w:rFonts w:ascii="Times New Roman"/>
          <w:b w:val="false"/>
          <w:i w:val="false"/>
          <w:color w:val="000000"/>
          <w:sz w:val="28"/>
        </w:rPr>
        <w:t>
      2) банктің ұлттық валютадағы үшінші санаттағы міндеттемелері үшін 3,5 (үш бүтін оннан бес) пайыз;</w:t>
      </w:r>
    </w:p>
    <w:p>
      <w:pPr>
        <w:spacing w:after="0"/>
        <w:ind w:left="0"/>
        <w:jc w:val="both"/>
      </w:pPr>
      <w:r>
        <w:rPr>
          <w:rFonts w:ascii="Times New Roman"/>
          <w:b w:val="false"/>
          <w:i w:val="false"/>
          <w:color w:val="000000"/>
          <w:sz w:val="28"/>
        </w:rPr>
        <w:t>
      3) банктің шетел валютасындағы бірінші және екінші санаттағы міндеттемелері үшін 10 (он) пайыз;</w:t>
      </w:r>
    </w:p>
    <w:p>
      <w:pPr>
        <w:spacing w:after="0"/>
        <w:ind w:left="0"/>
        <w:jc w:val="both"/>
      </w:pPr>
      <w:r>
        <w:rPr>
          <w:rFonts w:ascii="Times New Roman"/>
          <w:b w:val="false"/>
          <w:i w:val="false"/>
          <w:color w:val="000000"/>
          <w:sz w:val="28"/>
        </w:rPr>
        <w:t>
      4) банктің шетел валютасындағы үшінші санаттағы міндеттемелері үшін 10 (он) пайыз мөлшерінде ең төмен резервтік талаптардың нормативтері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1-1. 2026 жылғы 14 сәуір – 2026 жылғы 31 тамыз (қоса алғанда) аралығында резервтік активтерді қалыптастыру кезеңінде банктерге: </w:t>
      </w:r>
    </w:p>
    <w:bookmarkEnd w:id="2"/>
    <w:p>
      <w:pPr>
        <w:spacing w:after="0"/>
        <w:ind w:left="0"/>
        <w:jc w:val="both"/>
      </w:pPr>
      <w:r>
        <w:rPr>
          <w:rFonts w:ascii="Times New Roman"/>
          <w:b w:val="false"/>
          <w:i w:val="false"/>
          <w:color w:val="000000"/>
          <w:sz w:val="28"/>
        </w:rPr>
        <w:t>
      1) банктің ұлттық валютадағы бірінші және екінші санаттағы міндеттемелері үшін 5 (бес) пайыз;</w:t>
      </w:r>
    </w:p>
    <w:p>
      <w:pPr>
        <w:spacing w:after="0"/>
        <w:ind w:left="0"/>
        <w:jc w:val="both"/>
      </w:pPr>
      <w:r>
        <w:rPr>
          <w:rFonts w:ascii="Times New Roman"/>
          <w:b w:val="false"/>
          <w:i w:val="false"/>
          <w:color w:val="000000"/>
          <w:sz w:val="28"/>
        </w:rPr>
        <w:t>
      2) банктің ұлттық валютадағы үшінші санаттағы міндеттемелері үшін 3,5 (үш бүтін оннан бес) пайыз;</w:t>
      </w:r>
    </w:p>
    <w:p>
      <w:pPr>
        <w:spacing w:after="0"/>
        <w:ind w:left="0"/>
        <w:jc w:val="both"/>
      </w:pPr>
      <w:r>
        <w:rPr>
          <w:rFonts w:ascii="Times New Roman"/>
          <w:b w:val="false"/>
          <w:i w:val="false"/>
          <w:color w:val="000000"/>
          <w:sz w:val="28"/>
        </w:rPr>
        <w:t>
      3) бірінші топтағы банктің шетел валютасындағы бірінші және екінші санаттағы міндеттемелері үшін 12 (он екі) пайыз;</w:t>
      </w:r>
    </w:p>
    <w:p>
      <w:pPr>
        <w:spacing w:after="0"/>
        <w:ind w:left="0"/>
        <w:jc w:val="both"/>
      </w:pPr>
      <w:r>
        <w:rPr>
          <w:rFonts w:ascii="Times New Roman"/>
          <w:b w:val="false"/>
          <w:i w:val="false"/>
          <w:color w:val="000000"/>
          <w:sz w:val="28"/>
        </w:rPr>
        <w:t>
      4) екінші топтағы банктің шетел валютасындағы бірінші және екінші санаттағы міндеттемелері үшін 15 (он бес) пайыз;</w:t>
      </w:r>
    </w:p>
    <w:p>
      <w:pPr>
        <w:spacing w:after="0"/>
        <w:ind w:left="0"/>
        <w:jc w:val="both"/>
      </w:pPr>
      <w:r>
        <w:rPr>
          <w:rFonts w:ascii="Times New Roman"/>
          <w:b w:val="false"/>
          <w:i w:val="false"/>
          <w:color w:val="000000"/>
          <w:sz w:val="28"/>
        </w:rPr>
        <w:t xml:space="preserve">
      5) банктің шетел валютасындағы үшінші санаттағы міндеттемелері үшін 10 (он) пайыз мөлшерінде ең төмен резервтік талаптардың нормативтері белгіленсін. </w:t>
      </w:r>
    </w:p>
    <w:p>
      <w:pPr>
        <w:spacing w:after="0"/>
        <w:ind w:left="0"/>
        <w:jc w:val="both"/>
      </w:pPr>
      <w:r>
        <w:rPr>
          <w:rFonts w:ascii="Times New Roman"/>
          <w:b w:val="false"/>
          <w:i w:val="false"/>
          <w:color w:val="000000"/>
          <w:sz w:val="28"/>
        </w:rPr>
        <w:t>
      Осы қаулының мақсаттары үшін бірінші топтағы банктерге 2025 жылдың қорытындысы бойынша мынадай активтер үшін кемінде 20 (жиырма) пайыз жиынтық өсімді қамтамасыз еткен банктер жатады:</w:t>
      </w:r>
    </w:p>
    <w:p>
      <w:pPr>
        <w:spacing w:after="0"/>
        <w:ind w:left="0"/>
        <w:jc w:val="both"/>
      </w:pPr>
      <w:r>
        <w:rPr>
          <w:rFonts w:ascii="Times New Roman"/>
          <w:b w:val="false"/>
          <w:i w:val="false"/>
          <w:color w:val="000000"/>
          <w:sz w:val="28"/>
        </w:rPr>
        <w:t>
      кәсіпкерлік субъектілеріне кредиттер (кәсіпкерлік мақсаттарға кредит алған Қазақстан Республикасының резидент – қаржылық емес ұйымдары, заңды тұлғалар мен дара кәсіпкерлер);</w:t>
      </w:r>
    </w:p>
    <w:p>
      <w:pPr>
        <w:spacing w:after="0"/>
        <w:ind w:left="0"/>
        <w:jc w:val="both"/>
      </w:pPr>
      <w:r>
        <w:rPr>
          <w:rFonts w:ascii="Times New Roman"/>
          <w:b w:val="false"/>
          <w:i w:val="false"/>
          <w:color w:val="000000"/>
          <w:sz w:val="28"/>
        </w:rPr>
        <w:t>
      Қазақстан Республикасы Қаржы министрлігінің және Қазақстан Республикасының жергілікті атқарушы органдарының мемлекеттік бағалы қағаздары;</w:t>
      </w:r>
    </w:p>
    <w:p>
      <w:pPr>
        <w:spacing w:after="0"/>
        <w:ind w:left="0"/>
        <w:jc w:val="both"/>
      </w:pPr>
      <w:r>
        <w:rPr>
          <w:rFonts w:ascii="Times New Roman"/>
          <w:b w:val="false"/>
          <w:i w:val="false"/>
          <w:color w:val="000000"/>
          <w:sz w:val="28"/>
        </w:rPr>
        <w:t>
      квазимемлекеттік сектор субъектілерінің корпоративтік бағалы қағаздары ("Бәйтерек" ұлттық инвестициялық холдингі" акционерлік қоғамы, "Самұрық-Қазына" ұлттық əл-ауқат қоры" акционерлік қоғамы және олардың еншілес ұйымдары, "Қазақстанның орнықтылық қоры" акционерлік қоғамы);</w:t>
      </w:r>
    </w:p>
    <w:p>
      <w:pPr>
        <w:spacing w:after="0"/>
        <w:ind w:left="0"/>
        <w:jc w:val="both"/>
      </w:pPr>
      <w:r>
        <w:rPr>
          <w:rFonts w:ascii="Times New Roman"/>
          <w:b w:val="false"/>
          <w:i w:val="false"/>
          <w:color w:val="000000"/>
          <w:sz w:val="28"/>
        </w:rPr>
        <w:t>
      қаржы ұйымдарына жатпайтын Қазақстан Республикасының өзге де резидент-эмитенттерінің корпоративтік бағалы қағаздары.</w:t>
      </w:r>
    </w:p>
    <w:p>
      <w:pPr>
        <w:spacing w:after="0"/>
        <w:ind w:left="0"/>
        <w:jc w:val="both"/>
      </w:pPr>
      <w:r>
        <w:rPr>
          <w:rFonts w:ascii="Times New Roman"/>
          <w:b w:val="false"/>
          <w:i w:val="false"/>
          <w:color w:val="000000"/>
          <w:sz w:val="28"/>
        </w:rPr>
        <w:t xml:space="preserve">
      2025 жылғы 1 қаңтардағы жағдай бойынша осы тармақтың екінші бөлігінде көрсетілген активтері болмаған банктер, сондай-ақ бірінші топтағы банктерге жатқызылмаған банктер екінші топтағы банктерге жатады. </w:t>
      </w:r>
    </w:p>
    <w:p>
      <w:pPr>
        <w:spacing w:after="0"/>
        <w:ind w:left="0"/>
        <w:jc w:val="both"/>
      </w:pPr>
      <w:r>
        <w:rPr>
          <w:rFonts w:ascii="Times New Roman"/>
          <w:b w:val="false"/>
          <w:i w:val="false"/>
          <w:color w:val="000000"/>
          <w:sz w:val="28"/>
        </w:rPr>
        <w:t>
      2025 жылы микроқаржы ұйымынан банкке айырбастау нысанында ерікті түрде қайта ұйымдастыру нәтижесінде құрылған банк үшін 2025 жылғы 1 қаңтардағы жағдай бойынша микроқаржы ұйымының тиісті активтерінің көлеміне сүйене отырып, 2025 жылғы активтердің жиынтық өсімін есептеу жүзеге асырылады.</w:t>
      </w:r>
    </w:p>
    <w:p>
      <w:pPr>
        <w:spacing w:after="0"/>
        <w:ind w:left="0"/>
        <w:jc w:val="both"/>
      </w:pPr>
      <w:r>
        <w:rPr>
          <w:rFonts w:ascii="Times New Roman"/>
          <w:b w:val="false"/>
          <w:i w:val="false"/>
          <w:color w:val="000000"/>
          <w:sz w:val="28"/>
        </w:rPr>
        <w:t>
      Қазақстан Республикасының Ұлттық Банкі пайдаланылған көрсеткіштер мен есептеулер нәтижесін көрсете отырып, тиісті топқа жатқызу туралы банкті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 жаңа редакцияда - ҚР Ұлттық Банкі Басқармасының 31.03.2026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1-2. 2026 жылғы 1 қыркүйектен бастап резервтік активтерді қалыптастыру кезеңінде бастап банктерге:</w:t>
      </w:r>
    </w:p>
    <w:bookmarkEnd w:id="3"/>
    <w:bookmarkStart w:name="z20" w:id="4"/>
    <w:p>
      <w:pPr>
        <w:spacing w:after="0"/>
        <w:ind w:left="0"/>
        <w:jc w:val="both"/>
      </w:pPr>
      <w:r>
        <w:rPr>
          <w:rFonts w:ascii="Times New Roman"/>
          <w:b w:val="false"/>
          <w:i w:val="false"/>
          <w:color w:val="000000"/>
          <w:sz w:val="28"/>
        </w:rPr>
        <w:t>
      1) банктің ұлттық валютадағы бірінші және екінші санаттағы міндеттемелері үшін 5 (бес) пайыз;</w:t>
      </w:r>
    </w:p>
    <w:bookmarkEnd w:id="4"/>
    <w:bookmarkStart w:name="z21" w:id="5"/>
    <w:p>
      <w:pPr>
        <w:spacing w:after="0"/>
        <w:ind w:left="0"/>
        <w:jc w:val="both"/>
      </w:pPr>
      <w:r>
        <w:rPr>
          <w:rFonts w:ascii="Times New Roman"/>
          <w:b w:val="false"/>
          <w:i w:val="false"/>
          <w:color w:val="000000"/>
          <w:sz w:val="28"/>
        </w:rPr>
        <w:t>
      2) банктің ұлттық валютадағы үшінші санаттағы міндеттемелері үшін 3,5 (үш бүтін оннан бес) пайыз;</w:t>
      </w:r>
    </w:p>
    <w:bookmarkEnd w:id="5"/>
    <w:bookmarkStart w:name="z22" w:id="6"/>
    <w:p>
      <w:pPr>
        <w:spacing w:after="0"/>
        <w:ind w:left="0"/>
        <w:jc w:val="both"/>
      </w:pPr>
      <w:r>
        <w:rPr>
          <w:rFonts w:ascii="Times New Roman"/>
          <w:b w:val="false"/>
          <w:i w:val="false"/>
          <w:color w:val="000000"/>
          <w:sz w:val="28"/>
        </w:rPr>
        <w:t>
      3) банктің шетел валютасындағы бірінші және екінші санаттағы міндеттемелері үшін 15 (он бес) пайыз;</w:t>
      </w:r>
    </w:p>
    <w:bookmarkEnd w:id="6"/>
    <w:bookmarkStart w:name="z23" w:id="7"/>
    <w:p>
      <w:pPr>
        <w:spacing w:after="0"/>
        <w:ind w:left="0"/>
        <w:jc w:val="both"/>
      </w:pPr>
      <w:r>
        <w:rPr>
          <w:rFonts w:ascii="Times New Roman"/>
          <w:b w:val="false"/>
          <w:i w:val="false"/>
          <w:color w:val="000000"/>
          <w:sz w:val="28"/>
        </w:rPr>
        <w:t>
      4) банктің шетел валютасындағы үшінші санаттағы міндеттемелері үшін 10 (он) пайыз мөлшерінде ең төмен резервтік талаптардың нормативтері белгіленсін.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1-2-тармақпен толықтырылды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24" w:id="8"/>
    <w:p>
      <w:pPr>
        <w:spacing w:after="0"/>
        <w:ind w:left="0"/>
        <w:jc w:val="both"/>
      </w:pPr>
      <w:r>
        <w:rPr>
          <w:rFonts w:ascii="Times New Roman"/>
          <w:b w:val="false"/>
          <w:i w:val="false"/>
          <w:color w:val="000000"/>
          <w:sz w:val="28"/>
        </w:rPr>
        <w:t xml:space="preserve">
      1-3. Депозиттерді қабылдауға, жеке және (немесе) заңды тұлғалардың банктік шоттарын ашуға және жүргізуге құқығы бар банк операцияларының жекелеген түрлерін жүзеге асыратын және Қазақстан Республикасы Ұлттық Банкінің операцияларына рұқсаты бар ұйымдарға, Ұлттық пошта операторына (бұдан әрі – ұйым): </w:t>
      </w:r>
    </w:p>
    <w:bookmarkEnd w:id="8"/>
    <w:p>
      <w:pPr>
        <w:spacing w:after="0"/>
        <w:ind w:left="0"/>
        <w:jc w:val="both"/>
      </w:pPr>
      <w:r>
        <w:rPr>
          <w:rFonts w:ascii="Times New Roman"/>
          <w:b w:val="false"/>
          <w:i w:val="false"/>
          <w:color w:val="000000"/>
          <w:sz w:val="28"/>
        </w:rPr>
        <w:t>
      1) ұйымның ұлттық валютадағы бірінші және екінші санаттағы міндеттемелері үшін 5 (бес) пайыз;</w:t>
      </w:r>
    </w:p>
    <w:p>
      <w:pPr>
        <w:spacing w:after="0"/>
        <w:ind w:left="0"/>
        <w:jc w:val="both"/>
      </w:pPr>
      <w:r>
        <w:rPr>
          <w:rFonts w:ascii="Times New Roman"/>
          <w:b w:val="false"/>
          <w:i w:val="false"/>
          <w:color w:val="000000"/>
          <w:sz w:val="28"/>
        </w:rPr>
        <w:t>
      2) ұйымның ұлттық валютадағы үшінші санаттағы міндеттемелері үшін 3,5 (үш бүтін оннан бес) пайыз;</w:t>
      </w:r>
    </w:p>
    <w:p>
      <w:pPr>
        <w:spacing w:after="0"/>
        <w:ind w:left="0"/>
        <w:jc w:val="both"/>
      </w:pPr>
      <w:r>
        <w:rPr>
          <w:rFonts w:ascii="Times New Roman"/>
          <w:b w:val="false"/>
          <w:i w:val="false"/>
          <w:color w:val="000000"/>
          <w:sz w:val="28"/>
        </w:rPr>
        <w:t>
      3) ұйымның шетел валютасындағы бірінші және екінші санаттағы міндеттемелері үшін 15 (он бес) пайыз;</w:t>
      </w:r>
    </w:p>
    <w:p>
      <w:pPr>
        <w:spacing w:after="0"/>
        <w:ind w:left="0"/>
        <w:jc w:val="both"/>
      </w:pPr>
      <w:r>
        <w:rPr>
          <w:rFonts w:ascii="Times New Roman"/>
          <w:b w:val="false"/>
          <w:i w:val="false"/>
          <w:color w:val="000000"/>
          <w:sz w:val="28"/>
        </w:rPr>
        <w:t>
      4) ұйымның шетел валютасындағы үшінші санаттағы міндеттемелері үшін 10 (он) пайыз мөлшерінде ең төмен резервтік талаптардың нормативтері белгіленсін.</w:t>
      </w:r>
    </w:p>
    <w:p>
      <w:pPr>
        <w:spacing w:after="0"/>
        <w:ind w:left="0"/>
        <w:jc w:val="both"/>
      </w:pPr>
      <w:r>
        <w:rPr>
          <w:rFonts w:ascii="Times New Roman"/>
          <w:b w:val="false"/>
          <w:i w:val="false"/>
          <w:color w:val="000000"/>
          <w:sz w:val="28"/>
        </w:rPr>
        <w:t>
      Егер осы қаулының 1-4-тармағында өзгеше белгіленбесе, осы тармақта белгіленген нормативтер Ұлттық пошта операторына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1-3-тармақпен толықтырылды - ҚР Ұлттық Банкі Басқармасының 31.03.2026 </w:t>
      </w:r>
      <w:r>
        <w:rPr>
          <w:rFonts w:ascii="Times New Roman"/>
          <w:b w:val="false"/>
          <w:i w:val="false"/>
          <w:color w:val="000000"/>
          <w:sz w:val="28"/>
        </w:rPr>
        <w:t>№ 30</w:t>
      </w:r>
      <w:r>
        <w:rPr>
          <w:rFonts w:ascii="Times New Roman"/>
          <w:b w:val="false"/>
          <w:i w:val="false"/>
          <w:color w:val="ff0000"/>
          <w:sz w:val="28"/>
        </w:rPr>
        <w:t xml:space="preserve"> (01.07.2026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1-4. Егер ең төмен резервтік талаптарды айқындау кезеңінің аяқталған күні Ұлттық пошта операторының акциялары пакетінің жүз пайызы тікелей немесе жанама түрде мемлекетке тиесілі болса, Ұлттық пошта операторына:</w:t>
      </w:r>
    </w:p>
    <w:bookmarkEnd w:id="9"/>
    <w:p>
      <w:pPr>
        <w:spacing w:after="0"/>
        <w:ind w:left="0"/>
        <w:jc w:val="both"/>
      </w:pPr>
      <w:r>
        <w:rPr>
          <w:rFonts w:ascii="Times New Roman"/>
          <w:b w:val="false"/>
          <w:i w:val="false"/>
          <w:color w:val="000000"/>
          <w:sz w:val="28"/>
        </w:rPr>
        <w:t>
      1) Ұлттық пошта операторының ұлттық валютадағы бірінші, екінші және үшінші санаттағы міндеттемелері үшін 3,5 (үш бүтін оннан бес) пайыз;</w:t>
      </w:r>
    </w:p>
    <w:p>
      <w:pPr>
        <w:spacing w:after="0"/>
        <w:ind w:left="0"/>
        <w:jc w:val="both"/>
      </w:pPr>
      <w:r>
        <w:rPr>
          <w:rFonts w:ascii="Times New Roman"/>
          <w:b w:val="false"/>
          <w:i w:val="false"/>
          <w:color w:val="000000"/>
          <w:sz w:val="28"/>
        </w:rPr>
        <w:t>
      2) Ұлттық пошта операторының шетел валютасындағы бірінші, екінші және үшінші санаттағы міндеттемелері үшін 10 (он) пайыз мөлшерінде ең төмен резервтік талаптардың нормативтері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1-4-тармақпен толықтырылды - ҚР Ұлттық Банкі Басқармасының 31.03.2026 </w:t>
      </w:r>
      <w:r>
        <w:rPr>
          <w:rFonts w:ascii="Times New Roman"/>
          <w:b w:val="false"/>
          <w:i w:val="false"/>
          <w:color w:val="000000"/>
          <w:sz w:val="28"/>
        </w:rPr>
        <w:t>№ 30</w:t>
      </w:r>
      <w:r>
        <w:rPr>
          <w:rFonts w:ascii="Times New Roman"/>
          <w:b w:val="false"/>
          <w:i w:val="false"/>
          <w:color w:val="ff0000"/>
          <w:sz w:val="28"/>
        </w:rPr>
        <w:t xml:space="preserve"> (01.07.2026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 w:id="10"/>
    <w:p>
      <w:pPr>
        <w:spacing w:after="0"/>
        <w:ind w:left="0"/>
        <w:jc w:val="both"/>
      </w:pPr>
      <w:r>
        <w:rPr>
          <w:rFonts w:ascii="Times New Roman"/>
          <w:b w:val="false"/>
          <w:i w:val="false"/>
          <w:color w:val="000000"/>
          <w:sz w:val="28"/>
        </w:rPr>
        <w:t>
      2. Соттың қайта құрылымдауды жүргізу туралы заңды күшіне енген шешімі бар банктерге және ұйымдарға соттың қайта құрылымдауды тоқтату туралы шешімі заңды күшіне енгенге дейін ең төмен резервтік талаптардың нормативтері банктің және ұйымдардың барлық міндеттемелері үшін 0 (нөл) пайыз мөлшерінде белгіленсін.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31.03.2026 </w:t>
      </w:r>
      <w:r>
        <w:rPr>
          <w:rFonts w:ascii="Times New Roman"/>
          <w:b w:val="false"/>
          <w:i w:val="false"/>
          <w:color w:val="000000"/>
          <w:sz w:val="28"/>
        </w:rPr>
        <w:t>№ 30</w:t>
      </w:r>
      <w:r>
        <w:rPr>
          <w:rFonts w:ascii="Times New Roman"/>
          <w:b w:val="false"/>
          <w:i w:val="false"/>
          <w:color w:val="ff0000"/>
          <w:sz w:val="28"/>
        </w:rPr>
        <w:t xml:space="preserve"> (01.07.2026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 w:id="11"/>
    <w:p>
      <w:pPr>
        <w:spacing w:after="0"/>
        <w:ind w:left="0"/>
        <w:jc w:val="both"/>
      </w:pPr>
      <w:r>
        <w:rPr>
          <w:rFonts w:ascii="Times New Roman"/>
          <w:b w:val="false"/>
          <w:i w:val="false"/>
          <w:color w:val="000000"/>
          <w:sz w:val="28"/>
        </w:rPr>
        <w:t xml:space="preserve">
      3. "Ең төменгі резервтік талаптардың нормативтерін белгілеу туралы" Қазақстан Республикасы Ұлттық Банкі Басқармасының 2015 жылғы 20 наурыздағы № 39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10985 болып тіркелген, 2015 жылғы 18 мамырда Қазақстан Республикасы нормативтік құқықтық актілерінің "Әділет" ақпараттық-құқықтық жүйесінде жарияланған) күші жойылды деп танылсын.</w:t>
      </w:r>
    </w:p>
    <w:bookmarkEnd w:id="11"/>
    <w:bookmarkStart w:name="z5" w:id="12"/>
    <w:p>
      <w:pPr>
        <w:spacing w:after="0"/>
        <w:ind w:left="0"/>
        <w:jc w:val="both"/>
      </w:pPr>
      <w:r>
        <w:rPr>
          <w:rFonts w:ascii="Times New Roman"/>
          <w:b w:val="false"/>
          <w:i w:val="false"/>
          <w:color w:val="000000"/>
          <w:sz w:val="28"/>
        </w:rPr>
        <w:t>
      4. Ақша-кредит саясаты департаменті (Тутушкин В.А.) Қазақстан Республикасының заңнамасында белгіленген тәртіппен:</w:t>
      </w:r>
    </w:p>
    <w:bookmarkEnd w:id="12"/>
    <w:bookmarkStart w:name="z6" w:id="1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3"/>
    <w:bookmarkStart w:name="z7" w:id="1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4"/>
    <w:bookmarkStart w:name="z8" w:id="1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5"/>
    <w:bookmarkStart w:name="z9" w:id="1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5-тармағында көзделген іс-шаралардың орындалуы туралы мәліметтерді ұсынуды қамтамасыз етсін.</w:t>
      </w:r>
    </w:p>
    <w:bookmarkEnd w:id="16"/>
    <w:bookmarkStart w:name="z10" w:id="17"/>
    <w:p>
      <w:pPr>
        <w:spacing w:after="0"/>
        <w:ind w:left="0"/>
        <w:jc w:val="both"/>
      </w:pPr>
      <w:r>
        <w:rPr>
          <w:rFonts w:ascii="Times New Roman"/>
          <w:b w:val="false"/>
          <w:i w:val="false"/>
          <w:color w:val="000000"/>
          <w:sz w:val="28"/>
        </w:rPr>
        <w:t>
      5. Сыртқы коммуникациялар департаменті - Ұлттық Банктің баспасөз қызметі (Адамбаева А.Р.)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7"/>
    <w:bookmarkStart w:name="z11" w:id="18"/>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М.Е. Әбілқасымоваға жүктелсін.</w:t>
      </w:r>
    </w:p>
    <w:bookmarkEnd w:id="18"/>
    <w:bookmarkStart w:name="z12" w:id="19"/>
    <w:p>
      <w:pPr>
        <w:spacing w:after="0"/>
        <w:ind w:left="0"/>
        <w:jc w:val="both"/>
      </w:pPr>
      <w:r>
        <w:rPr>
          <w:rFonts w:ascii="Times New Roman"/>
          <w:b w:val="false"/>
          <w:i w:val="false"/>
          <w:color w:val="000000"/>
          <w:sz w:val="28"/>
        </w:rPr>
        <w:t>
      7. Осы қаулы ресми жариялануға тиіс және 2019 жылғы 13 тамыздан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