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878a" w14:textId="eba8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29 маусымдағы № 145/НҚ бұйрығы. Қазақстан Республикасының Әділет министрлігінде 2019 жылғы 5 шілдеде № 18981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ff0000"/>
          <w:sz w:val="28"/>
        </w:rPr>
        <w:t>№ 420/НҚ</w:t>
      </w:r>
      <w:r>
        <w:rPr>
          <w:rFonts w:ascii="Times New Roman"/>
          <w:b w:val="false"/>
          <w:i w:val="false"/>
          <w:color w:val="ff0000"/>
          <w:sz w:val="28"/>
        </w:rPr>
        <w:t xml:space="preserve"> (22.07.2024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19.09.2022 </w:t>
      </w:r>
      <w:r>
        <w:rPr>
          <w:rFonts w:ascii="Times New Roman"/>
          <w:b w:val="false"/>
          <w:i w:val="false"/>
          <w:color w:val="00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"Мемлекеттік органдардың ақпараттық жүйелерін және сервистік бағдарламалық өнімдерді құру немесе дамыту кезінде стандартты шешімдер ретінде көп рет пайдалануға жататын ақпараттық жүйелердің (немесе олардың бөліктерінің) тізбесін бекіту туралы" Қазақстан Республикасы Инвестициялар және даму министрінің міндетін атқарушының 2016 жылғы 28 қаңтардағы № 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13325 болып тіркелген, 2016 жылғы 10 наурызда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"Мемлекеттік органдардың ақпараттық жүйелерін құру және дамыту кезінде стандартты шешімдер ретінде көп рет пайдалануға жататын ақпараттық жүйелердің (немесе олардың бөліктерінің) тізбесін бекіту туралы" Қазақстан Республикасы Инвестициялар және даму министрінің міндетін атқарушының 2016 жылғы 28 қаңтардағы № 125 бұйрығына өзгерістер енгізу туралы" Қазақстан Республикасы Ақпарат және коммуникациялар министрінің 2018 жылғы 2 наурыздағы № 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16624 болып тіркелген, 2018 жылғы 12 сәуірде Қазақстан Республикасы нормативтік құқықтық актілерінің Эталондық бақылау банкінде жарияланған) күші жойылды деп танылсын.</w:t>
      </w:r>
    </w:p>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 және орыс тілдерінде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банкіне жіберуді;</w:t>
      </w:r>
    </w:p>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интернет-ресурсына орналастыруды;</w:t>
      </w:r>
    </w:p>
    <w:p>
      <w:pPr>
        <w:spacing w:after="0"/>
        <w:ind w:left="0"/>
        <w:jc w:val="both"/>
      </w:pPr>
      <w:r>
        <w:rPr>
          <w:rFonts w:ascii="Times New Roman"/>
          <w:b w:val="false"/>
          <w:i w:val="false"/>
          <w:color w:val="000000"/>
          <w:sz w:val="28"/>
        </w:rPr>
        <w:t>
      4)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29 маусымдағы</w:t>
            </w:r>
            <w:r>
              <w:br/>
            </w:r>
            <w:r>
              <w:rPr>
                <w:rFonts w:ascii="Times New Roman"/>
                <w:b w:val="false"/>
                <w:i w:val="false"/>
                <w:color w:val="000000"/>
                <w:sz w:val="20"/>
              </w:rPr>
              <w:t>№ 145/НҚ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54) тармақшасына сәйкес әзірленді және "Электрондық үкіметтің" ақпараттандыру объектілерін құру және дамыту кезінде көп рет пайдалануға жататын стандартты шешімдерді айқындаудың және пайдаланудың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"электрондық үкіметтің" архитектуралық порталы (бұдан әрі – архитектуралық портал) – ақпараттандыру саласындағы мониторинг, талдау және жоспарлау үшін мемлекеттік органдардың одан әрі пайдалануы мақсатында "электрондық үкіметтің" ақпараттандыру объектілері туралы мәліметтерді есепке алуды, сақтауды және жүйелеуді жүзеге асыруға, "электрондық үкіметтің" архитектурасына арналған ақпараттандыру объектісі;</w:t>
      </w:r>
    </w:p>
    <w:p>
      <w:pPr>
        <w:spacing w:after="0"/>
        <w:ind w:left="0"/>
        <w:jc w:val="both"/>
      </w:pPr>
      <w:r>
        <w:rPr>
          <w:rFonts w:ascii="Times New Roman"/>
          <w:b w:val="false"/>
          <w:i w:val="false"/>
          <w:color w:val="000000"/>
          <w:sz w:val="28"/>
        </w:rPr>
        <w:t>
      2)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p>
      <w:pPr>
        <w:spacing w:after="0"/>
        <w:ind w:left="0"/>
        <w:jc w:val="both"/>
      </w:pPr>
      <w:r>
        <w:rPr>
          <w:rFonts w:ascii="Times New Roman"/>
          <w:b w:val="false"/>
          <w:i w:val="false"/>
          <w:color w:val="000000"/>
          <w:sz w:val="28"/>
        </w:rPr>
        <w:t>
      3) "электрондық үкiметтiң" сервистік интеграторы (бұдан әрі – сервистік интегратор)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p>
      <w:pPr>
        <w:spacing w:after="0"/>
        <w:ind w:left="0"/>
        <w:jc w:val="both"/>
      </w:pPr>
      <w:r>
        <w:rPr>
          <w:rFonts w:ascii="Times New Roman"/>
          <w:b w:val="false"/>
          <w:i w:val="false"/>
          <w:color w:val="000000"/>
          <w:sz w:val="28"/>
        </w:rPr>
        <w:t>
      4) стандартты шешім – "электрондық үкіметтің" ақпараттандыру объектілерін құру және дамыту кезінде көп рет пайдалануға жататын бағдарламалық өнім немесе ақпараттық жүйе (немесе оның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19.09.2022 </w:t>
      </w:r>
      <w:r>
        <w:rPr>
          <w:rFonts w:ascii="Times New Roman"/>
          <w:b w:val="false"/>
          <w:i w:val="false"/>
          <w:color w:val="00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"Электрондық үкіметтің" ақпараттандыру объектілерін құру және дамыту кезінде көп рет пайдалануға жататын стандартты шешімдерді айқындаудың тәртібі</w:t>
      </w:r>
    </w:p>
    <w:bookmarkEnd w:id="10"/>
    <w:bookmarkStart w:name="z13" w:id="11"/>
    <w:p>
      <w:pPr>
        <w:spacing w:after="0"/>
        <w:ind w:left="0"/>
        <w:jc w:val="both"/>
      </w:pPr>
      <w:r>
        <w:rPr>
          <w:rFonts w:ascii="Times New Roman"/>
          <w:b w:val="false"/>
          <w:i w:val="false"/>
          <w:color w:val="000000"/>
          <w:sz w:val="28"/>
        </w:rPr>
        <w:t>
      3. "Электрондық үкіметтің" ақпараттандыру объектілерін құру және дамыту кезінде көп рет пайдалануға жататын стандартты шешімдерді айқындау (бұдан әрі - стандартты шешімдер) мынадай:</w:t>
      </w:r>
    </w:p>
    <w:bookmarkEnd w:id="11"/>
    <w:p>
      <w:pPr>
        <w:spacing w:after="0"/>
        <w:ind w:left="0"/>
        <w:jc w:val="both"/>
      </w:pPr>
      <w:r>
        <w:rPr>
          <w:rFonts w:ascii="Times New Roman"/>
          <w:b w:val="false"/>
          <w:i w:val="false"/>
          <w:color w:val="000000"/>
          <w:sz w:val="28"/>
        </w:rPr>
        <w:t>
      1) стандартты шешімдерді құру экономикалық орынды болып табылатын біртекті ақпараттандыру объектілерінің болуын анықтау;</w:t>
      </w:r>
    </w:p>
    <w:p>
      <w:pPr>
        <w:spacing w:after="0"/>
        <w:ind w:left="0"/>
        <w:jc w:val="both"/>
      </w:pPr>
      <w:r>
        <w:rPr>
          <w:rFonts w:ascii="Times New Roman"/>
          <w:b w:val="false"/>
          <w:i w:val="false"/>
          <w:color w:val="000000"/>
          <w:sz w:val="28"/>
        </w:rPr>
        <w:t>
      2) қолданысы мен жалпы талаптар аясы біріктірілетін, анағұрлым ұтымды жеке (типтік емес) жобалық шешімдерді анықталған белгілері бойынша біркелкілікке келтіруге негізделген типтеу мақсатында жүзеге асырылады.</w:t>
      </w:r>
    </w:p>
    <w:bookmarkStart w:name="z14" w:id="12"/>
    <w:p>
      <w:pPr>
        <w:spacing w:after="0"/>
        <w:ind w:left="0"/>
        <w:jc w:val="both"/>
      </w:pPr>
      <w:r>
        <w:rPr>
          <w:rFonts w:ascii="Times New Roman"/>
          <w:b w:val="false"/>
          <w:i w:val="false"/>
          <w:color w:val="000000"/>
          <w:sz w:val="28"/>
        </w:rPr>
        <w:t>
      4. Стандартты шешімдер мынадай:</w:t>
      </w:r>
    </w:p>
    <w:bookmarkEnd w:id="12"/>
    <w:p>
      <w:pPr>
        <w:spacing w:after="0"/>
        <w:ind w:left="0"/>
        <w:jc w:val="both"/>
      </w:pPr>
      <w:r>
        <w:rPr>
          <w:rFonts w:ascii="Times New Roman"/>
          <w:b w:val="false"/>
          <w:i w:val="false"/>
          <w:color w:val="000000"/>
          <w:sz w:val="28"/>
        </w:rPr>
        <w:t>
      1) бағдарламалық қамтылымды, бастапқы бағдарламалық кодтарды, репозиторийлерде орналастырылған "электрондық үкіметтің" ақпараттандыру объектілерінің лицензиялық бағдарламалық қамтылымынның баптау кешенін;</w:t>
      </w:r>
    </w:p>
    <w:p>
      <w:pPr>
        <w:spacing w:after="0"/>
        <w:ind w:left="0"/>
        <w:jc w:val="both"/>
      </w:pPr>
      <w:r>
        <w:rPr>
          <w:rFonts w:ascii="Times New Roman"/>
          <w:b w:val="false"/>
          <w:i w:val="false"/>
          <w:color w:val="000000"/>
          <w:sz w:val="28"/>
        </w:rPr>
        <w:t>
      2) "электрондық үкіметтің" архитектурасын қалыптастыру және дамыту шеңберінде "электрондық үкіметтің" ақпараттандыру объектілері арқылы жүзеге асырылады;</w:t>
      </w:r>
    </w:p>
    <w:p>
      <w:pPr>
        <w:spacing w:after="0"/>
        <w:ind w:left="0"/>
        <w:jc w:val="both"/>
      </w:pPr>
      <w:r>
        <w:rPr>
          <w:rFonts w:ascii="Times New Roman"/>
          <w:b w:val="false"/>
          <w:i w:val="false"/>
          <w:color w:val="000000"/>
          <w:sz w:val="28"/>
        </w:rPr>
        <w:t>
      3) "электрондық үкіметтің" ақпараттандыру объектілері және "электрондық үкіметтің" архитектуралық порталында орналастырылған "электрондық үкіметтің" ақпараттандыру объектілерінің техникалық құжаттамаларының электрондық көшірмелері туралы мәліметтерді сервистік интегратордың талдауы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Цифрлық даму, инновациялар және аэроғарыш өнеркәсібі министрінің м.а. 19.09.2022 </w:t>
      </w:r>
      <w:r>
        <w:rPr>
          <w:rFonts w:ascii="Times New Roman"/>
          <w:b w:val="false"/>
          <w:i w:val="false"/>
          <w:color w:val="00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"Электрондық үкіметтің" ақпараттандыру объектісі немесе оның бөлігі мынадай:</w:t>
      </w:r>
    </w:p>
    <w:bookmarkEnd w:id="13"/>
    <w:p>
      <w:pPr>
        <w:spacing w:after="0"/>
        <w:ind w:left="0"/>
        <w:jc w:val="both"/>
      </w:pPr>
      <w:r>
        <w:rPr>
          <w:rFonts w:ascii="Times New Roman"/>
          <w:b w:val="false"/>
          <w:i w:val="false"/>
          <w:color w:val="000000"/>
          <w:sz w:val="28"/>
        </w:rPr>
        <w:t>
      1) "электрондық үкіметтің" ақпараттандыру объектісі өнеркәсіптік пайдалануға енгізілген;</w:t>
      </w:r>
    </w:p>
    <w:p>
      <w:pPr>
        <w:spacing w:after="0"/>
        <w:ind w:left="0"/>
        <w:jc w:val="both"/>
      </w:pPr>
      <w:r>
        <w:rPr>
          <w:rFonts w:ascii="Times New Roman"/>
          <w:b w:val="false"/>
          <w:i w:val="false"/>
          <w:color w:val="000000"/>
          <w:sz w:val="28"/>
        </w:rPr>
        <w:t>
      2) техникалық құжаттамалары болған;</w:t>
      </w:r>
    </w:p>
    <w:p>
      <w:pPr>
        <w:spacing w:after="0"/>
        <w:ind w:left="0"/>
        <w:jc w:val="both"/>
      </w:pPr>
      <w:r>
        <w:rPr>
          <w:rFonts w:ascii="Times New Roman"/>
          <w:b w:val="false"/>
          <w:i w:val="false"/>
          <w:color w:val="000000"/>
          <w:sz w:val="28"/>
        </w:rPr>
        <w:t>
      3) ашық бастапқы бағдарламалық кодтың, бағдарламалық өнімнің және бағдарламалық қамтамтылымы болған жағдайларға сәйкес келген кезінде олар "Электрондық үкіметтің" ақпараттандыру объектілерін құру және дамыту кезінде пайдалануға арналған стандартты шешімдер болып табылады.</w:t>
      </w:r>
    </w:p>
    <w:p>
      <w:pPr>
        <w:spacing w:after="0"/>
        <w:ind w:left="0"/>
        <w:jc w:val="both"/>
      </w:pPr>
      <w:r>
        <w:rPr>
          <w:rFonts w:ascii="Times New Roman"/>
          <w:b w:val="false"/>
          <w:i w:val="false"/>
          <w:color w:val="000000"/>
          <w:sz w:val="28"/>
        </w:rPr>
        <w:t xml:space="preserve">
      "Электрондық үкіметтің" ақпараттандыру объектілерін құру және дамыту кезінде қолданылатын стандартты шешімдер типтері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бөлінеді және "электрондық үкімет" архитектуралық порталында орналастырылады.</w:t>
      </w:r>
    </w:p>
    <w:bookmarkStart w:name="z16" w:id="14"/>
    <w:p>
      <w:pPr>
        <w:spacing w:after="0"/>
        <w:ind w:left="0"/>
        <w:jc w:val="left"/>
      </w:pPr>
      <w:r>
        <w:rPr>
          <w:rFonts w:ascii="Times New Roman"/>
          <w:b/>
          <w:i w:val="false"/>
          <w:color w:val="000000"/>
        </w:rPr>
        <w:t xml:space="preserve"> 3-тарау. "Электрондық үкіметтің" ақпараттандыру объектілерін құру және дамытуда көп рет пайдалануға жататын стандартты шешімдерді пайдалану тәртібі</w:t>
      </w:r>
    </w:p>
    <w:bookmarkEnd w:id="14"/>
    <w:bookmarkStart w:name="z17" w:id="15"/>
    <w:p>
      <w:pPr>
        <w:spacing w:after="0"/>
        <w:ind w:left="0"/>
        <w:jc w:val="both"/>
      </w:pPr>
      <w:r>
        <w:rPr>
          <w:rFonts w:ascii="Times New Roman"/>
          <w:b w:val="false"/>
          <w:i w:val="false"/>
          <w:color w:val="000000"/>
          <w:sz w:val="28"/>
        </w:rPr>
        <w:t>
      6. "Электрондық үкіметтің" ақпараттандыру объектілерін құру және дамыту кезінде стандартты шешімдерді қолдану мүмкіндігі туралы сервистік интегратордың берген қорытындысына сәйкес ақпараттандыру саласындағы уәкілетті органның шешімі негізінде орталық атқарушы органдар және Қазақстан Республикасының Президентіне тікелей бағынатын және есеп беретін мемлекеттік органдар, сондай-ақ ақпараттандыру саласындағы жергілікті атқарушы органдар, "электрондық үкіметтің" ақпараттандыру объектілерін құру және дамыту кезінде стандартты шешімдерді қолдануды жүзеге асырады.</w:t>
      </w:r>
    </w:p>
    <w:bookmarkEnd w:id="15"/>
    <w:bookmarkStart w:name="z18" w:id="16"/>
    <w:p>
      <w:pPr>
        <w:spacing w:after="0"/>
        <w:ind w:left="0"/>
        <w:jc w:val="both"/>
      </w:pPr>
      <w:r>
        <w:rPr>
          <w:rFonts w:ascii="Times New Roman"/>
          <w:b w:val="false"/>
          <w:i w:val="false"/>
          <w:color w:val="000000"/>
          <w:sz w:val="28"/>
        </w:rPr>
        <w:t>
      7. Сервистік интегратор "электрондық үкіметтің" ақпараттандыру объектілерін құруға және дамытуға арналған техникалық тапсырмаға, инвестициялық ұсынысқа сараптама жүргізу шеңберінде "электрондық үкіметтің" ақпараттандыру объектілерін құру және дамыту кезінде стандартты шешімдерді пайдалану мүмкіндігі туралы қорытынды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м.а. 19.09.2022 </w:t>
      </w:r>
      <w:r>
        <w:rPr>
          <w:rFonts w:ascii="Times New Roman"/>
          <w:b w:val="false"/>
          <w:i w:val="false"/>
          <w:color w:val="000000"/>
          <w:sz w:val="28"/>
        </w:rPr>
        <w:t>№ 334/НҚ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Уәкілетті орган сервистік интегратордың қорытындысы негізінде 10 (он) жұмыс күні ішінде "электрондық үкіметтің" ақпараттандыру объектілерін құру және дамыту кезінде стандартты шешімдерді пайдалану туралы шешім қабылдайды.</w:t>
      </w:r>
    </w:p>
    <w:bookmarkEnd w:id="17"/>
    <w:bookmarkStart w:name="z20" w:id="18"/>
    <w:p>
      <w:pPr>
        <w:spacing w:after="0"/>
        <w:ind w:left="0"/>
        <w:jc w:val="both"/>
      </w:pPr>
      <w:r>
        <w:rPr>
          <w:rFonts w:ascii="Times New Roman"/>
          <w:b w:val="false"/>
          <w:i w:val="false"/>
          <w:color w:val="000000"/>
          <w:sz w:val="28"/>
        </w:rPr>
        <w:t>
      9. Орталық атқарушы органдар және Қазақстан Республикасының Президентіне тікелей бағынатын және есеп беретін мемлекеттік органдар, сондай-ақ жергілікті атқарушы органдар "электрондық үкіметтің" ақпараттандыру объектілерін құру және дамыту кезінде стандартты шешімдерді пайдалануды уәкілетті органның шешімі негізінде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объектілерін</w:t>
            </w:r>
            <w:r>
              <w:br/>
            </w:r>
            <w:r>
              <w:rPr>
                <w:rFonts w:ascii="Times New Roman"/>
                <w:b w:val="false"/>
                <w:i w:val="false"/>
                <w:color w:val="000000"/>
                <w:sz w:val="20"/>
              </w:rPr>
              <w:t>құру және дамыту кезінде көп</w:t>
            </w:r>
            <w:r>
              <w:br/>
            </w:r>
            <w:r>
              <w:rPr>
                <w:rFonts w:ascii="Times New Roman"/>
                <w:b w:val="false"/>
                <w:i w:val="false"/>
                <w:color w:val="000000"/>
                <w:sz w:val="20"/>
              </w:rPr>
              <w:t>рет пайдалануға жататын</w:t>
            </w:r>
            <w:r>
              <w:br/>
            </w:r>
            <w:r>
              <w:rPr>
                <w:rFonts w:ascii="Times New Roman"/>
                <w:b w:val="false"/>
                <w:i w:val="false"/>
                <w:color w:val="000000"/>
                <w:sz w:val="20"/>
              </w:rPr>
              <w:t>стандартты шешімдерді</w:t>
            </w:r>
            <w:r>
              <w:br/>
            </w:r>
            <w:r>
              <w:rPr>
                <w:rFonts w:ascii="Times New Roman"/>
                <w:b w:val="false"/>
                <w:i w:val="false"/>
                <w:color w:val="000000"/>
                <w:sz w:val="20"/>
              </w:rPr>
              <w:t>айқындау және пайдалану</w:t>
            </w:r>
            <w:r>
              <w:br/>
            </w:r>
            <w:r>
              <w:rPr>
                <w:rFonts w:ascii="Times New Roman"/>
                <w:b w:val="false"/>
                <w:i w:val="false"/>
                <w:color w:val="000000"/>
                <w:sz w:val="20"/>
              </w:rPr>
              <w:t>қағидаларына қосымша</w:t>
            </w:r>
          </w:p>
        </w:tc>
      </w:tr>
    </w:tbl>
    <w:bookmarkStart w:name="z22" w:id="19"/>
    <w:p>
      <w:pPr>
        <w:spacing w:after="0"/>
        <w:ind w:left="0"/>
        <w:jc w:val="left"/>
      </w:pPr>
      <w:r>
        <w:rPr>
          <w:rFonts w:ascii="Times New Roman"/>
          <w:b/>
          <w:i w:val="false"/>
          <w:color w:val="000000"/>
        </w:rPr>
        <w:t xml:space="preserve"> Стандартты шешімдердің типтері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Стандартты шешімдердің типтері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Жобалау объектілерінің мысалдары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Ақпаратттық қамтамасыз ету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Дерекқорлар және оларды ұйымдастыру, техникалық-экономикалық және нормативтік-анықтамалық ақпараттар сыныптауыштары, ұсыну нысандары және деректер жүйесіндегі (оның ішінде, құжаттар, видеограммалар, массивтер) дерекқорды ұйымдастыру және деректермен алмасу хаттамалары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жалпы (операциялық жүйе, техникалық қызмет көрсету бағдарламалары, қосалқы бағдарламалар) және арнаулы (нақты ақпараттық жүйені құру кезінде әзірленген бағдарламалардың жиынтығы) бағдарламалық қамтылым бағдарламалары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қамтамасыз ету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дайындауды, түрлендіруді, өңдеуді, сақтауды, тіркеуді, шығаруды, бейнелеуді, ақпараттар беруді қамтамасыз ететін құралдар кешендері және басқарушы әсерлерді іске асыру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қамтамасыз ету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"электрондық үкіметтің" ақпараттандыру объектілері персоналын басқару, іс-қимыл және өзара іс-қимылы функцияларын айқындайтын регламенттер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Лингвистикалық қамтамасыз ету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Тезаурустар мен сипаттау тілдері және деректерді манипуляциялау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қамтамасыз ету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міндеттерін шешу әдістері, модельдер мен алгоритмдер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қоюға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міндеттерін (міндеттер кешенін )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функционалдық белгілері бойынша бөлінген кіші жүйесі, "электрондық үкіметтің" ақпараттандыру объектілерінің функциясы, "электрондық үкіметтің" ақпараттандыру объектілерінің міндеттері, "электрондық үкіметтің" ақпараттандыру объектілерінің функциялары мен міндеттерінің кешендері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