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7686" w14:textId="c3f7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шілдедегі № 663 бұйрығы. Қазақстан Республикасының Әділет министрлігінде 2019 жылғы 1 шілдеде № 18938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bookmarkEnd w:id="2"/>
    <w:bookmarkStart w:name="z5" w:id="3"/>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bookmarkEnd w:id="3"/>
    <w:bookmarkStart w:name="z6" w:id="4"/>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арналған өтінім аумақтық қазынашылық бөлімшесіне "Электрондық мемлекеттік сатып алу" АИАЖ-ден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bookmarkEnd w:id="4"/>
    <w:bookmarkStart w:name="z7" w:id="5"/>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bookmarkEnd w:id="5"/>
    <w:bookmarkStart w:name="z8" w:id="6"/>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бұйрықтың көшірмесін, жобалау-сметалық құжаттаманың қолданылу мерзiмi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bookmarkEnd w:id="6"/>
    <w:bookmarkStart w:name="z9" w:id="7"/>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bookmarkEnd w:id="7"/>
    <w:bookmarkStart w:name="z10" w:id="8"/>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бұйрықтың көшірмесін сканерленген түрін тіркейді.</w:t>
      </w:r>
    </w:p>
    <w:bookmarkEnd w:id="8"/>
    <w:bookmarkStart w:name="z11" w:id="9"/>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bookmarkEnd w:id="9"/>
    <w:bookmarkStart w:name="z12" w:id="10"/>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"378-2. Мемлекеттік мекеме мемлекеттік құпиялары бар қызметтік ақпаратты ("Құпия" белгісі бар) қамтитын мәліметтері бар объектілерді және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экономиканы жаңғырту мәселелері жөніндегі мемлекеттік комиссияның шешімі бар объектілерді қоспағанда,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11"/>
    <w:bookmarkStart w:name="z15" w:id="12"/>
    <w:p>
      <w:pPr>
        <w:spacing w:after="0"/>
        <w:ind w:left="0"/>
        <w:jc w:val="both"/>
      </w:pPr>
      <w:r>
        <w:rPr>
          <w:rFonts w:ascii="Times New Roman"/>
          <w:b w:val="false"/>
          <w:i w:val="false"/>
          <w:color w:val="000000"/>
          <w:sz w:val="28"/>
        </w:rPr>
        <w:t>
      Мемлекеттік сатып алу қорытындысы өткеннен кейін:</w:t>
      </w:r>
    </w:p>
    <w:bookmarkEnd w:id="12"/>
    <w:bookmarkStart w:name="z16" w:id="13"/>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bookmarkEnd w:id="13"/>
    <w:bookmarkStart w:name="z17" w:id="14"/>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bookmarkEnd w:id="14"/>
    <w:bookmarkStart w:name="z18" w:id="15"/>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тапсырыс берушіге қызмет көрсету орны бойынша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632-тармақтар</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"631. Бюджеттік кредит беру кезінде қарыз алушы мамандандырылған ұйымдардың мынадай құжаттарды беруі талап етіледі:</w:t>
      </w:r>
    </w:p>
    <w:bookmarkEnd w:id="16"/>
    <w:bookmarkStart w:name="z21" w:id="17"/>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bookmarkEnd w:id="17"/>
    <w:bookmarkStart w:name="z22" w:id="18"/>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bookmarkEnd w:id="18"/>
    <w:bookmarkStart w:name="z23" w:id="19"/>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табыстар мен шығындар туралы есеп;</w:t>
      </w:r>
    </w:p>
    <w:bookmarkEnd w:id="19"/>
    <w:bookmarkStart w:name="z24" w:id="20"/>
    <w:p>
      <w:pPr>
        <w:spacing w:after="0"/>
        <w:ind w:left="0"/>
        <w:jc w:val="both"/>
      </w:pPr>
      <w:r>
        <w:rPr>
          <w:rFonts w:ascii="Times New Roman"/>
          <w:b w:val="false"/>
          <w:i w:val="false"/>
          <w:color w:val="000000"/>
          <w:sz w:val="28"/>
        </w:rPr>
        <w:t>
      4) тәуелсіз аудитордың алдыңғы қаржы жылындағы қорытындысы;</w:t>
      </w:r>
    </w:p>
    <w:bookmarkEnd w:id="20"/>
    <w:bookmarkStart w:name="z25" w:id="21"/>
    <w:p>
      <w:pPr>
        <w:spacing w:after="0"/>
        <w:ind w:left="0"/>
        <w:jc w:val="both"/>
      </w:pPr>
      <w:r>
        <w:rPr>
          <w:rFonts w:ascii="Times New Roman"/>
          <w:b w:val="false"/>
          <w:i w:val="false"/>
          <w:color w:val="000000"/>
          <w:sz w:val="28"/>
        </w:rPr>
        <w:t>
      5) ұйғарылатын кепілді қамтамасыз етуге меншік құқығын және кепіл мүлкіне өзге ауыртпалықтарының жоқтығын растайтын құжат;</w:t>
      </w:r>
    </w:p>
    <w:bookmarkEnd w:id="21"/>
    <w:bookmarkStart w:name="z26" w:id="22"/>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2017 жылғы 25 желтоқсандағы Кодексінің (бұдан әрі - Салық кодексі)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bookmarkEnd w:id="22"/>
    <w:bookmarkStart w:name="z27" w:id="23"/>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bookmarkEnd w:id="23"/>
    <w:bookmarkStart w:name="z28" w:id="24"/>
    <w:p>
      <w:pPr>
        <w:spacing w:after="0"/>
        <w:ind w:left="0"/>
        <w:jc w:val="both"/>
      </w:pPr>
      <w:r>
        <w:rPr>
          <w:rFonts w:ascii="Times New Roman"/>
          <w:b w:val="false"/>
          <w:i w:val="false"/>
          <w:color w:val="000000"/>
          <w:sz w:val="28"/>
        </w:rPr>
        <w:t>
      8) құрылтай құжаттары;</w:t>
      </w:r>
    </w:p>
    <w:bookmarkEnd w:id="24"/>
    <w:bookmarkStart w:name="z29" w:id="25"/>
    <w:p>
      <w:pPr>
        <w:spacing w:after="0"/>
        <w:ind w:left="0"/>
        <w:jc w:val="both"/>
      </w:pPr>
      <w:r>
        <w:rPr>
          <w:rFonts w:ascii="Times New Roman"/>
          <w:b w:val="false"/>
          <w:i w:val="false"/>
          <w:color w:val="000000"/>
          <w:sz w:val="28"/>
        </w:rPr>
        <w:t>
      9) кредит саясаты туралы құжат.</w:t>
      </w:r>
    </w:p>
    <w:bookmarkEnd w:id="25"/>
    <w:bookmarkStart w:name="z30" w:id="26"/>
    <w:p>
      <w:pPr>
        <w:spacing w:after="0"/>
        <w:ind w:left="0"/>
        <w:jc w:val="both"/>
      </w:pPr>
      <w:r>
        <w:rPr>
          <w:rFonts w:ascii="Times New Roman"/>
          <w:b w:val="false"/>
          <w:i w:val="false"/>
          <w:color w:val="000000"/>
          <w:sz w:val="28"/>
        </w:rPr>
        <w:t>
      632. Қарыз алушы банктің кредиттік қабілетінің негізгі өлшемдері:</w:t>
      </w:r>
    </w:p>
    <w:bookmarkEnd w:id="26"/>
    <w:bookmarkStart w:name="z31" w:id="27"/>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bookmarkEnd w:id="27"/>
    <w:bookmarkStart w:name="z32" w:id="28"/>
    <w:p>
      <w:pPr>
        <w:spacing w:after="0"/>
        <w:ind w:left="0"/>
        <w:jc w:val="both"/>
      </w:pPr>
      <w:r>
        <w:rPr>
          <w:rFonts w:ascii="Times New Roman"/>
          <w:b w:val="false"/>
          <w:i w:val="false"/>
          <w:color w:val="000000"/>
          <w:sz w:val="28"/>
        </w:rPr>
        <w:t>
      салықтық берешектің болмауы;</w:t>
      </w:r>
    </w:p>
    <w:bookmarkEnd w:id="28"/>
    <w:bookmarkStart w:name="z33" w:id="29"/>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bookmarkEnd w:id="29"/>
    <w:bookmarkStart w:name="z34" w:id="30"/>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елу пайызды құрауы тиіс болатын тұрғын үй құрылыс жинақ банктерінің қызметтерін жүзеге асыратын қаржы агенттіктерін қоспағанда, меншікті капиталы берілетін бюджеттік кредит пен бұрын берілген бюджеттік кредиттер бойынша негізгі борыш қалдығы сомасынан кемінде екі есеге артық болуға тиіс;</w:t>
      </w:r>
    </w:p>
    <w:bookmarkEnd w:id="30"/>
    <w:bookmarkStart w:name="z35" w:id="31"/>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649-тармақ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"649. Республикалық бюджеттен бюджеттік кредиттерді міндеттемелердің орындалуын қамтамасыз етпей алатын қаржы агенттіктерінің тізбесіне енгізу үшін агенттік бюджеттік бағдарламаның әкімшісіне мынадай құжаттарды жібереді:</w:t>
      </w:r>
    </w:p>
    <w:bookmarkEnd w:id="32"/>
    <w:bookmarkStart w:name="z38" w:id="33"/>
    <w:p>
      <w:pPr>
        <w:spacing w:after="0"/>
        <w:ind w:left="0"/>
        <w:jc w:val="both"/>
      </w:pPr>
      <w:r>
        <w:rPr>
          <w:rFonts w:ascii="Times New Roman"/>
          <w:b w:val="false"/>
          <w:i w:val="false"/>
          <w:color w:val="000000"/>
          <w:sz w:val="28"/>
        </w:rPr>
        <w:t>
      1) тізбеге енгізуге арналған өтініш;</w:t>
      </w:r>
    </w:p>
    <w:bookmarkEnd w:id="33"/>
    <w:bookmarkStart w:name="z39" w:id="34"/>
    <w:p>
      <w:pPr>
        <w:spacing w:after="0"/>
        <w:ind w:left="0"/>
        <w:jc w:val="both"/>
      </w:pPr>
      <w:r>
        <w:rPr>
          <w:rFonts w:ascii="Times New Roman"/>
          <w:b w:val="false"/>
          <w:i w:val="false"/>
          <w:color w:val="000000"/>
          <w:sz w:val="28"/>
        </w:rPr>
        <w:t>
      2) Жарғының нотариалды куәландырылған көшірмесі;</w:t>
      </w:r>
    </w:p>
    <w:bookmarkEnd w:id="34"/>
    <w:bookmarkStart w:name="z40" w:id="35"/>
    <w:p>
      <w:pPr>
        <w:spacing w:after="0"/>
        <w:ind w:left="0"/>
        <w:jc w:val="both"/>
      </w:pPr>
      <w:r>
        <w:rPr>
          <w:rFonts w:ascii="Times New Roman"/>
          <w:b w:val="false"/>
          <w:i w:val="false"/>
          <w:color w:val="000000"/>
          <w:sz w:val="28"/>
        </w:rPr>
        <w:t>
      3) соңғы қаржы жылындағы қаржылық есептілік (бухгалтерлік теңгерім, табыстар мен шығындар туралы есеп, ақша қаражатының қозғалысы туралы есеп, капиталдағы өзгерістер туралы есеп, түсіндірме жазба);</w:t>
      </w:r>
    </w:p>
    <w:bookmarkEnd w:id="35"/>
    <w:bookmarkStart w:name="z41" w:id="36"/>
    <w:p>
      <w:pPr>
        <w:spacing w:after="0"/>
        <w:ind w:left="0"/>
        <w:jc w:val="both"/>
      </w:pPr>
      <w:r>
        <w:rPr>
          <w:rFonts w:ascii="Times New Roman"/>
          <w:b w:val="false"/>
          <w:i w:val="false"/>
          <w:color w:val="000000"/>
          <w:sz w:val="28"/>
        </w:rPr>
        <w:t xml:space="preserve">
      4)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bookmarkEnd w:id="36"/>
    <w:bookmarkStart w:name="z42" w:id="3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заңнамада белгіленген тәртіппен:</w:t>
      </w:r>
    </w:p>
    <w:bookmarkEnd w:id="37"/>
    <w:bookmarkStart w:name="z43" w:id="38"/>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38"/>
    <w:bookmarkStart w:name="z44" w:id="3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жіберілуді;</w:t>
      </w:r>
    </w:p>
    <w:bookmarkEnd w:id="39"/>
    <w:bookmarkStart w:name="z45" w:id="4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40"/>
    <w:bookmarkStart w:name="z46" w:id="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1"/>
    <w:bookmarkStart w:name="z47" w:id="4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2019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