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d643" w14:textId="f5dd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24 маусымдағы № 9-НҚ нормативтік қаулысы. Қазақстан Республикасының Әділет министрлігінде 2019 жылғы 28 маусымда № 18931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2016 жылғы 13 қаңтарда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қадағалаушылар – емтихан өткізу тәртібінің сақталуын қадағалайтын, мүдделі мемлекеттік органдар қызметкерлерінің, қоғамдық бірлестіктердің (үкіметтік емес ұйымдардың) тәуелсіз сыртқы өкілдері және жоғары оқу орындарының оқытушылары;";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"17. Емтихан комиссиясын:</w:t>
      </w:r>
    </w:p>
    <w:bookmarkEnd w:id="5"/>
    <w:bookmarkStart w:name="z8" w:id="6"/>
    <w:p>
      <w:pPr>
        <w:spacing w:after="0"/>
        <w:ind w:left="0"/>
        <w:jc w:val="both"/>
      </w:pPr>
      <w:r>
        <w:rPr>
          <w:rFonts w:ascii="Times New Roman"/>
          <w:b w:val="false"/>
          <w:i w:val="false"/>
          <w:color w:val="000000"/>
          <w:sz w:val="28"/>
        </w:rPr>
        <w:t>
      сыртқы мемлекеттік аудитті және қаржылық бақылауды жүзеге асыратын кандидаттар үшін Есеп комитетімен;</w:t>
      </w:r>
    </w:p>
    <w:bookmarkEnd w:id="6"/>
    <w:bookmarkStart w:name="z9" w:id="7"/>
    <w:p>
      <w:pPr>
        <w:spacing w:after="0"/>
        <w:ind w:left="0"/>
        <w:jc w:val="both"/>
      </w:pPr>
      <w:r>
        <w:rPr>
          <w:rFonts w:ascii="Times New Roman"/>
          <w:b w:val="false"/>
          <w:i w:val="false"/>
          <w:color w:val="000000"/>
          <w:sz w:val="28"/>
        </w:rPr>
        <w:t xml:space="preserve">
      ішкі мемлекеттік аудитті және қаржылық бақылауды жүзеге асыратын кандидаттар үшін уәкілетті органмен келісе отырып, білімді растау жөніндегі ұйымдар адамдардың тақ санынан (кемінде бес) қалыптастырады. </w:t>
      </w:r>
    </w:p>
    <w:bookmarkEnd w:id="7"/>
    <w:bookmarkStart w:name="z10" w:id="8"/>
    <w:p>
      <w:pPr>
        <w:spacing w:after="0"/>
        <w:ind w:left="0"/>
        <w:jc w:val="both"/>
      </w:pPr>
      <w:r>
        <w:rPr>
          <w:rFonts w:ascii="Times New Roman"/>
          <w:b w:val="false"/>
          <w:i w:val="false"/>
          <w:color w:val="000000"/>
          <w:sz w:val="28"/>
        </w:rPr>
        <w:t>
      Емтихан комиссиясының құрамына: білімді растау жөніндегі ұйымның үш өкілі, сыртқы мемлекеттік аудитті және қаржылық бақылауды жүзеге асыратын кандидаттар үшін Есеп комитетінің бір өкілі, ішкі мемлекеттік аудитті және қаржылық бақылауды жүзеге асыратын кандидаттар үшін ішкі мемлекеттік аудит жөніндегі уәкілетті органның бір өкілі, үкіметтік емес ұйымның бір өкілі кіреді.";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"20. Білімді растау жөніндегі ұйым емтихан комиссиясы жұмысының ашықтығын және объективтілігін қамтамасыз ету мақсатында емтихан өткізу процесіне қадағалаушылардың қатысуын қамтамасыз етеді.</w:t>
      </w:r>
    </w:p>
    <w:bookmarkEnd w:id="9"/>
    <w:bookmarkStart w:name="z13" w:id="10"/>
    <w:p>
      <w:pPr>
        <w:spacing w:after="0"/>
        <w:ind w:left="0"/>
        <w:jc w:val="both"/>
      </w:pPr>
      <w:r>
        <w:rPr>
          <w:rFonts w:ascii="Times New Roman"/>
          <w:b w:val="false"/>
          <w:i w:val="false"/>
          <w:color w:val="000000"/>
          <w:sz w:val="28"/>
        </w:rPr>
        <w:t>
      Емтихан комиссиясы туралы ережені:</w:t>
      </w:r>
    </w:p>
    <w:bookmarkEnd w:id="10"/>
    <w:bookmarkStart w:name="z14" w:id="11"/>
    <w:p>
      <w:pPr>
        <w:spacing w:after="0"/>
        <w:ind w:left="0"/>
        <w:jc w:val="both"/>
      </w:pPr>
      <w:r>
        <w:rPr>
          <w:rFonts w:ascii="Times New Roman"/>
          <w:b w:val="false"/>
          <w:i w:val="false"/>
          <w:color w:val="000000"/>
          <w:sz w:val="28"/>
        </w:rPr>
        <w:t>
      сыртқы мемлекеттік аудитті және қаржылық бақылауды жүзеге асыратын кандидаттар үшін Есеп комитетімен;</w:t>
      </w:r>
    </w:p>
    <w:bookmarkEnd w:id="11"/>
    <w:bookmarkStart w:name="z15" w:id="12"/>
    <w:p>
      <w:pPr>
        <w:spacing w:after="0"/>
        <w:ind w:left="0"/>
        <w:jc w:val="both"/>
      </w:pPr>
      <w:r>
        <w:rPr>
          <w:rFonts w:ascii="Times New Roman"/>
          <w:b w:val="false"/>
          <w:i w:val="false"/>
          <w:color w:val="000000"/>
          <w:sz w:val="28"/>
        </w:rPr>
        <w:t>
      ішкі мемлекеттік аудитті және қаржылық бақылауды жүзеге асыратын кандидаттар үшін уәкілетті органмен келісе отырып, білімді растау жөніндегі ұйым әзірлейді және бекітеді.</w:t>
      </w:r>
    </w:p>
    <w:bookmarkEnd w:id="12"/>
    <w:bookmarkStart w:name="z16" w:id="13"/>
    <w:p>
      <w:pPr>
        <w:spacing w:after="0"/>
        <w:ind w:left="0"/>
        <w:jc w:val="both"/>
      </w:pPr>
      <w:r>
        <w:rPr>
          <w:rFonts w:ascii="Times New Roman"/>
          <w:b w:val="false"/>
          <w:i w:val="false"/>
          <w:color w:val="000000"/>
          <w:sz w:val="28"/>
        </w:rPr>
        <w:t>
      Емтихан комиссиясы төрағасының, оның мүшелерінің, тәуелсіз қадағалаушылардың құқықтары мен міндеттері, емтихан комиссиясының мүшелерін іріктеу кезінде оларға қойылатын өлшемшарттар мен талаптар, комиссия мүшелерінің өкілеттіктерінің мерзімдері, емтихан комиссиясы мүшелерінің шешімдер қабылдау рәсімдері және емтихан комиссиясы мүшелерінің тарапынан мүдделер қақтығысы Емтихан комиссиясы туралы ережемен айқындалады.</w:t>
      </w:r>
    </w:p>
    <w:bookmarkEnd w:id="13"/>
    <w:bookmarkStart w:name="z17" w:id="14"/>
    <w:p>
      <w:pPr>
        <w:spacing w:after="0"/>
        <w:ind w:left="0"/>
        <w:jc w:val="both"/>
      </w:pPr>
      <w:r>
        <w:rPr>
          <w:rFonts w:ascii="Times New Roman"/>
          <w:b w:val="false"/>
          <w:i w:val="false"/>
          <w:color w:val="000000"/>
          <w:sz w:val="28"/>
        </w:rPr>
        <w:t>
      Білімді растау жөніндегі ұйым қадағалаушыны оның құқықтары мен міндеттері көрсетілген жадынамамен таныстырады.";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"37. Емтихан комиссиясы кандидаттардың емтихан жұмыстарын күнтізбелік он бес күннен аспайтын мерзімде тексеріп, бағалайды және мынадай шешімдердің бірін шығарады:</w:t>
      </w:r>
    </w:p>
    <w:bookmarkEnd w:id="15"/>
    <w:bookmarkStart w:name="z20" w:id="16"/>
    <w:p>
      <w:pPr>
        <w:spacing w:after="0"/>
        <w:ind w:left="0"/>
        <w:jc w:val="both"/>
      </w:pPr>
      <w:r>
        <w:rPr>
          <w:rFonts w:ascii="Times New Roman"/>
          <w:b w:val="false"/>
          <w:i w:val="false"/>
          <w:color w:val="000000"/>
          <w:sz w:val="28"/>
        </w:rPr>
        <w:t>
      1) кандидат тапсырған пәні бойынша жинақталған "өту балына" қол жеткізсе, емтиханнан өтті (оң нәтиже);</w:t>
      </w:r>
    </w:p>
    <w:bookmarkEnd w:id="16"/>
    <w:bookmarkStart w:name="z21" w:id="17"/>
    <w:p>
      <w:pPr>
        <w:spacing w:after="0"/>
        <w:ind w:left="0"/>
        <w:jc w:val="both"/>
      </w:pPr>
      <w:r>
        <w:rPr>
          <w:rFonts w:ascii="Times New Roman"/>
          <w:b w:val="false"/>
          <w:i w:val="false"/>
          <w:color w:val="000000"/>
          <w:sz w:val="28"/>
        </w:rPr>
        <w:t>
      2) кандидат тапсырған пән бойынша жинақталған "өту балына" қол жеткізе алмаса, емтиханнан өте алмады (теріс нәтиже).</w:t>
      </w:r>
    </w:p>
    <w:bookmarkEnd w:id="17"/>
    <w:bookmarkStart w:name="z22" w:id="18"/>
    <w:p>
      <w:pPr>
        <w:spacing w:after="0"/>
        <w:ind w:left="0"/>
        <w:jc w:val="both"/>
      </w:pPr>
      <w:r>
        <w:rPr>
          <w:rFonts w:ascii="Times New Roman"/>
          <w:b w:val="false"/>
          <w:i w:val="false"/>
          <w:color w:val="000000"/>
          <w:sz w:val="28"/>
        </w:rPr>
        <w:t>
      Оң нәтиже алған кандидаттарға білімді растау жөніндегі ұйым емтихан комиссиясының хаттамасына қол қойылған күннен бастап үш жұмыс күні ішінде осы Қағидаларға 2-1-қосымшаға сәйкес нысан бойынша Білімді растау туралы сертификат береді.</w:t>
      </w:r>
    </w:p>
    <w:bookmarkEnd w:id="18"/>
    <w:bookmarkStart w:name="z23" w:id="19"/>
    <w:p>
      <w:pPr>
        <w:spacing w:after="0"/>
        <w:ind w:left="0"/>
        <w:jc w:val="both"/>
      </w:pPr>
      <w:r>
        <w:rPr>
          <w:rFonts w:ascii="Times New Roman"/>
          <w:b w:val="false"/>
          <w:i w:val="false"/>
          <w:color w:val="000000"/>
          <w:sz w:val="28"/>
        </w:rPr>
        <w:t>
      Мемлекеттік құпиялар туралы Қазақстан Республикасының заңнамасына сәйкес мәліметтері қолжетімділігі шектелген ақпарат болып табылатын адамдардың білімді растау бойынша емтихан нәтижелерінің қорытындыларын қоспағанда, білімді растау бойынша емтихан нәтижелерінің қорытындылары емтихан комиссиясының хаттамасына қол қойылған күннен бастап үш жұмыс күні ішінде білімді растау жөніндегі ұйымның интернет-ресурсында жарияланады.";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10) тармақшасы мынадай редакцияда жазылсын:</w:t>
      </w:r>
    </w:p>
    <w:bookmarkStart w:name="z25" w:id="20"/>
    <w:p>
      <w:pPr>
        <w:spacing w:after="0"/>
        <w:ind w:left="0"/>
        <w:jc w:val="both"/>
      </w:pPr>
      <w:r>
        <w:rPr>
          <w:rFonts w:ascii="Times New Roman"/>
          <w:b w:val="false"/>
          <w:i w:val="false"/>
          <w:color w:val="000000"/>
          <w:sz w:val="28"/>
        </w:rPr>
        <w:t>
      "10) қол қойылған күні, кандидаттың тегі, аты, әкесінің аты (болған жағдайда) көрсетіліп, оның кәсіби және жеке тұлғалық қасиеттері сипатталған, басшы (оны алмастыратын адам) немесе жауапты хатшы (аппарат басшысы) немесе мемлекеттік саяси қызметші немесе жоғары санатты мемлекеттік аудитор сертификаты бар адам қол қойған мемлекеттік қызметшілерге арналған мінездемені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"Ұлттық комиссияның жұмыс органы ұсынылған құжаттарды және осы Қағидалардың 5-тармағында белгіленген талаптарға кандидаттың сәйкестігін тексеруді ұйымдастырады, әңгімелесу өткізілетін күнге дейін кемінде он жұмыс күні бұрын осы Қағидаларға 4-қосымшаға сәйкес нысан бойынша мемлекеттік аудитор біліктілігін иеленуге үміткер әр кандидат бойынша мәліметтер қалыптастырады.";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"54. Ұлттық комиссияның отырысы аудио және бейне жазбаға түсіруге жатады.</w:t>
      </w:r>
    </w:p>
    <w:bookmarkEnd w:id="22"/>
    <w:bookmarkStart w:name="z30" w:id="23"/>
    <w:p>
      <w:pPr>
        <w:spacing w:after="0"/>
        <w:ind w:left="0"/>
        <w:jc w:val="both"/>
      </w:pPr>
      <w:r>
        <w:rPr>
          <w:rFonts w:ascii="Times New Roman"/>
          <w:b w:val="false"/>
          <w:i w:val="false"/>
          <w:color w:val="000000"/>
          <w:sz w:val="28"/>
        </w:rPr>
        <w:t>
      Әрбiр кандидатпен әңгімелесу барысы техникалық жазба құралдарының көмегімен жазбаға түсіріледі.</w:t>
      </w:r>
    </w:p>
    <w:bookmarkEnd w:id="23"/>
    <w:bookmarkStart w:name="z31" w:id="24"/>
    <w:p>
      <w:pPr>
        <w:spacing w:after="0"/>
        <w:ind w:left="0"/>
        <w:jc w:val="both"/>
      </w:pPr>
      <w:r>
        <w:rPr>
          <w:rFonts w:ascii="Times New Roman"/>
          <w:b w:val="false"/>
          <w:i w:val="false"/>
          <w:color w:val="000000"/>
          <w:sz w:val="28"/>
        </w:rPr>
        <w:t>
      Әңгімелесу барысында техникалық жазба құралдарының көмегімен жазбаға түсірілген материалдар әңгімелесу аяқталған күннен бастап алты ай бойы Ұлттық комиссияның жұмыс органында сақталады.";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3" w:id="25"/>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Start w:name="z35" w:id="26"/>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26"/>
    <w:bookmarkStart w:name="z36" w:id="27"/>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7"/>
    <w:bookmarkStart w:name="z37" w:id="28"/>
    <w:p>
      <w:pPr>
        <w:spacing w:after="0"/>
        <w:ind w:left="0"/>
        <w:jc w:val="both"/>
      </w:pPr>
      <w:r>
        <w:rPr>
          <w:rFonts w:ascii="Times New Roman"/>
          <w:b w:val="false"/>
          <w:i w:val="false"/>
          <w:color w:val="000000"/>
          <w:sz w:val="28"/>
        </w:rPr>
        <w:t xml:space="preserve">
      2) осы нормативтік қаулы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28"/>
    <w:bookmarkStart w:name="z38" w:id="29"/>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29"/>
    <w:bookmarkStart w:name="z39" w:id="30"/>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30"/>
    <w:bookmarkStart w:name="z40" w:id="31"/>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 xml:space="preserve">бақылау жөніндегі 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24 маусымдағы № 9-НҚ</w:t>
            </w:r>
            <w:r>
              <w:br/>
            </w:r>
            <w:r>
              <w:rPr>
                <w:rFonts w:ascii="Times New Roman"/>
                <w:b w:val="false"/>
                <w:i w:val="false"/>
                <w:color w:val="000000"/>
                <w:sz w:val="20"/>
              </w:rPr>
              <w:t>нормативтік</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p>
        </w:tc>
      </w:tr>
    </w:tbl>
    <w:bookmarkStart w:name="z42"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"________________________________" біліктілігін иеленуге әңгімелесуден</w:t>
      </w:r>
    </w:p>
    <w:p>
      <w:pPr>
        <w:spacing w:after="0"/>
        <w:ind w:left="0"/>
        <w:jc w:val="both"/>
      </w:pPr>
      <w:r>
        <w:rPr>
          <w:rFonts w:ascii="Times New Roman"/>
          <w:b w:val="false"/>
          <w:i w:val="false"/>
          <w:color w:val="000000"/>
          <w:sz w:val="28"/>
        </w:rPr>
        <w:t>
      өтуге рұқсат беруіңізді сұраймын.</w:t>
      </w:r>
    </w:p>
    <w:p>
      <w:pPr>
        <w:spacing w:after="0"/>
        <w:ind w:left="0"/>
        <w:jc w:val="both"/>
      </w:pPr>
      <w:r>
        <w:rPr>
          <w:rFonts w:ascii="Times New Roman"/>
          <w:b w:val="false"/>
          <w:i w:val="false"/>
          <w:color w:val="000000"/>
          <w:sz w:val="28"/>
        </w:rPr>
        <w:t>
      Үйінің мекенжайы, үйінің және ұялы телефондарының №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("белгімен" көрсету)</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куәліктің көшірмесі;</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білімінің бар екенін растайтын құжаттың көшірмесі;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 растайтын құжаттың көшірмесі (еңбек өтілі бар адамдар үшін), ал мемлекеттік қызметшілер үшін –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14436 болып тіркелген) сәйкес ресімделген қызметтік тізім;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біліктіліктің берілгені туралы құжаттың көшірмесі (болған жағдайда);</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саяси мемлекеттік қызметшілерді және Мемлекеттік аудитор біліктілігін иеленуге үміткер адамдарды сертификаттау жөніндегі ұлттық комиссияның мүшелерін қоспағанда, білімін растау жөніндегі құжаттың көшірмесі;</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деректерінің өзгергенін растайтын құжаттың көшірмесі (болған жағдайда);</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3х4 мөлшеріндегі фотосурет (жеке іске);</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деректерінің жиналуына және өңделуіне келісу туралы өтініш;</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 қойылған күні, кандидаттың тегі, аты, әкесінің аты (болған жағдайда) көрсетіліп, оның кәсіби және жеке тұлғалық қасиеттері сипатталған, басшы (оны алмастыратын адам) немесе жауапты хатшы (аппарат басшысы) немесе мемлекеттік саяси қызметші немесе жоғары санатты мемлекеттік аудитор сертификаты бар адам қол қойған мемлекеттік қызметшілерге арналған мінездеме.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 Ұсынылған құжаттардың түпнұсқалылығына және олардағы мәліметтердің анықтығына жауап беремін.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20___жылғы "_____" _________            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24 маусымдағы № 9-НҚ</w:t>
            </w:r>
            <w:r>
              <w:br/>
            </w:r>
            <w:r>
              <w:rPr>
                <w:rFonts w:ascii="Times New Roman"/>
                <w:b w:val="false"/>
                <w:i w:val="false"/>
                <w:color w:val="000000"/>
                <w:sz w:val="20"/>
              </w:rPr>
              <w:t>нормативтік</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Білімді растау жөніндегі ұйымның атауы</w:t>
      </w:r>
    </w:p>
    <w:bookmarkStart w:name="z44" w:id="33"/>
    <w:p>
      <w:pPr>
        <w:spacing w:after="0"/>
        <w:ind w:left="0"/>
        <w:jc w:val="left"/>
      </w:pPr>
      <w:r>
        <w:rPr>
          <w:rFonts w:ascii="Times New Roman"/>
          <w:b/>
          <w:i w:val="false"/>
          <w:color w:val="000000"/>
        </w:rPr>
        <w:t xml:space="preserve"> Білімді растау туралы СЕРТИФИКАТ</w:t>
      </w:r>
    </w:p>
    <w:bookmarkEnd w:id="33"/>
    <w:p>
      <w:pPr>
        <w:spacing w:after="0"/>
        <w:ind w:left="0"/>
        <w:jc w:val="both"/>
      </w:pPr>
      <w:r>
        <w:rPr>
          <w:rFonts w:ascii="Times New Roman"/>
          <w:b w:val="false"/>
          <w:i w:val="false"/>
          <w:color w:val="000000"/>
          <w:sz w:val="28"/>
        </w:rPr>
        <w:t xml:space="preserve">
      Білімді растау жөніндегі ұйымның электрондық дерекқорында </w:t>
      </w:r>
    </w:p>
    <w:p>
      <w:pPr>
        <w:spacing w:after="0"/>
        <w:ind w:left="0"/>
        <w:jc w:val="both"/>
      </w:pPr>
      <w:r>
        <w:rPr>
          <w:rFonts w:ascii="Times New Roman"/>
          <w:b w:val="false"/>
          <w:i w:val="false"/>
          <w:color w:val="000000"/>
          <w:sz w:val="28"/>
        </w:rPr>
        <w:t>
      20___ жылғы "___" ________ № 00____ болып тіркелген</w:t>
      </w:r>
    </w:p>
    <w:p>
      <w:pPr>
        <w:spacing w:after="0"/>
        <w:ind w:left="0"/>
        <w:jc w:val="both"/>
      </w:pPr>
      <w:r>
        <w:rPr>
          <w:rFonts w:ascii="Times New Roman"/>
          <w:b w:val="false"/>
          <w:i w:val="false"/>
          <w:color w:val="000000"/>
          <w:sz w:val="28"/>
        </w:rPr>
        <w:t>
      Осы сертификат_______________________________________________________________</w:t>
      </w:r>
    </w:p>
    <w:p>
      <w:pPr>
        <w:spacing w:after="0"/>
        <w:ind w:left="0"/>
        <w:jc w:val="both"/>
      </w:pPr>
      <w:r>
        <w:rPr>
          <w:rFonts w:ascii="Times New Roman"/>
          <w:b w:val="false"/>
          <w:i w:val="false"/>
          <w:color w:val="000000"/>
          <w:sz w:val="28"/>
        </w:rPr>
        <w:t>
      (кандидаттың аты, әкесінің аты (болған жағдайда) тегі) (бұдан әрі – Т.А.Ә.)</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7452"/>
        <w:gridCol w:w="2225"/>
        <w:gridCol w:w="1100"/>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мерзімі 20__ жылғы "_____"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(Білімді растау жөніндегі ұйым)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Емтихан комиссиясының хатшысы</w:t>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24 маусымдағы № 9-НҚ</w:t>
            </w:r>
            <w:r>
              <w:br/>
            </w:r>
            <w:r>
              <w:rPr>
                <w:rFonts w:ascii="Times New Roman"/>
                <w:b w:val="false"/>
                <w:i w:val="false"/>
                <w:color w:val="000000"/>
                <w:sz w:val="20"/>
              </w:rPr>
              <w:t>нормативтік</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4"/>
    <w:p>
      <w:pPr>
        <w:spacing w:after="0"/>
        <w:ind w:left="0"/>
        <w:jc w:val="left"/>
      </w:pPr>
      <w:r>
        <w:rPr>
          <w:rFonts w:ascii="Times New Roman"/>
          <w:b/>
          <w:i w:val="false"/>
          <w:color w:val="000000"/>
        </w:rPr>
        <w:t xml:space="preserve"> Мемлекеттік аудитор біліктілігін иеленуге</w:t>
      </w:r>
      <w:r>
        <w:br/>
      </w:r>
      <w:r>
        <w:rPr>
          <w:rFonts w:ascii="Times New Roman"/>
          <w:b/>
          <w:i w:val="false"/>
          <w:color w:val="000000"/>
        </w:rPr>
        <w:t>үміткер туралы мәліметтер</w:t>
      </w:r>
    </w:p>
    <w:bookmarkEnd w:id="34"/>
    <w:bookmarkStart w:name="z47" w:id="35"/>
    <w:p>
      <w:pPr>
        <w:spacing w:after="0"/>
        <w:ind w:left="0"/>
        <w:jc w:val="both"/>
      </w:pPr>
      <w:r>
        <w:rPr>
          <w:rFonts w:ascii="Times New Roman"/>
          <w:b w:val="false"/>
          <w:i w:val="false"/>
          <w:color w:val="000000"/>
          <w:sz w:val="28"/>
        </w:rPr>
        <w:t>
      1. Жалпы мәліметтер</w:t>
      </w:r>
    </w:p>
    <w:bookmarkEnd w:id="35"/>
    <w:bookmarkStart w:name="z48" w:id="36"/>
    <w:p>
      <w:pPr>
        <w:spacing w:after="0"/>
        <w:ind w:left="0"/>
        <w:jc w:val="both"/>
      </w:pPr>
      <w:r>
        <w:rPr>
          <w:rFonts w:ascii="Times New Roman"/>
          <w:b w:val="false"/>
          <w:i w:val="false"/>
          <w:color w:val="000000"/>
          <w:sz w:val="28"/>
        </w:rPr>
        <w:t>
      1) Т.А.Ә. (болған жағдайда);</w:t>
      </w:r>
    </w:p>
    <w:bookmarkEnd w:id="36"/>
    <w:bookmarkStart w:name="z49" w:id="37"/>
    <w:p>
      <w:pPr>
        <w:spacing w:after="0"/>
        <w:ind w:left="0"/>
        <w:jc w:val="both"/>
      </w:pPr>
      <w:r>
        <w:rPr>
          <w:rFonts w:ascii="Times New Roman"/>
          <w:b w:val="false"/>
          <w:i w:val="false"/>
          <w:color w:val="000000"/>
          <w:sz w:val="28"/>
        </w:rPr>
        <w:t>
      2) лауазымы, жұмыс орны;</w:t>
      </w:r>
    </w:p>
    <w:bookmarkEnd w:id="37"/>
    <w:bookmarkStart w:name="z50" w:id="38"/>
    <w:p>
      <w:pPr>
        <w:spacing w:after="0"/>
        <w:ind w:left="0"/>
        <w:jc w:val="both"/>
      </w:pPr>
      <w:r>
        <w:rPr>
          <w:rFonts w:ascii="Times New Roman"/>
          <w:b w:val="false"/>
          <w:i w:val="false"/>
          <w:color w:val="000000"/>
          <w:sz w:val="28"/>
        </w:rPr>
        <w:t>
      3) мемлекеттік аудитор біліктілігі (тиісті саланың ішкі мемлекеттік аудиторы, мемлекеттік аудитор, жоғары санатты мемлекеттік аудитор);</w:t>
      </w:r>
    </w:p>
    <w:bookmarkEnd w:id="38"/>
    <w:bookmarkStart w:name="z51" w:id="39"/>
    <w:p>
      <w:pPr>
        <w:spacing w:after="0"/>
        <w:ind w:left="0"/>
        <w:jc w:val="both"/>
      </w:pPr>
      <w:r>
        <w:rPr>
          <w:rFonts w:ascii="Times New Roman"/>
          <w:b w:val="false"/>
          <w:i w:val="false"/>
          <w:color w:val="000000"/>
          <w:sz w:val="28"/>
        </w:rPr>
        <w:t>
      4) туған күні (күні, айы, жылы);</w:t>
      </w:r>
    </w:p>
    <w:bookmarkEnd w:id="39"/>
    <w:bookmarkStart w:name="z52" w:id="40"/>
    <w:p>
      <w:pPr>
        <w:spacing w:after="0"/>
        <w:ind w:left="0"/>
        <w:jc w:val="both"/>
      </w:pPr>
      <w:r>
        <w:rPr>
          <w:rFonts w:ascii="Times New Roman"/>
          <w:b w:val="false"/>
          <w:i w:val="false"/>
          <w:color w:val="000000"/>
          <w:sz w:val="28"/>
        </w:rPr>
        <w:t>
      5) мемлекеттік, ведомстволық және мерекелік медальдары және наградалары, құрметті атақтары, көтермелеулері;</w:t>
      </w:r>
    </w:p>
    <w:bookmarkEnd w:id="40"/>
    <w:bookmarkStart w:name="z53" w:id="41"/>
    <w:p>
      <w:pPr>
        <w:spacing w:after="0"/>
        <w:ind w:left="0"/>
        <w:jc w:val="both"/>
      </w:pPr>
      <w:r>
        <w:rPr>
          <w:rFonts w:ascii="Times New Roman"/>
          <w:b w:val="false"/>
          <w:i w:val="false"/>
          <w:color w:val="000000"/>
          <w:sz w:val="28"/>
        </w:rPr>
        <w:t>
      6) білімі туралы мәліметтер;</w:t>
      </w:r>
    </w:p>
    <w:bookmarkEnd w:id="41"/>
    <w:bookmarkStart w:name="z54" w:id="42"/>
    <w:p>
      <w:pPr>
        <w:spacing w:after="0"/>
        <w:ind w:left="0"/>
        <w:jc w:val="both"/>
      </w:pPr>
      <w:r>
        <w:rPr>
          <w:rFonts w:ascii="Times New Roman"/>
          <w:b w:val="false"/>
          <w:i w:val="false"/>
          <w:color w:val="000000"/>
          <w:sz w:val="28"/>
        </w:rPr>
        <w:t>
      7) жалпы өтілі;</w:t>
      </w:r>
    </w:p>
    <w:bookmarkEnd w:id="42"/>
    <w:bookmarkStart w:name="z55" w:id="43"/>
    <w:p>
      <w:pPr>
        <w:spacing w:after="0"/>
        <w:ind w:left="0"/>
        <w:jc w:val="both"/>
      </w:pPr>
      <w:r>
        <w:rPr>
          <w:rFonts w:ascii="Times New Roman"/>
          <w:b w:val="false"/>
          <w:i w:val="false"/>
          <w:color w:val="000000"/>
          <w:sz w:val="28"/>
        </w:rPr>
        <w:t>
      8) мыналардағы:</w:t>
      </w:r>
    </w:p>
    <w:bookmarkEnd w:id="43"/>
    <w:p>
      <w:pPr>
        <w:spacing w:after="0"/>
        <w:ind w:left="0"/>
        <w:jc w:val="both"/>
      </w:pPr>
      <w:r>
        <w:rPr>
          <w:rFonts w:ascii="Times New Roman"/>
          <w:b w:val="false"/>
          <w:i w:val="false"/>
          <w:color w:val="000000"/>
          <w:sz w:val="28"/>
        </w:rPr>
        <w:t>
      мемлекеттік аудит және қаржылық бақылау органдарындағы (болған жағдайда);</w:t>
      </w:r>
    </w:p>
    <w:p>
      <w:pPr>
        <w:spacing w:after="0"/>
        <w:ind w:left="0"/>
        <w:jc w:val="both"/>
      </w:pPr>
      <w:r>
        <w:rPr>
          <w:rFonts w:ascii="Times New Roman"/>
          <w:b w:val="false"/>
          <w:i w:val="false"/>
          <w:color w:val="000000"/>
          <w:sz w:val="28"/>
        </w:rPr>
        <w:t>
      қаржы саласындағы (болған жағдайда);</w:t>
      </w:r>
    </w:p>
    <w:p>
      <w:pPr>
        <w:spacing w:after="0"/>
        <w:ind w:left="0"/>
        <w:jc w:val="both"/>
      </w:pPr>
      <w:r>
        <w:rPr>
          <w:rFonts w:ascii="Times New Roman"/>
          <w:b w:val="false"/>
          <w:i w:val="false"/>
          <w:color w:val="000000"/>
          <w:sz w:val="28"/>
        </w:rPr>
        <w:t>
      аудит саласындағы халықаралық ұйымдардағы (болған жағдайда);</w:t>
      </w:r>
    </w:p>
    <w:p>
      <w:pPr>
        <w:spacing w:after="0"/>
        <w:ind w:left="0"/>
        <w:jc w:val="both"/>
      </w:pPr>
      <w:r>
        <w:rPr>
          <w:rFonts w:ascii="Times New Roman"/>
          <w:b w:val="false"/>
          <w:i w:val="false"/>
          <w:color w:val="000000"/>
          <w:sz w:val="28"/>
        </w:rPr>
        <w:t>
      квазимемлекеттік сектор субъектілеріндегі (болған жағдайда) жалпы өтілі;</w:t>
      </w:r>
    </w:p>
    <w:bookmarkStart w:name="z56" w:id="44"/>
    <w:p>
      <w:pPr>
        <w:spacing w:after="0"/>
        <w:ind w:left="0"/>
        <w:jc w:val="both"/>
      </w:pPr>
      <w:r>
        <w:rPr>
          <w:rFonts w:ascii="Times New Roman"/>
          <w:b w:val="false"/>
          <w:i w:val="false"/>
          <w:color w:val="000000"/>
          <w:sz w:val="28"/>
        </w:rPr>
        <w:t>
      9) лауазымдық ауысуы;</w:t>
      </w:r>
    </w:p>
    <w:bookmarkEnd w:id="44"/>
    <w:bookmarkStart w:name="z57" w:id="45"/>
    <w:p>
      <w:pPr>
        <w:spacing w:after="0"/>
        <w:ind w:left="0"/>
        <w:jc w:val="both"/>
      </w:pPr>
      <w:r>
        <w:rPr>
          <w:rFonts w:ascii="Times New Roman"/>
          <w:b w:val="false"/>
          <w:i w:val="false"/>
          <w:color w:val="000000"/>
          <w:sz w:val="28"/>
        </w:rPr>
        <w:t>
      10) тәртіптік жазалары туралы мәліметтер (болған жағдайда).</w:t>
      </w:r>
    </w:p>
    <w:bookmarkEnd w:id="45"/>
    <w:bookmarkStart w:name="z58" w:id="46"/>
    <w:p>
      <w:pPr>
        <w:spacing w:after="0"/>
        <w:ind w:left="0"/>
        <w:jc w:val="both"/>
      </w:pPr>
      <w:r>
        <w:rPr>
          <w:rFonts w:ascii="Times New Roman"/>
          <w:b w:val="false"/>
          <w:i w:val="false"/>
          <w:color w:val="000000"/>
          <w:sz w:val="28"/>
        </w:rPr>
        <w:t>
      2. Білімін растаудан өту нәтижелері туралы ақпарат.</w:t>
      </w:r>
    </w:p>
    <w:bookmarkEnd w:id="46"/>
    <w:p>
      <w:pPr>
        <w:spacing w:after="0"/>
        <w:ind w:left="0"/>
        <w:jc w:val="both"/>
      </w:pPr>
      <w:r>
        <w:rPr>
          <w:rFonts w:ascii="Times New Roman"/>
          <w:b w:val="false"/>
          <w:i w:val="false"/>
          <w:color w:val="000000"/>
          <w:sz w:val="28"/>
        </w:rPr>
        <w:t>
      Дайындалған күні: __________</w:t>
      </w:r>
    </w:p>
    <w:p>
      <w:pPr>
        <w:spacing w:after="0"/>
        <w:ind w:left="0"/>
        <w:jc w:val="both"/>
      </w:pPr>
      <w:r>
        <w:rPr>
          <w:rFonts w:ascii="Times New Roman"/>
          <w:b w:val="false"/>
          <w:i w:val="false"/>
          <w:color w:val="000000"/>
          <w:sz w:val="28"/>
        </w:rPr>
        <w:t>
      Ұлттық комиссия хатшысының қолы: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