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9d1ff" w14:textId="4c9d1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 қызметкерлерінің әрекеттерін және қылмыстық немесе әкімшілік құқық бұзушылықтардың жасалу фактілерін тіркеу үшін техникалық құралдарды пайдалану нұсқаулығын бекіту туралы" Қазақстан Республикасы Ішкі істер министрінің 2014 жылғы 31 желтоқсандағы № 971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2019 жылғы 21 маусымдағы № 569 бұйрығы. Қазақстан Республикасының Әділет министрлігінде 2019 жылғы 25 маусымда № 18892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ішкі істер органдары қызметкерлерінің әрекеттерін және қылмыстық немесе әкімшілік құқық бұзушылықтардың жасалу фактілерін тіркеу үшін техникалық құралдарды пайдалану нұсқаулығын бекіту туралы" Қазақстан Республикасы Ішкі істер министрінің 2014 жылғы 31 желтоқсандағы № 971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құқтық актілерді мемлекеттік тіркеу тізімінде № 10227 болып тіркелген, "Казахстанская правда" газетінде 2015 жылғы 1 тамыздағы № 145 (28021); "Егемен Қазақстан" газетінде 2015 жылғы 1 тамыздағы № 145 (28623)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органдары қызметкерлерінің әрекеттерін және қылмыстық немесе әкімшілік құқық бұзушылықтардың жасалу фактілерін тіркеу үшін техникалық құралдарды пайдалану </w:t>
      </w:r>
      <w:r>
        <w:rPr>
          <w:rFonts w:ascii="Times New Roman"/>
          <w:b w:val="false"/>
          <w:i w:val="false"/>
          <w:color w:val="000000"/>
          <w:sz w:val="28"/>
        </w:rPr>
        <w:t>нұсқаулығында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5"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7" w:id="4"/>
    <w:p>
      <w:pPr>
        <w:spacing w:after="0"/>
        <w:ind w:left="0"/>
        <w:jc w:val="both"/>
      </w:pPr>
      <w:r>
        <w:rPr>
          <w:rFonts w:ascii="Times New Roman"/>
          <w:b w:val="false"/>
          <w:i w:val="false"/>
          <w:color w:val="000000"/>
          <w:sz w:val="28"/>
        </w:rPr>
        <w:t>
      "2-тарау. Аудиобейнетіркеуіштің деректерін беру, есепке алу және сақтау тәртібі.";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"7. ІІО бөлінісінің (ҰҰ әскери бөлімінің) басшысы жазба күні мен уақытын өзгертуге, бейнеге рұқсатты, жазбаларды бейнетіркегіштен файлдарды жоюды, көшіруді, қабылдауды, шығаруды және сақтауды, сондай-ақ жазылған жазбаларды қарауды және талдауды жүргізетін жауапты адамды тағайындайды. Бұл ретте, деректерді сақтау серверіне арнайы пароль қойылады, оны жауапты адам және ІІО бөлінісінің (ҰҰ-ның әскери бөлімінің) басшысы (командир) ғана біледі.";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"9-1. Әкімшілік құқық бұзушылықтарды тіркеу үшін пайдаланылатын радарлар осы Нұсқаулыққа 3-қосымшаға сәйкес ең төменгі талаптарға сәйкес келуі тиіс.</w:t>
      </w:r>
    </w:p>
    <w:bookmarkEnd w:id="6"/>
    <w:bookmarkStart w:name="z12" w:id="7"/>
    <w:p>
      <w:pPr>
        <w:spacing w:after="0"/>
        <w:ind w:left="0"/>
        <w:jc w:val="both"/>
      </w:pPr>
      <w:r>
        <w:rPr>
          <w:rFonts w:ascii="Times New Roman"/>
          <w:b w:val="false"/>
          <w:i w:val="false"/>
          <w:color w:val="000000"/>
          <w:sz w:val="28"/>
        </w:rPr>
        <w:t>
      Радарлар ІІО бөліністерінде жауапты адамда сақталады және осы Нұсқаулыққа 3-қосымшаға сәйкес жол-патрульдік полициясы қызметкеріне қызметтік міндеттерін орындау басталардан бұрын радарды және радардың есте сақтау картасын, беру және тапсыруды есепке алу журналына қол қою арқылы беріледі.";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"12. Мобильдік бейнетіркегіштер алынбайды және жауапты адамға тапсырылмайды, ұдайы негізде қызметтік, арнайы автокөлікте және вагонда болады. Жазбаларды түсіру кезінде тек есте сақтау картасы алынады немесе автоматты түрде түсіріледі.</w:t>
      </w:r>
    </w:p>
    <w:bookmarkEnd w:id="8"/>
    <w:bookmarkStart w:name="z15" w:id="9"/>
    <w:p>
      <w:pPr>
        <w:spacing w:after="0"/>
        <w:ind w:left="0"/>
        <w:jc w:val="both"/>
      </w:pPr>
      <w:r>
        <w:rPr>
          <w:rFonts w:ascii="Times New Roman"/>
          <w:b w:val="false"/>
          <w:i w:val="false"/>
          <w:color w:val="000000"/>
          <w:sz w:val="28"/>
        </w:rPr>
        <w:t>
      13. Деректерді сақтау серверіне түсіру бейнежетонды және радардың аккумуляторын зарядтау уақытында автоматтық режимде жүргізіледі.";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7" w:id="10"/>
    <w:p>
      <w:pPr>
        <w:spacing w:after="0"/>
        <w:ind w:left="0"/>
        <w:jc w:val="both"/>
      </w:pPr>
      <w:r>
        <w:rPr>
          <w:rFonts w:ascii="Times New Roman"/>
          <w:b w:val="false"/>
          <w:i w:val="false"/>
          <w:color w:val="000000"/>
          <w:sz w:val="28"/>
        </w:rPr>
        <w:t>
      "3-тарау. Аудиобейнетіркеуді жүзеге асыру тәртібі";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 xml:space="preserve"> журналдың атауы мынадай редакцияда жазылсын: "Радарды және радардың есте сақтау картасын беруді және тапсыруды есепке алу журналы". </w:t>
      </w:r>
    </w:p>
    <w:bookmarkStart w:name="z19" w:id="11"/>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w:t>
      </w:r>
    </w:p>
    <w:bookmarkEnd w:id="11"/>
    <w:bookmarkStart w:name="z20" w:id="1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2"/>
    <w:bookmarkStart w:name="z21" w:id="13"/>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Заңнама және құқықтық ақпарат институты" шаруашылық жүргізу құқығындағы республикалық мемлекеттік кәсіпорнына жолдауды;</w:t>
      </w:r>
    </w:p>
    <w:bookmarkEnd w:id="13"/>
    <w:bookmarkStart w:name="z22" w:id="14"/>
    <w:p>
      <w:pPr>
        <w:spacing w:after="0"/>
        <w:ind w:left="0"/>
        <w:jc w:val="both"/>
      </w:pPr>
      <w:r>
        <w:rPr>
          <w:rFonts w:ascii="Times New Roman"/>
          <w:b w:val="false"/>
          <w:i w:val="false"/>
          <w:color w:val="000000"/>
          <w:sz w:val="28"/>
        </w:rPr>
        <w:t>
      3) осы бұйрықты Қазақстан Республикасы Ішкі істер министрлігінің ресми интернет-ресурсына орналастыруды;</w:t>
      </w:r>
    </w:p>
    <w:bookmarkEnd w:id="14"/>
    <w:bookmarkStart w:name="z23" w:id="15"/>
    <w:p>
      <w:pPr>
        <w:spacing w:after="0"/>
        <w:ind w:left="0"/>
        <w:jc w:val="both"/>
      </w:pP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осы тармақтың 1), 2) және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15"/>
    <w:bookmarkStart w:name="z24" w:id="1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16"/>
    <w:bookmarkStart w:name="z25"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