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9300" w14:textId="e879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"Қалаларда және моноқалаларда кредит беру/микрокредит беру қағидаларын және Қалаларда микроқаржы ұйымдары/екінші деңгейдегі банктер беретін кредиттер микрокредиттер бойынша кепілдік беру қағидаларын бекіту туралы" Қазақстан Республикасы Ұлттық экономика министрінің 2018 жылғы 27 қарашадағы № 84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11 маусымдағы № 53 бұйрығы. Қазақстан Республикасының Әділет министрлігінде 2019 жылғы 13 маусымда № 18839 болып тіркелді. Күші жойылды - Қазақстан Республикасы Премьер-Министрінің орынбасары - Ұлттық экономика министрінің 2025 жылғы 20 қаңтардағы № 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20.01.2025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"Қалаларда және моноқалаларда кредит беру/микрокредит беру қағидаларын және Қалаларда микроқаржы ұйымдары/екінші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2018 жылғы 27 қарашадағы № 84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 мемлекеттік тіркеу тізілімінде № 17810 болып тіркелген, 2018 жылғы 14 желтоқсанда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Қалаларда және моноқалаларда кредит беру/микрокредит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3) тармақшасы мынадай редакцияда жазылсын:</w:t>
      </w:r>
    </w:p>
    <w:bookmarkStart w:name="z5" w:id="3"/>
    <w:p>
      <w:pPr>
        <w:spacing w:after="0"/>
        <w:ind w:left="0"/>
        <w:jc w:val="both"/>
      </w:pPr>
      <w:r>
        <w:rPr>
          <w:rFonts w:ascii="Times New Roman"/>
          <w:b w:val="false"/>
          <w:i w:val="false"/>
          <w:color w:val="000000"/>
          <w:sz w:val="28"/>
        </w:rPr>
        <w:t>
      "3) кредитке өтінім берудің алдында кемінде 1 жыл негізгі қызметті жүзеге асыру. Бұл талап "Атамекен" өңірлік кәсіпкерлер палатасымен бірлесіп жергілікті атқарушы органдар құрған МҚҰ-ға қолданылмайды; ".</w:t>
      </w:r>
    </w:p>
    <w:bookmarkEnd w:id="3"/>
    <w:bookmarkStart w:name="z6" w:id="4"/>
    <w:p>
      <w:pPr>
        <w:spacing w:after="0"/>
        <w:ind w:left="0"/>
        <w:jc w:val="both"/>
      </w:pPr>
      <w:r>
        <w:rPr>
          <w:rFonts w:ascii="Times New Roman"/>
          <w:b w:val="false"/>
          <w:i w:val="false"/>
          <w:color w:val="000000"/>
          <w:sz w:val="28"/>
        </w:rPr>
        <w:t>
      2. Кәсіпкерлікті мемлекеттік қолдау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ресми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