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75d7" w14:textId="e317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4 маусымдағы № 94 қаулысы. Қазақстан Республикасының Әділет министрлігінде 2019 жылғы 13 маусымда № 18837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01.07.2019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валютасының шетел валюталарына қатысты ресми бағамын белгілеу тәртібін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7977 болып тіркелген, 2012 жылғы 27 желтоқсанда "Егемен Қазақстан" газетінде № 852-856 (27927)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валютасының шетел валюталарына ресми бағамын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2-тараулардың</w:t>
      </w:r>
      <w:r>
        <w:rPr>
          <w:rFonts w:ascii="Times New Roman"/>
          <w:b w:val="false"/>
          <w:i w:val="false"/>
          <w:color w:val="000000"/>
          <w:sz w:val="28"/>
        </w:rPr>
        <w:t xml:space="preserve"> тақырыптары мынадай редакцияда жазылсын:</w:t>
      </w:r>
    </w:p>
    <w:bookmarkStart w:name="z5" w:id="3"/>
    <w:p>
      <w:pPr>
        <w:spacing w:after="0"/>
        <w:ind w:left="0"/>
        <w:jc w:val="both"/>
      </w:pPr>
      <w:r>
        <w:rPr>
          <w:rFonts w:ascii="Times New Roman"/>
          <w:b w:val="false"/>
          <w:i w:val="false"/>
          <w:color w:val="000000"/>
          <w:sz w:val="28"/>
        </w:rPr>
        <w:t>
      "1-тарау. Қағидаларда пайдаланылатын ұғымдар";</w:t>
      </w:r>
    </w:p>
    <w:bookmarkEnd w:id="3"/>
    <w:bookmarkStart w:name="z6" w:id="4"/>
    <w:p>
      <w:pPr>
        <w:spacing w:after="0"/>
        <w:ind w:left="0"/>
        <w:jc w:val="both"/>
      </w:pPr>
      <w:r>
        <w:rPr>
          <w:rFonts w:ascii="Times New Roman"/>
          <w:b w:val="false"/>
          <w:i w:val="false"/>
          <w:color w:val="000000"/>
          <w:sz w:val="28"/>
        </w:rPr>
        <w:t>
      "2-тарау. Ұлттық валютаның шетел валюталарына ресми бағамын белгілеу";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"3. Ұлттық валютаның АҚШ долларына қатысты Нұр-Сұлтан қаласының уақытымен сағат 15-30-дағы жағдай бойынша қалыптасқан орташа алынған биржалық бағамы ұлттық валютаның АҚШ долларына қатысты сауда-саттық жүргізілген күннен кейінгі келесі жұмыс күніндегі ресми бағамы ретінде белгіленеді.</w:t>
      </w:r>
    </w:p>
    <w:bookmarkEnd w:id="5"/>
    <w:bookmarkStart w:name="z9" w:id="6"/>
    <w:p>
      <w:pPr>
        <w:spacing w:after="0"/>
        <w:ind w:left="0"/>
        <w:jc w:val="both"/>
      </w:pPr>
      <w:r>
        <w:rPr>
          <w:rFonts w:ascii="Times New Roman"/>
          <w:b w:val="false"/>
          <w:i w:val="false"/>
          <w:color w:val="000000"/>
          <w:sz w:val="28"/>
        </w:rPr>
        <w:t>
      4. Қағидаларға қосымшада көрсетілген басқа шетел валюталары бойынша ұлттық валютаның шетел валютасына бағамын Ұлттық Банк қор биржасында сауда-саттық жүргізілген күні Нұр-Сұлтан қаласының уақытымен сағат 16-00-дегі жағдай бойынша ақпараттық агенттіктің арналары бойынша алынған сұраныстың баға белгіленімдеріне сәйкес қалыптасқан АҚШ долларына кросс-бағамды пайдалана отырып есептейді және ол келесі жұмыс күніне арналған ресми бағам ретінде белгіленеді.";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1" w:id="7"/>
    <w:p>
      <w:pPr>
        <w:spacing w:after="0"/>
        <w:ind w:left="0"/>
        <w:jc w:val="both"/>
      </w:pPr>
      <w:r>
        <w:rPr>
          <w:rFonts w:ascii="Times New Roman"/>
          <w:b w:val="false"/>
          <w:i w:val="false"/>
          <w:color w:val="000000"/>
          <w:sz w:val="28"/>
        </w:rPr>
        <w:t>
      "3-тарау. Ұлттық валютаның шетел валюталарына қатысты бағамын белгілеуді қамтамасыз ететін рәсімдер";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"10. Шетел валюталарының ұлттық валютаға ресми бағамдары туралы құжат қол қойылған күні Нұр-Сұлтан қаласының уақытымен сағат 18.00-ге дейін Ұлттық Банктің бөлімшелеріне, екінші деңгейдегі банктерге және басқа да мүдделі ұйымдарға деректерді ресми байланыс арналары (орталық телетайп, телекс, ақпарат берудің және төлемдер жасаудың халықаралық банкаралық жүйесі (SWIFT)) және электрондық пошта арқылы жіберу жолымен жеткізіледі.</w:t>
      </w:r>
    </w:p>
    <w:bookmarkEnd w:id="8"/>
    <w:bookmarkStart w:name="z14" w:id="9"/>
    <w:p>
      <w:pPr>
        <w:spacing w:after="0"/>
        <w:ind w:left="0"/>
        <w:jc w:val="both"/>
      </w:pPr>
      <w:r>
        <w:rPr>
          <w:rFonts w:ascii="Times New Roman"/>
          <w:b w:val="false"/>
          <w:i w:val="false"/>
          <w:color w:val="000000"/>
          <w:sz w:val="28"/>
        </w:rPr>
        <w:t>
      11. Ұлттық валютаның шетел валюталарына ресми бағамдары (шетел валюталарының ұлттық валютаға ресми бағамдары) туралы ақпарат белгіленген күні Нұр-Сұлтан қаласының уақытымен сағат 24.00-ге дейін ААЖ-ға енгізіледі.".</w:t>
      </w:r>
    </w:p>
    <w:bookmarkEnd w:id="9"/>
    <w:bookmarkStart w:name="z15" w:id="10"/>
    <w:p>
      <w:pPr>
        <w:spacing w:after="0"/>
        <w:ind w:left="0"/>
        <w:jc w:val="both"/>
      </w:pPr>
      <w:r>
        <w:rPr>
          <w:rFonts w:ascii="Times New Roman"/>
          <w:b w:val="false"/>
          <w:i w:val="false"/>
          <w:color w:val="000000"/>
          <w:sz w:val="28"/>
        </w:rPr>
        <w:t>
      2. Монетарлық операциялар департаменті (Молдабекова Ә.М.) Қазақстан Республикасының заңнамасында белгіленген тәртіппен:</w:t>
      </w:r>
    </w:p>
    <w:bookmarkEnd w:id="10"/>
    <w:bookmarkStart w:name="z16" w:id="11"/>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1"/>
    <w:bookmarkStart w:name="z17" w:id="12"/>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2"/>
    <w:bookmarkStart w:name="z18" w:id="13"/>
    <w:p>
      <w:pPr>
        <w:spacing w:after="0"/>
        <w:ind w:left="0"/>
        <w:jc w:val="both"/>
      </w:pPr>
      <w:r>
        <w:rPr>
          <w:rFonts w:ascii="Times New Roman"/>
          <w:b w:val="false"/>
          <w:i w:val="false"/>
          <w:color w:val="000000"/>
          <w:sz w:val="28"/>
        </w:rPr>
        <w:t>
      3) осы қаулы ресми жарияланғаннан кейін Қазақстан Республикасы Ұлттық Банкінің ресми интернет-ресурсына орналастыруды;</w:t>
      </w:r>
    </w:p>
    <w:bookmarkEnd w:id="13"/>
    <w:bookmarkStart w:name="z19" w:id="14"/>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4"/>
    <w:bookmarkStart w:name="z20" w:id="15"/>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5"/>
    <w:bookmarkStart w:name="z21" w:id="1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Е.А. Біртановқа жүктелсін.</w:t>
      </w:r>
    </w:p>
    <w:bookmarkEnd w:id="16"/>
    <w:bookmarkStart w:name="z22" w:id="17"/>
    <w:p>
      <w:pPr>
        <w:spacing w:after="0"/>
        <w:ind w:left="0"/>
        <w:jc w:val="both"/>
      </w:pPr>
      <w:r>
        <w:rPr>
          <w:rFonts w:ascii="Times New Roman"/>
          <w:b w:val="false"/>
          <w:i w:val="false"/>
          <w:color w:val="000000"/>
          <w:sz w:val="28"/>
        </w:rPr>
        <w:t>
      5. Осы қаулы ресми жариялануға тиіс және 2019 жылғы 1 шілдеден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