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2ecf8" w14:textId="d92ec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 көшіп келушіге рұқсаттар беру және оны ұзарту"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2019 жылғы 11 маусымдағы № 532 бұйрығы. Қазақстан Республикасының Әділет министрлігінде 2019 жылғы 12 маусымда № 18835 болып тіркелді. Күші жойылды - Қазақстан Республикасы Ішкі істер министрінің 2020 жылғы 31 наурыздағы № 273 бұйрығымен (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xml:space="preserve">
      Ескерту. Күші жойылды - ҚР Ішкі істер министрінің 31.03.2020 </w:t>
      </w:r>
      <w:r>
        <w:rPr>
          <w:rFonts w:ascii="Times New Roman"/>
          <w:b w:val="false"/>
          <w:i w:val="false"/>
          <w:color w:val="ff0000"/>
          <w:sz w:val="28"/>
        </w:rPr>
        <w:t>№ 273</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"Еңбекші көшіп келушіге рұқсаттар беру және ұзарту"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"Еңбекші көшіп келушіге рұқсаттар беру және ұзарту" мемлекеттік көрсетілетін қызмет регламентін бекіту туралы" Қазақстан Республикасы Ішкі істер министрінің 2015 жылғы 4 желтоқсандағы № 994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(Мемлекеттік тіркеу тізілімінде № 12806 болып тіркелді, "Әділет" ақпараттық-құқықтық жүйесінде 2015 жылғы 10 желтоқсанда жарияланды).</w:t>
      </w:r>
    </w:p>
    <w:bookmarkEnd w:id="2"/>
    <w:bookmarkStart w:name="z4" w:id="3"/>
    <w:p>
      <w:pPr>
        <w:spacing w:after="0"/>
        <w:ind w:left="0"/>
        <w:jc w:val="both"/>
      </w:pPr>
      <w:r>
        <w:rPr>
          <w:rFonts w:ascii="Times New Roman"/>
          <w:b w:val="false"/>
          <w:i w:val="false"/>
          <w:color w:val="000000"/>
          <w:sz w:val="28"/>
        </w:rPr>
        <w:t>
      3. Қазақстан Республикасы Ішкі істер министрлігінің Көші-қон қызметі комитеті Қазақстан Республикасының заңнамасында белгіленген тәртіпте:</w:t>
      </w:r>
    </w:p>
    <w:bookmarkEnd w:id="3"/>
    <w:bookmarkStart w:name="z5" w:id="4"/>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4"/>
    <w:bookmarkStart w:name="z6" w:id="5"/>
    <w:p>
      <w:pPr>
        <w:spacing w:after="0"/>
        <w:ind w:left="0"/>
        <w:jc w:val="both"/>
      </w:pPr>
      <w:r>
        <w:rPr>
          <w:rFonts w:ascii="Times New Roman"/>
          <w:b w:val="false"/>
          <w:i w:val="false"/>
          <w:color w:val="000000"/>
          <w:sz w:val="28"/>
        </w:rPr>
        <w:t xml:space="preserve">
      2) осы бұйрықты Қазақстан Республикасы Ішкі істер министрлігінің ресми интернет-ресурсына орналастыруды; </w:t>
      </w:r>
    </w:p>
    <w:bookmarkEnd w:id="5"/>
    <w:bookmarkStart w:name="z7" w:id="6"/>
    <w:p>
      <w:pPr>
        <w:spacing w:after="0"/>
        <w:ind w:left="0"/>
        <w:jc w:val="both"/>
      </w:pPr>
      <w:r>
        <w:rPr>
          <w:rFonts w:ascii="Times New Roman"/>
          <w:b w:val="false"/>
          <w:i w:val="false"/>
          <w:color w:val="000000"/>
          <w:sz w:val="28"/>
        </w:rPr>
        <w:t>
      3) осы бұйрықты мемлекеттік тіркеген күннен бастап күнтізбелік он күн ішінде оны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6"/>
    <w:bookmarkStart w:name="z8" w:id="7"/>
    <w:p>
      <w:pPr>
        <w:spacing w:after="0"/>
        <w:ind w:left="0"/>
        <w:jc w:val="both"/>
      </w:pPr>
      <w:r>
        <w:rPr>
          <w:rFonts w:ascii="Times New Roman"/>
          <w:b w:val="false"/>
          <w:i w:val="false"/>
          <w:color w:val="000000"/>
          <w:sz w:val="28"/>
        </w:rPr>
        <w:t xml:space="preserve">
      4) осы бұйрықты Қазақстан Республикасы Әділет министрлігінде мемлекеттік тіркегеннен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Ішкі істер министрлігінің Заң департаментіне ұсынуды қамтамасыз етсін. </w:t>
      </w:r>
    </w:p>
    <w:bookmarkEnd w:id="7"/>
    <w:bookmarkStart w:name="z9" w:id="8"/>
    <w:p>
      <w:pPr>
        <w:spacing w:after="0"/>
        <w:ind w:left="0"/>
        <w:jc w:val="both"/>
      </w:pPr>
      <w:r>
        <w:rPr>
          <w:rFonts w:ascii="Times New Roman"/>
          <w:b w:val="false"/>
          <w:i w:val="false"/>
          <w:color w:val="000000"/>
          <w:sz w:val="28"/>
        </w:rPr>
        <w:t>
      4. Осы бұйрықтың орындалуын бақылау Қазақстан Республикасы Ішкі істер министрінің жетекшілік ететін орынбасарына және Қазақстан Республикасы Ішкі істер министрлігі Көші-қон қызметі комитетіне (М.Т. Қабденов) жүктелсін.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Ішкі істер министрі полиция генерал-лейтенанты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Ішкі істер министрінің </w:t>
            </w:r>
            <w:r>
              <w:br/>
            </w:r>
            <w:r>
              <w:rPr>
                <w:rFonts w:ascii="Times New Roman"/>
                <w:b w:val="false"/>
                <w:i w:val="false"/>
                <w:color w:val="000000"/>
                <w:sz w:val="20"/>
              </w:rPr>
              <w:t>2019 жылғы 11 маусымдағы</w:t>
            </w:r>
            <w:r>
              <w:br/>
            </w:r>
            <w:r>
              <w:rPr>
                <w:rFonts w:ascii="Times New Roman"/>
                <w:b w:val="false"/>
                <w:i w:val="false"/>
                <w:color w:val="000000"/>
                <w:sz w:val="20"/>
              </w:rPr>
              <w:t xml:space="preserve">№ 532 бұйрығымен </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"Еңбекші көшіп келушіге рұқсаттар беру және ұзарту" мемлекеттік көрсетілетін қызмет регламенті</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1. "Еңбекші көшіп келушіге рұқсаттар беру және ұзарту" мемлекеттік көрсетілетін қызмет регламенті (бұдан әрі – регламент) еңбекші көшіп келушілерге жеке тұлғаларда еңбек қызметін жүзеге асыруға рұқсаттар беру рәсімін айқындайды.</w:t>
      </w:r>
    </w:p>
    <w:bookmarkEnd w:id="12"/>
    <w:bookmarkStart w:name="z15" w:id="13"/>
    <w:p>
      <w:pPr>
        <w:spacing w:after="0"/>
        <w:ind w:left="0"/>
        <w:jc w:val="both"/>
      </w:pPr>
      <w:r>
        <w:rPr>
          <w:rFonts w:ascii="Times New Roman"/>
          <w:b w:val="false"/>
          <w:i w:val="false"/>
          <w:color w:val="000000"/>
          <w:sz w:val="28"/>
        </w:rPr>
        <w:t>
      2. Мемлекеттік қызметті Қазақстан Республикасы Ішкі істер министрлігінің (бұдан әрі – ІІМ) www.mvd.kz интернет-ресурсында "Ішкі істер органдарының қызметі туралы" бөлімінде көрсетілген мекенжайлар бойынша Қазақстан Республикасы ішкі істер органдарының аумақтық көші-қон қызметі бөліністері (бұдан әрі – көрсетілетін қызметті беруші) көрсетеді.</w:t>
      </w:r>
    </w:p>
    <w:bookmarkEnd w:id="13"/>
    <w:bookmarkStart w:name="z16" w:id="14"/>
    <w:p>
      <w:pPr>
        <w:spacing w:after="0"/>
        <w:ind w:left="0"/>
        <w:jc w:val="both"/>
      </w:pPr>
      <w:r>
        <w:rPr>
          <w:rFonts w:ascii="Times New Roman"/>
          <w:b w:val="false"/>
          <w:i w:val="false"/>
          <w:color w:val="000000"/>
          <w:sz w:val="28"/>
        </w:rPr>
        <w:t>
      3. Құжаттарды қабылдау және мемлекеттік қызмет көрсету нәтижесін беру:</w:t>
      </w:r>
    </w:p>
    <w:bookmarkEnd w:id="14"/>
    <w:bookmarkStart w:name="z17" w:id="15"/>
    <w:p>
      <w:pPr>
        <w:spacing w:after="0"/>
        <w:ind w:left="0"/>
        <w:jc w:val="both"/>
      </w:pPr>
      <w:r>
        <w:rPr>
          <w:rFonts w:ascii="Times New Roman"/>
          <w:b w:val="false"/>
          <w:i w:val="false"/>
          <w:color w:val="000000"/>
          <w:sz w:val="28"/>
        </w:rPr>
        <w:t>
      1) көрсетілетін қызметті беруші;</w:t>
      </w:r>
    </w:p>
    <w:bookmarkEnd w:id="15"/>
    <w:bookmarkStart w:name="z18" w:id="16"/>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w:t>
      </w:r>
    </w:p>
    <w:bookmarkEnd w:id="16"/>
    <w:bookmarkStart w:name="z19" w:id="17"/>
    <w:p>
      <w:pPr>
        <w:spacing w:after="0"/>
        <w:ind w:left="0"/>
        <w:jc w:val="both"/>
      </w:pPr>
      <w:r>
        <w:rPr>
          <w:rFonts w:ascii="Times New Roman"/>
          <w:b w:val="false"/>
          <w:i w:val="false"/>
          <w:color w:val="000000"/>
          <w:sz w:val="28"/>
        </w:rPr>
        <w:t xml:space="preserve">
      3) Еңбекші көшіп келушіге рұқсатты ұзарту кезінде "Электрондық үкіметтің" www.egov.kz веб-порталы (бұдан әрі – портал) арқылы жүзеге асырылады. </w:t>
      </w:r>
    </w:p>
    <w:bookmarkEnd w:id="17"/>
    <w:bookmarkStart w:name="z20" w:id="18"/>
    <w:p>
      <w:pPr>
        <w:spacing w:after="0"/>
        <w:ind w:left="0"/>
        <w:jc w:val="both"/>
      </w:pPr>
      <w:r>
        <w:rPr>
          <w:rFonts w:ascii="Times New Roman"/>
          <w:b w:val="false"/>
          <w:i w:val="false"/>
          <w:color w:val="000000"/>
          <w:sz w:val="28"/>
        </w:rPr>
        <w:t>
      4. Мемлекеттік көрсетілетін қызметтің нысаны: электрондық (ішінара автоматтандырылған) және (немесе) қағаз түрінде.</w:t>
      </w:r>
    </w:p>
    <w:bookmarkEnd w:id="18"/>
    <w:bookmarkStart w:name="z21" w:id="19"/>
    <w:p>
      <w:pPr>
        <w:spacing w:after="0"/>
        <w:ind w:left="0"/>
        <w:jc w:val="both"/>
      </w:pPr>
      <w:r>
        <w:rPr>
          <w:rFonts w:ascii="Times New Roman"/>
          <w:b w:val="false"/>
          <w:i w:val="false"/>
          <w:color w:val="000000"/>
          <w:sz w:val="28"/>
        </w:rPr>
        <w:t xml:space="preserve">
      5. Мемлекеттік қызметті көрсету нәтижесі Қазақстан Республикасы Ішкі істер министрінің 2018 жылғы 25 желтоқсандағы № 938 бұйрығымен бекітілген "Еңбекші көшіп келушіге рұқсаттар беру және ұзарту" мемлекеттік көрсетілетін қызмет стандартына (бұдан әрі – Стандарт) (Нормативтік құқықтық актілерді мемлекеттік тіркеу тізілімінде № 18042 болып тіркелді)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1-1-қосымшаға</w:t>
      </w:r>
      <w:r>
        <w:rPr>
          <w:rFonts w:ascii="Times New Roman"/>
          <w:b w:val="false"/>
          <w:i w:val="false"/>
          <w:color w:val="000000"/>
          <w:sz w:val="28"/>
        </w:rPr>
        <w:t xml:space="preserve"> сәйкес еңбекші көшіп келушілерге рұқсаттар беру және ұзарту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жағдайларда және негіздер бойынша мемлекеттік қызмет көрсетуден бас тарту туралы дәлелді жауап болып табылады.</w:t>
      </w:r>
    </w:p>
    <w:bookmarkEnd w:id="19"/>
    <w:bookmarkStart w:name="z22" w:id="20"/>
    <w:p>
      <w:pPr>
        <w:spacing w:after="0"/>
        <w:ind w:left="0"/>
        <w:jc w:val="left"/>
      </w:pPr>
      <w:r>
        <w:rPr>
          <w:rFonts w:ascii="Times New Roman"/>
          <w:b/>
          <w:i w:val="false"/>
          <w:color w:val="000000"/>
        </w:rPr>
        <w:t xml:space="preserve"> 2-тарау. Көрсетілетін қызметті берушінің құрылымдық бөліністерінің (қызметкерлерінің) мемлекеттік қызмет көрсету процесіндегі іс-әрекет тәртібінің сипаттамасы</w:t>
      </w:r>
    </w:p>
    <w:bookmarkEnd w:id="20"/>
    <w:bookmarkStart w:name="z23" w:id="21"/>
    <w:p>
      <w:pPr>
        <w:spacing w:after="0"/>
        <w:ind w:left="0"/>
        <w:jc w:val="both"/>
      </w:pPr>
      <w:r>
        <w:rPr>
          <w:rFonts w:ascii="Times New Roman"/>
          <w:b w:val="false"/>
          <w:i w:val="false"/>
          <w:color w:val="000000"/>
          <w:sz w:val="28"/>
        </w:rPr>
        <w:t xml:space="preserve">
      6. Мемлекеттік қызмет көрсету бойынша рәсімді (іс-әрекетті) бастау үшін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тізбесін ұсынуы болып табылады.</w:t>
      </w:r>
    </w:p>
    <w:bookmarkEnd w:id="21"/>
    <w:bookmarkStart w:name="z24" w:id="22"/>
    <w:p>
      <w:pPr>
        <w:spacing w:after="0"/>
        <w:ind w:left="0"/>
        <w:jc w:val="both"/>
      </w:pPr>
      <w:r>
        <w:rPr>
          <w:rFonts w:ascii="Times New Roman"/>
          <w:b w:val="false"/>
          <w:i w:val="false"/>
          <w:color w:val="000000"/>
          <w:sz w:val="28"/>
        </w:rPr>
        <w:t>
      7. Мемлекеттік қызметті көрсету процесінің құрамына кіретін әрбір рәсімнің (іс-әрекеттің) мазмұны, оны орындау ұзақтығы:</w:t>
      </w:r>
    </w:p>
    <w:bookmarkEnd w:id="22"/>
    <w:bookmarkStart w:name="z25" w:id="23"/>
    <w:p>
      <w:pPr>
        <w:spacing w:after="0"/>
        <w:ind w:left="0"/>
        <w:jc w:val="both"/>
      </w:pPr>
      <w:r>
        <w:rPr>
          <w:rFonts w:ascii="Times New Roman"/>
          <w:b w:val="false"/>
          <w:i w:val="false"/>
          <w:color w:val="000000"/>
          <w:sz w:val="28"/>
        </w:rPr>
        <w:t>
      1) жиналған құжаттарды қабылдау, толықтығын тексеру, құжаттарды алуға талонды беру 20 (жиырма) минут ішінде жүргізіледі;</w:t>
      </w:r>
    </w:p>
    <w:bookmarkEnd w:id="23"/>
    <w:bookmarkStart w:name="z26" w:id="24"/>
    <w:p>
      <w:pPr>
        <w:spacing w:after="0"/>
        <w:ind w:left="0"/>
        <w:jc w:val="both"/>
      </w:pPr>
      <w:r>
        <w:rPr>
          <w:rFonts w:ascii="Times New Roman"/>
          <w:b w:val="false"/>
          <w:i w:val="false"/>
          <w:color w:val="000000"/>
          <w:sz w:val="28"/>
        </w:rPr>
        <w:t>
      2) ұсынылған құжаттардың түпнұсқалығын ішкі істер органдарының, Қазақстан Республикасы Бас прокуратурасы Құқықтық статистика және арнайы есепке алу комитетінің деректер базалары бойынша тексеру 1 (бір) сағат ішінде жүзеге асырылады;</w:t>
      </w:r>
    </w:p>
    <w:bookmarkEnd w:id="24"/>
    <w:bookmarkStart w:name="z27" w:id="25"/>
    <w:p>
      <w:pPr>
        <w:spacing w:after="0"/>
        <w:ind w:left="0"/>
        <w:jc w:val="both"/>
      </w:pPr>
      <w:r>
        <w:rPr>
          <w:rFonts w:ascii="Times New Roman"/>
          <w:b w:val="false"/>
          <w:i w:val="false"/>
          <w:color w:val="000000"/>
          <w:sz w:val="28"/>
        </w:rPr>
        <w:t>
      3) ІІМ ақпараттық жүйлеріне мәліметтер енгізу, рұқсаттарды басып шығару, көші-қон карточкасына тіркеу туралы белгі қою 2 (екі) сағат ішінде жүзеге асырылады;</w:t>
      </w:r>
    </w:p>
    <w:bookmarkEnd w:id="25"/>
    <w:bookmarkStart w:name="z28" w:id="26"/>
    <w:p>
      <w:pPr>
        <w:spacing w:after="0"/>
        <w:ind w:left="0"/>
        <w:jc w:val="both"/>
      </w:pPr>
      <w:r>
        <w:rPr>
          <w:rFonts w:ascii="Times New Roman"/>
          <w:b w:val="false"/>
          <w:i w:val="false"/>
          <w:color w:val="000000"/>
          <w:sz w:val="28"/>
        </w:rPr>
        <w:t>
      4) бөлініс басшысына қарауға ұсыну және рұқсаттарға қол қою 20 (жиырма) минут ішінде жүзеге асырылады.</w:t>
      </w:r>
    </w:p>
    <w:bookmarkEnd w:id="26"/>
    <w:bookmarkStart w:name="z29" w:id="27"/>
    <w:p>
      <w:pPr>
        <w:spacing w:after="0"/>
        <w:ind w:left="0"/>
        <w:jc w:val="both"/>
      </w:pPr>
      <w:r>
        <w:rPr>
          <w:rFonts w:ascii="Times New Roman"/>
          <w:b w:val="false"/>
          <w:i w:val="false"/>
          <w:color w:val="000000"/>
          <w:sz w:val="28"/>
        </w:rPr>
        <w:t xml:space="preserve">
      8. Мемлекеттік қызмет көрсету нәтижесі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1-1-қосымшаға</w:t>
      </w:r>
      <w:r>
        <w:rPr>
          <w:rFonts w:ascii="Times New Roman"/>
          <w:b w:val="false"/>
          <w:i w:val="false"/>
          <w:color w:val="000000"/>
          <w:sz w:val="28"/>
        </w:rPr>
        <w:t xml:space="preserve"> сәйкес еңбекші көшіп келушіге рұқсаттар беру және ұзарту не болмаса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 болып табылады.</w:t>
      </w:r>
    </w:p>
    <w:bookmarkEnd w:id="27"/>
    <w:bookmarkStart w:name="z30" w:id="28"/>
    <w:p>
      <w:pPr>
        <w:spacing w:after="0"/>
        <w:ind w:left="0"/>
        <w:jc w:val="both"/>
      </w:pPr>
      <w:r>
        <w:rPr>
          <w:rFonts w:ascii="Times New Roman"/>
          <w:b w:val="false"/>
          <w:i w:val="false"/>
          <w:color w:val="000000"/>
          <w:sz w:val="28"/>
        </w:rPr>
        <w:t xml:space="preserve">
      9. Мемлекеттік қызмет Стандарттың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мерзімдерде көрсетіледі.</w:t>
      </w:r>
    </w:p>
    <w:bookmarkEnd w:id="28"/>
    <w:bookmarkStart w:name="z31" w:id="29"/>
    <w:p>
      <w:pPr>
        <w:spacing w:after="0"/>
        <w:ind w:left="0"/>
        <w:jc w:val="left"/>
      </w:pPr>
      <w:r>
        <w:rPr>
          <w:rFonts w:ascii="Times New Roman"/>
          <w:b/>
          <w:i w:val="false"/>
          <w:color w:val="000000"/>
        </w:rPr>
        <w:t xml:space="preserve"> 3-тарау. Көрсетілетін қызметті берушінің құрылымдық бөліністерінің (қызметкерлерінің) мемлекеттік қызмет көрсету процесінде өзара іс-қимыл жасасу тәртібінің сипаттамасы</w:t>
      </w:r>
    </w:p>
    <w:bookmarkEnd w:id="29"/>
    <w:bookmarkStart w:name="z32" w:id="30"/>
    <w:p>
      <w:pPr>
        <w:spacing w:after="0"/>
        <w:ind w:left="0"/>
        <w:jc w:val="both"/>
      </w:pPr>
      <w:r>
        <w:rPr>
          <w:rFonts w:ascii="Times New Roman"/>
          <w:b w:val="false"/>
          <w:i w:val="false"/>
          <w:color w:val="000000"/>
          <w:sz w:val="28"/>
        </w:rPr>
        <w:t>
      10. Мемлекеттік қызмет көрсету процесіне қатысатын көрсетілетін қызметті берушінің құрылымдық бөліністерінің (қызметкерлерінің) тізбесі:</w:t>
      </w:r>
    </w:p>
    <w:bookmarkEnd w:id="30"/>
    <w:p>
      <w:pPr>
        <w:spacing w:after="0"/>
        <w:ind w:left="0"/>
        <w:jc w:val="both"/>
      </w:pPr>
      <w:r>
        <w:rPr>
          <w:rFonts w:ascii="Times New Roman"/>
          <w:b w:val="false"/>
          <w:i w:val="false"/>
          <w:color w:val="000000"/>
          <w:sz w:val="28"/>
        </w:rPr>
        <w:t>
      көрсетілетін қызметті берушінің құрылымдық бөлінісінің басшысы;</w:t>
      </w:r>
    </w:p>
    <w:p>
      <w:pPr>
        <w:spacing w:after="0"/>
        <w:ind w:left="0"/>
        <w:jc w:val="both"/>
      </w:pPr>
      <w:r>
        <w:rPr>
          <w:rFonts w:ascii="Times New Roman"/>
          <w:b w:val="false"/>
          <w:i w:val="false"/>
          <w:color w:val="000000"/>
          <w:sz w:val="28"/>
        </w:rPr>
        <w:t>
      жауапты орындаушы.</w:t>
      </w:r>
    </w:p>
    <w:bookmarkStart w:name="z33" w:id="31"/>
    <w:p>
      <w:pPr>
        <w:spacing w:after="0"/>
        <w:ind w:left="0"/>
        <w:jc w:val="both"/>
      </w:pPr>
      <w:r>
        <w:rPr>
          <w:rFonts w:ascii="Times New Roman"/>
          <w:b w:val="false"/>
          <w:i w:val="false"/>
          <w:color w:val="000000"/>
          <w:sz w:val="28"/>
        </w:rPr>
        <w:t xml:space="preserve">
      11. Әрбір рәсімнің іс-қимылдың ұзақтығын көрсете отырып, көрсетілетін қызметті берушінің құрылымдық бөліністерінің (қызметкерлерінің) арасында рәсімдердің (іс-қимылдардың) реттілігінің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31"/>
    <w:bookmarkStart w:name="z34" w:id="32"/>
    <w:p>
      <w:pPr>
        <w:spacing w:after="0"/>
        <w:ind w:left="0"/>
        <w:jc w:val="left"/>
      </w:pPr>
      <w:r>
        <w:rPr>
          <w:rFonts w:ascii="Times New Roman"/>
          <w:b/>
          <w:i w:val="false"/>
          <w:color w:val="000000"/>
        </w:rPr>
        <w:t xml:space="preserve"> 4-тарау. Мемлекеттік корпорациямен және (немесе) өзге де көрсетілетін қызметті берушілермен өзара іс-қимыл жасасу тәртібінің, сондай-ақ мемлекеттік қызметті көрсету процесінде ақпараттық жүйелерді пайдалану тәртібінің сипаттамасы</w:t>
      </w:r>
    </w:p>
    <w:bookmarkEnd w:id="32"/>
    <w:bookmarkStart w:name="z35" w:id="33"/>
    <w:p>
      <w:pPr>
        <w:spacing w:after="0"/>
        <w:ind w:left="0"/>
        <w:jc w:val="both"/>
      </w:pPr>
      <w:r>
        <w:rPr>
          <w:rFonts w:ascii="Times New Roman"/>
          <w:b w:val="false"/>
          <w:i w:val="false"/>
          <w:color w:val="000000"/>
          <w:sz w:val="28"/>
        </w:rPr>
        <w:t xml:space="preserve">
      12. Мемлекеттік корпорацияға жүгіну тәртібінің сипаттамасы, көрсетілетін қызметті алушының сұрау салуын өңдеу ұзақтығы: </w:t>
      </w:r>
    </w:p>
    <w:bookmarkEnd w:id="33"/>
    <w:bookmarkStart w:name="z36" w:id="34"/>
    <w:p>
      <w:pPr>
        <w:spacing w:after="0"/>
        <w:ind w:left="0"/>
        <w:jc w:val="both"/>
      </w:pPr>
      <w:r>
        <w:rPr>
          <w:rFonts w:ascii="Times New Roman"/>
          <w:b w:val="false"/>
          <w:i w:val="false"/>
          <w:color w:val="000000"/>
          <w:sz w:val="28"/>
        </w:rPr>
        <w:t xml:space="preserve">
      1) Мемлекеттік корпорацияның қызметкері құжаттарды онда көрсетілген мәліметтердің дұрыстығына, сондай-ақ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тізбеге сәйкестігін жиырма минут ішінде тексереді. Көрсетілетін қызметті алушы құжаттардың толық емес пакетін ұсынған жағдайда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Мемлекеттік корпорацияның қызметкері өтінішті қабылдаудан бас тартады және көрсетілетін қызметті алушыға Стандарттың 4-қосымшасына сәйкес құжаттарды қабылдаудан бас тарту туралы қолхат береді.</w:t>
      </w:r>
    </w:p>
    <w:bookmarkEnd w:id="34"/>
    <w:bookmarkStart w:name="z37" w:id="35"/>
    <w:p>
      <w:pPr>
        <w:spacing w:after="0"/>
        <w:ind w:left="0"/>
        <w:jc w:val="both"/>
      </w:pPr>
      <w:r>
        <w:rPr>
          <w:rFonts w:ascii="Times New Roman"/>
          <w:b w:val="false"/>
          <w:i w:val="false"/>
          <w:color w:val="000000"/>
          <w:sz w:val="28"/>
        </w:rPr>
        <w:t xml:space="preserve">
      2) Мемлекеттік корпорацияның қызметкері көрсетілетін қызметті алушыға беру күні мен уақытын көрсете отырып,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мемлекеттік қызметті көрсетуге құжаттарды қабылдағаны туралы талон береді.</w:t>
      </w:r>
    </w:p>
    <w:bookmarkEnd w:id="35"/>
    <w:bookmarkStart w:name="z38" w:id="36"/>
    <w:p>
      <w:pPr>
        <w:spacing w:after="0"/>
        <w:ind w:left="0"/>
        <w:jc w:val="both"/>
      </w:pPr>
      <w:r>
        <w:rPr>
          <w:rFonts w:ascii="Times New Roman"/>
          <w:b w:val="false"/>
          <w:i w:val="false"/>
          <w:color w:val="000000"/>
          <w:sz w:val="28"/>
        </w:rPr>
        <w:t>
      3) Мемлекеттік корпорацияның қызметкері егер Қазақстан Республикасының заңдарында өзгеше көзделмесе,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алушының жазбаша келісімін алады;</w:t>
      </w:r>
    </w:p>
    <w:bookmarkEnd w:id="36"/>
    <w:bookmarkStart w:name="z39" w:id="37"/>
    <w:p>
      <w:pPr>
        <w:spacing w:after="0"/>
        <w:ind w:left="0"/>
        <w:jc w:val="both"/>
      </w:pPr>
      <w:r>
        <w:rPr>
          <w:rFonts w:ascii="Times New Roman"/>
          <w:b w:val="false"/>
          <w:i w:val="false"/>
          <w:color w:val="000000"/>
          <w:sz w:val="28"/>
        </w:rPr>
        <w:t>
      4) Мемлекеттік корпорацияның қызметкері "Халыққа қызмет көрсету орталығы" біріктірілген ақпараттық жүйесінде (бұдан әрі – ХҚКО БАЖ) өтінімді ресімдейді. "Электрондық үкімет" шлюзі арқылы өтінім ІІМ ақпараттық жүйесіне беріледі;</w:t>
      </w:r>
    </w:p>
    <w:bookmarkEnd w:id="37"/>
    <w:bookmarkStart w:name="z40" w:id="38"/>
    <w:p>
      <w:pPr>
        <w:spacing w:after="0"/>
        <w:ind w:left="0"/>
        <w:jc w:val="both"/>
      </w:pPr>
      <w:r>
        <w:rPr>
          <w:rFonts w:ascii="Times New Roman"/>
          <w:b w:val="false"/>
          <w:i w:val="false"/>
          <w:color w:val="000000"/>
          <w:sz w:val="28"/>
        </w:rPr>
        <w:t xml:space="preserve">
      5) Мемлекеттік корпорацияның сектор-жинақтаушы қызметкері Көрсетілетін қызметті берушіге дейін қағаз құжаттарды жинауды және жеткізуді жүзеге асырады; </w:t>
      </w:r>
    </w:p>
    <w:bookmarkEnd w:id="38"/>
    <w:bookmarkStart w:name="z41" w:id="39"/>
    <w:p>
      <w:pPr>
        <w:spacing w:after="0"/>
        <w:ind w:left="0"/>
        <w:jc w:val="both"/>
      </w:pPr>
      <w:r>
        <w:rPr>
          <w:rFonts w:ascii="Times New Roman"/>
          <w:b w:val="false"/>
          <w:i w:val="false"/>
          <w:color w:val="000000"/>
          <w:sz w:val="28"/>
        </w:rPr>
        <w:t xml:space="preserve">
      6) көші-қон қызметі бөлінісінің қызметкері келіп түсетін өтінімдерді өңдейді, өтінімді толтырудың дұрыстығын және оның қағаз құжаттарға сәйкестігін тексеруді жүзеге асырады. Көрсетілетін қызметті алушыны көші-қон заңнамасының талаптарына сәйкестігіне және құқық қорғау органдарының ақпараттық жүйелеріндегі есепке алу бойынша тексереді. Өтінім дұрыс болған жағдайда көші-қон қызметі бөлінісінің қызметкері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рұқсатты басып шығаруды жүзеге асырады. Тексеру кезінде сәйкессіздіктер анықталған жағдайда рұқсатты беруден/ұзартудын негізді бас тарту ресімделеді.</w:t>
      </w:r>
    </w:p>
    <w:bookmarkEnd w:id="39"/>
    <w:bookmarkStart w:name="z42" w:id="40"/>
    <w:p>
      <w:pPr>
        <w:spacing w:after="0"/>
        <w:ind w:left="0"/>
        <w:jc w:val="both"/>
      </w:pPr>
      <w:r>
        <w:rPr>
          <w:rFonts w:ascii="Times New Roman"/>
          <w:b w:val="false"/>
          <w:i w:val="false"/>
          <w:color w:val="000000"/>
          <w:sz w:val="28"/>
        </w:rPr>
        <w:t>
      7) көші-қон қызметі бөлінісінің бастығы рұқсатқа қол және мөр қояды;</w:t>
      </w:r>
    </w:p>
    <w:bookmarkEnd w:id="40"/>
    <w:bookmarkStart w:name="z43" w:id="41"/>
    <w:p>
      <w:pPr>
        <w:spacing w:after="0"/>
        <w:ind w:left="0"/>
        <w:jc w:val="both"/>
      </w:pPr>
      <w:r>
        <w:rPr>
          <w:rFonts w:ascii="Times New Roman"/>
          <w:b w:val="false"/>
          <w:i w:val="false"/>
          <w:color w:val="000000"/>
          <w:sz w:val="28"/>
        </w:rPr>
        <w:t>
      8) қызметті көрсетудің аяқталғаны туралы мәліметтер "электрондық үкімет" шлюзі арқылы ХҚКО БАЖ-ға беріледі;</w:t>
      </w:r>
    </w:p>
    <w:bookmarkEnd w:id="41"/>
    <w:bookmarkStart w:name="z44" w:id="42"/>
    <w:p>
      <w:pPr>
        <w:spacing w:after="0"/>
        <w:ind w:left="0"/>
        <w:jc w:val="both"/>
      </w:pPr>
      <w:r>
        <w:rPr>
          <w:rFonts w:ascii="Times New Roman"/>
          <w:b w:val="false"/>
          <w:i w:val="false"/>
          <w:color w:val="000000"/>
          <w:sz w:val="28"/>
        </w:rPr>
        <w:t>
      9) Мемлекеттік корпорацияның сектор-жинақтаушы қызметкері берілген рұқсаттарды жинауды және Көрсетілетін қызметті алушыға дейін жеткізуді жүзеге асырады.</w:t>
      </w:r>
    </w:p>
    <w:bookmarkEnd w:id="42"/>
    <w:bookmarkStart w:name="z45" w:id="43"/>
    <w:p>
      <w:pPr>
        <w:spacing w:after="0"/>
        <w:ind w:left="0"/>
        <w:jc w:val="both"/>
      </w:pPr>
      <w:r>
        <w:rPr>
          <w:rFonts w:ascii="Times New Roman"/>
          <w:b w:val="false"/>
          <w:i w:val="false"/>
          <w:color w:val="000000"/>
          <w:sz w:val="28"/>
        </w:rPr>
        <w:t>
      13. Көрсетілетін қызметті алушы рұқсаттарды ұзарту үшін портал арқылы жүгінген кезде электрондық цифрлық қолтаңбамен және еңбекші көшіп келушіге рұқсатты ұзартуға рұқсат берген жұмыс берушінің электрондық цифрлық қолтаңбасымен куәландырылған электрондық сұрау жолдайды.</w:t>
      </w:r>
    </w:p>
    <w:bookmarkEnd w:id="43"/>
    <w:bookmarkStart w:name="z46" w:id="44"/>
    <w:p>
      <w:pPr>
        <w:spacing w:after="0"/>
        <w:ind w:left="0"/>
        <w:jc w:val="both"/>
      </w:pPr>
      <w:r>
        <w:rPr>
          <w:rFonts w:ascii="Times New Roman"/>
          <w:b w:val="false"/>
          <w:i w:val="false"/>
          <w:color w:val="000000"/>
          <w:sz w:val="28"/>
        </w:rPr>
        <w:t xml:space="preserve">
      14. Мемлекеттік қызметті көрсету процесінде көрсетілетін қызметті берушінің құрылымдық бөліністерінің (қызметкерлерінің) рәсімдерінің (іс-қимылдарының) реттілігінің өзара іс-қимыл жасасуының толық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бизнес-процестердің анықтамасында көрсетіледі.</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 көшіп келушіге</w:t>
            </w:r>
            <w:r>
              <w:br/>
            </w:r>
            <w:r>
              <w:rPr>
                <w:rFonts w:ascii="Times New Roman"/>
                <w:b w:val="false"/>
                <w:i w:val="false"/>
                <w:color w:val="000000"/>
                <w:sz w:val="20"/>
              </w:rPr>
              <w:t>рұқсаттар беру және ұзарту"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48" w:id="45"/>
    <w:p>
      <w:pPr>
        <w:spacing w:after="0"/>
        <w:ind w:left="0"/>
        <w:jc w:val="left"/>
      </w:pPr>
      <w:r>
        <w:rPr>
          <w:rFonts w:ascii="Times New Roman"/>
          <w:b/>
          <w:i w:val="false"/>
          <w:color w:val="000000"/>
        </w:rPr>
        <w:t xml:space="preserve"> Мемлекеттік қызмет көрсету үшін қажетті әрбір рәсімнің (іс-қимылдың) ұзақтығын көрсете отырып, құрылымдық бөліністер (қызметкерлер) арасында рәсімдердің (іс-қимылдардың) реттілігінің сипаттамасы</w:t>
      </w:r>
    </w:p>
    <w:bookmarkEnd w:id="45"/>
    <w:p>
      <w:pPr>
        <w:spacing w:after="0"/>
        <w:ind w:left="0"/>
        <w:jc w:val="left"/>
      </w:pPr>
      <w:r>
        <w:br/>
      </w:r>
    </w:p>
    <w:p>
      <w:pPr>
        <w:spacing w:after="0"/>
        <w:ind w:left="0"/>
        <w:jc w:val="both"/>
      </w:pPr>
      <w:r>
        <w:drawing>
          <wp:inline distT="0" distB="0" distL="0" distR="0">
            <wp:extent cx="7378700" cy="814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378700" cy="814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 көшіп келушіге</w:t>
            </w:r>
            <w:r>
              <w:br/>
            </w:r>
            <w:r>
              <w:rPr>
                <w:rFonts w:ascii="Times New Roman"/>
                <w:b w:val="false"/>
                <w:i w:val="false"/>
                <w:color w:val="000000"/>
                <w:sz w:val="20"/>
              </w:rPr>
              <w:t>рұқсаттар беру және ұзарту"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50" w:id="46"/>
    <w:p>
      <w:pPr>
        <w:spacing w:after="0"/>
        <w:ind w:left="0"/>
        <w:jc w:val="left"/>
      </w:pPr>
      <w:r>
        <w:rPr>
          <w:rFonts w:ascii="Times New Roman"/>
          <w:b/>
          <w:i w:val="false"/>
          <w:color w:val="000000"/>
        </w:rPr>
        <w:t xml:space="preserve"> "Еңбекші көшіп келушіге рұқсаттар беру және ұзарту" мемлекеттік қызмет көрсету бизнес-процесінің анықтамалығы</w:t>
      </w:r>
    </w:p>
    <w:bookmarkEnd w:id="46"/>
    <w:p>
      <w:pPr>
        <w:spacing w:after="0"/>
        <w:ind w:left="0"/>
        <w:jc w:val="left"/>
      </w:pPr>
      <w:r>
        <w:br/>
      </w:r>
    </w:p>
    <w:p>
      <w:pPr>
        <w:spacing w:after="0"/>
        <w:ind w:left="0"/>
        <w:jc w:val="both"/>
      </w:pPr>
      <w:r>
        <w:drawing>
          <wp:inline distT="0" distB="0" distL="0" distR="0">
            <wp:extent cx="7810500" cy="640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40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