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afd55" w14:textId="1dafd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"Үлгілік конкурстық құжаттамаларға (аукциондық құжаттамаларға) сәйкес мемлекеттік сатып алу жүзеге асырылатын тауарлар, жұмыстар, көрсетілетін қызметтер түрлерінің тізбесін бекіту туралы" Қазақстан Республикасы Қаржы министрінің 2017 жылғы 10 сәуірдегі № 231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10 маусымдағы № 559 бұйрығы. Қазақстан Республикасының Әділет министрлігінде 2019 жылғы 12 маусымда № 18833 болып тіркелді. Күші жойылды - Қазақстан Республикасы Қаржы министрінің 2024 жылғы 29 тамыздағы № 593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29.08.2024 </w:t>
      </w:r>
      <w:r>
        <w:rPr>
          <w:rFonts w:ascii="Times New Roman"/>
          <w:b w:val="false"/>
          <w:i w:val="false"/>
          <w:color w:val="ff0000"/>
          <w:sz w:val="28"/>
        </w:rPr>
        <w:t>№ 593</w:t>
      </w:r>
      <w:r>
        <w:rPr>
          <w:rFonts w:ascii="Times New Roman"/>
          <w:b w:val="false"/>
          <w:i w:val="false"/>
          <w:color w:val="ff0000"/>
          <w:sz w:val="28"/>
        </w:rPr>
        <w:t xml:space="preserve"> (01.01.2025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сатып алу туралы" Қазақстан Республикасының 2015 жылғы 4 желтоқсандағы Заңының </w:t>
      </w:r>
      <w:r>
        <w:rPr>
          <w:rFonts w:ascii="Times New Roman"/>
          <w:b w:val="false"/>
          <w:i w:val="false"/>
          <w:color w:val="000000"/>
          <w:sz w:val="28"/>
        </w:rPr>
        <w:t>16-бабы</w:t>
      </w:r>
      <w:r>
        <w:rPr>
          <w:rFonts w:ascii="Times New Roman"/>
          <w:b w:val="false"/>
          <w:i w:val="false"/>
          <w:color w:val="000000"/>
          <w:sz w:val="28"/>
        </w:rPr>
        <w:t xml:space="preserve"> 7) тармағына сәйкес БҰЙЫРАМЫН:</w:t>
      </w:r>
    </w:p>
    <w:bookmarkEnd w:id="0"/>
    <w:bookmarkStart w:name="z2" w:id="1"/>
    <w:p>
      <w:pPr>
        <w:spacing w:after="0"/>
        <w:ind w:left="0"/>
        <w:jc w:val="both"/>
      </w:pPr>
      <w:r>
        <w:rPr>
          <w:rFonts w:ascii="Times New Roman"/>
          <w:b w:val="false"/>
          <w:i w:val="false"/>
          <w:color w:val="000000"/>
          <w:sz w:val="28"/>
        </w:rPr>
        <w:t xml:space="preserve">
      1. "Үлгілік конкурстық құжаттамаларға (аукциондық құжаттамаларға) сәйкес мемлекеттік сатып алу жүзеге асырылатын тауарлар, жұмыстар, көрсетілетін қызметтер түрлерінің тізбесін бекіту туралы" Қазақстан Республикасы Қаржы министрінің 2017 жылғы 10 сәуірдегі № 231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15127 болып тіркелген, Қазақстан Республикасының Нормативтік құқықтық актілерінің эталондық бақылау банкінде 2017 жылғы 29 мамырда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үлгілік конкурстық құжаттамаларға (аукциондық құжаттамаларға) сәйкес мемлекеттік сатып алуы жүзеге асырылатын тауарлар, жұмыстар, көрсетілетін қызметтер түрлерінің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Қаржы министрлігінің Мемлекеттік сатып алу заңнамасы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 Заңнама және құқықтық ақпарат институты" шаруашылық жүргізу құқығындағы республикалық мемлекеттік кәсіпорнына жіберілуін;</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Қаржы министрлігінің интернет-ресурсында орналастырылуын;</w:t>
      </w:r>
    </w:p>
    <w:bookmarkEnd w:id="6"/>
    <w:bookmarkStart w:name="z8" w:id="7"/>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 орындау туралы мәліметтердің ұсынылуын қамтамасыз етсін.</w:t>
      </w:r>
    </w:p>
    <w:bookmarkEnd w:id="7"/>
    <w:bookmarkStart w:name="z9" w:id="8"/>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10 маусымдағы</w:t>
            </w:r>
            <w:r>
              <w:br/>
            </w:r>
            <w:r>
              <w:rPr>
                <w:rFonts w:ascii="Times New Roman"/>
                <w:b w:val="false"/>
                <w:i w:val="false"/>
                <w:color w:val="000000"/>
                <w:sz w:val="20"/>
              </w:rPr>
              <w:t>№ 559 бұйрығымен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10 сәуірдегі</w:t>
            </w:r>
            <w:r>
              <w:br/>
            </w:r>
            <w:r>
              <w:rPr>
                <w:rFonts w:ascii="Times New Roman"/>
                <w:b w:val="false"/>
                <w:i w:val="false"/>
                <w:color w:val="000000"/>
                <w:sz w:val="20"/>
              </w:rPr>
              <w:t xml:space="preserve">№ 231 бұйрығымен </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Үлгілік конкурстық құжаттамаларға (аукциондық құжаттамаларға) сәйкес мемлекеттік сатып алу жүзеге асырылатын тауарлар, жұмыстар, көрсетілетін қызметтер түрлерінің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жұмыстар, қызметтер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 тауарлары: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Төсек-жайма (көрпе тысы, ақ жайма, жастық тысы, матрастардың тыстары)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 жастық, матрац, матрацқа арналған тыс, жамылғы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Дастархан, төсек жапқыш, орамал, тоқыма майлықтар, пердешелер, перделер, шымылдықтар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ерлер, әйелдер мен балалардың киім-кешек заттары (блузкалар, шалбарлар, жемпірлер, курткалар, костюмдар, жүзу киімдері, жакеттер, костюмдер, суға түсуге арналған іш киім, курткалар, курткалар-пиджактар, қысқа тондар, іш киімдер, жейделер, теннискалар, қалың күртелер, жеңіл жейде -пололар, шалбарлар және белдемшелер, кимоно)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киімі, жұмыс халаты, алжапқыш, кеудеше, көкірекше-жамылғы, дабыл кеудеше, санитариялық костюм, қышқылға қарсы костюм, төмен температурадан қорғауға арналған костюм, өндірістік ластанудан қорғауға арналған костюм, матадан жасалған жеңқап, дәнекерлеуші костюм, судан қорғауға арналған плащ, жұмыс комбинезоны, қысқа және ұзын жеңді қалыпты көйлек, камуфляжды костюм, ластанулар мен механикалық әсерлерден қорғауға арналған жалпы өндірістік киімдер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киім-кешек (медициналық халат, медициналық костюм, хирургиялық костюм, хирургиялық бахилалар, келушілерге арналған жамылғы-халат, жаялықтар, (рентгеннен қорғағыш) пелерина)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және әйелдер іш киімдері (пижама, ішкиім, ішкөйлек, ішкөйлек пен шолақ шалбар, дамбалдар, шұлықтар, шұлғаулар, жеңіл жейде, жатарда киетін іш көйлек, халат және жейде)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киімдер (берет, күнқағары бар қалпақ (бейсболка), кепеш, кепке, қалпақ, үшкіл орамал, бас киім, дулыға, қалпақтар, фуражка, пилотка)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(бәтеңкелер, етіктер (ерлер, арнайы костюмдерге арналған, резеңке, ерлер, диэлектрлік, резеңке), бутстер, резеңке кебістер, пима, кроссовкалар, қысқа қонышты бәтеңке, қысқа қонышты етік, сандалдар, тәпішке, тәпішке (резеңке шәркей), туфли, етік, кеды)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орамалдар, галстуктер, мойын бөкебайлар, шұлықтар, шұлғаулар, қысқа шұлық, шұлық, тоқыма материалдардан жасалған киімнің бөліктері (дулыға астары, жапсырмалар, белбеу, жұмыс сөмке, сөмке, портфель, портмоне, белбеу, кілем, биялай, термос-сөмке бауымен, қолғаптар, биялайлар, жаға астары)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Кендір, үлдірлер мен полиэтилен пакеттерді қоспағанда қаптар мен пакеттер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Брезенттер, қаптар, жапқыштар, тенттер (шатырлар)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Электротехникалық жабдықтарға арналған шүберектерді қоспағанда өзге де тоқыма бұйымдары (еден, ыдыс жууға арналған шүберек, шаң тазалалау және өзге де тазалауға арналған керек-жарақтар, геологиялық сынамаларға арналған қаптар, техникалық салфеткалар)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жеңіл өнеркәсіп өнімдері (мата, тері, киіз, жіп, жіптер, өрме жазуы бар мақта, панно, кілем, кілемше, киіз, толтырма, жол жиынтығы, мата, жіп, тұтқыш, қысымды жең, өрт сөндіруші белдігі, синтепон, ұлтарақ, ту, жалауша, фуршет белдемесі, бау, эмблема, бант (орындықтарға арналған, мақтадан)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өнеркәсібінің тауарлары: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қоғамдық үй-жайларға арналған жиһаз, кеңселерге, студияларға, қонақ үйлерге, мейрамханаларға және қоғамдық орындарға арналған жиһаз (орындықтар, орындықтар, табуреттер, дивандар, креслолар, орындықтар, тіреулер, демонстрациялық шкафтар, сөрелер, бокстар, сату үстелі, верстактар (үстелдер), приставкалар, бар станциялары, мінбе, стеллаждар, шкафтар, ілгіштер, киім ілгіштер, тумбалар, қалқалар, жиһаз жинақтары, ресепшн тіреулері, сөрелері, пирамидалар, стендтер, үлкен биік айна, перде, сүлгілер, комодтар, төсектер, жұмсақ жиһаздар)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және мектеп жиһазы (оқушылар парталары, оқушылар орындықтар, балалар төсегі, балалар шкафтары, жиһаз гарнитурлары, манеждер, жәшіктер)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жиһаз (зертханалық орындықтар, табуреттер, басқа да зертханалық орындықтар, шкафтар, үстелдің үстіңгі тақтайшалар, стеллаждар, сөрелер, тумбалар және үстелдер)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 жиһазы (асхана гарнитурасы, үстелдің үстіңгі тақтайы, бар тіреулері, үстелдер-жуғыштар)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Матрастар мен жатын қаптары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техникасы (жұмыс станциялары, дербес компьютерлер, моноблоктар, мониторлар, экрандар, процессорлар, ноутбуктер, көп функционалды құрылғылар, принтерлер, сканерлер)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Автомобильдік көлік құралы (жеңіл автомобиль)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баспасөз басылымдарының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